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3A0DEA59" w:rsidR="00E8629F" w:rsidRPr="00562446" w:rsidRDefault="00E8629F">
      <w:pPr>
        <w:pStyle w:val="ZA"/>
        <w:framePr w:wrap="notBeside"/>
      </w:pPr>
      <w:bookmarkStart w:id="0" w:name="page1"/>
      <w:r w:rsidRPr="00562446">
        <w:rPr>
          <w:sz w:val="64"/>
        </w:rPr>
        <w:t>3</w:t>
      </w:r>
      <w:bookmarkStart w:id="1" w:name="_GoBack"/>
      <w:bookmarkEnd w:id="1"/>
      <w:r w:rsidRPr="00562446">
        <w:rPr>
          <w:sz w:val="64"/>
        </w:rPr>
        <w:t xml:space="preserve">GPP TR </w:t>
      </w:r>
      <w:r w:rsidR="00C8473B" w:rsidRPr="00562446">
        <w:rPr>
          <w:sz w:val="64"/>
        </w:rPr>
        <w:t>38</w:t>
      </w:r>
      <w:r w:rsidRPr="00562446">
        <w:rPr>
          <w:sz w:val="64"/>
        </w:rPr>
        <w:t>.</w:t>
      </w:r>
      <w:r w:rsidR="00C8473B" w:rsidRPr="00562446">
        <w:rPr>
          <w:sz w:val="64"/>
        </w:rPr>
        <w:t>820</w:t>
      </w:r>
      <w:r w:rsidRPr="00562446">
        <w:rPr>
          <w:sz w:val="64"/>
        </w:rPr>
        <w:t xml:space="preserve"> </w:t>
      </w:r>
      <w:r w:rsidRPr="00562446">
        <w:t>V</w:t>
      </w:r>
      <w:r w:rsidR="00D95212">
        <w:t>2</w:t>
      </w:r>
      <w:r w:rsidR="001C53E5" w:rsidRPr="00562446">
        <w:t>.</w:t>
      </w:r>
      <w:r w:rsidR="0004368E">
        <w:t>0</w:t>
      </w:r>
      <w:r w:rsidR="001C53E5" w:rsidRPr="00562446">
        <w:t>.</w:t>
      </w:r>
      <w:r w:rsidR="00352B40" w:rsidRPr="00562446">
        <w:t>0</w:t>
      </w:r>
      <w:r w:rsidRPr="00562446">
        <w:t xml:space="preserve"> </w:t>
      </w:r>
      <w:r w:rsidRPr="00562446">
        <w:rPr>
          <w:sz w:val="32"/>
        </w:rPr>
        <w:t>(</w:t>
      </w:r>
      <w:r w:rsidR="00D95212" w:rsidRPr="00562446">
        <w:rPr>
          <w:sz w:val="32"/>
        </w:rPr>
        <w:t>20</w:t>
      </w:r>
      <w:r w:rsidR="00D95212">
        <w:rPr>
          <w:sz w:val="32"/>
        </w:rPr>
        <w:t>20</w:t>
      </w:r>
      <w:r w:rsidRPr="00562446">
        <w:rPr>
          <w:sz w:val="32"/>
        </w:rPr>
        <w:t>-</w:t>
      </w:r>
      <w:r w:rsidR="00D95212">
        <w:rPr>
          <w:sz w:val="32"/>
        </w:rPr>
        <w:t>03</w:t>
      </w:r>
      <w:r w:rsidRPr="00562446">
        <w:rPr>
          <w:sz w:val="32"/>
        </w:rPr>
        <w:t>)</w:t>
      </w:r>
    </w:p>
    <w:p w14:paraId="3C6A72C7" w14:textId="77777777" w:rsidR="00E8629F" w:rsidRPr="00562446" w:rsidRDefault="00E8629F">
      <w:pPr>
        <w:pStyle w:val="ZB"/>
        <w:framePr w:wrap="notBeside"/>
      </w:pPr>
      <w:r w:rsidRPr="00562446">
        <w:t>Technical Report</w:t>
      </w:r>
    </w:p>
    <w:p w14:paraId="5AC1FFA7" w14:textId="77777777" w:rsidR="00E8629F" w:rsidRPr="00562446" w:rsidRDefault="00E8629F">
      <w:pPr>
        <w:pStyle w:val="ZT"/>
        <w:framePr w:wrap="notBeside"/>
      </w:pPr>
      <w:r w:rsidRPr="00562446">
        <w:t>3rd Generation Partnership Project;</w:t>
      </w:r>
    </w:p>
    <w:p w14:paraId="5F798ED2" w14:textId="77777777" w:rsidR="001C53E5" w:rsidRPr="00562446" w:rsidRDefault="00E8629F" w:rsidP="001C53E5">
      <w:pPr>
        <w:pStyle w:val="ZT"/>
        <w:framePr w:wrap="notBeside"/>
      </w:pPr>
      <w:r w:rsidRPr="00562446">
        <w:t xml:space="preserve">Technical Specification Group </w:t>
      </w:r>
      <w:r w:rsidR="001C53E5" w:rsidRPr="00562446">
        <w:t>Radio Access Network;</w:t>
      </w:r>
    </w:p>
    <w:p w14:paraId="5568F05F" w14:textId="77777777" w:rsidR="001C53E5" w:rsidRPr="00562446" w:rsidRDefault="001C53E5" w:rsidP="001C53E5">
      <w:pPr>
        <w:pStyle w:val="ZT"/>
        <w:framePr w:wrap="notBeside"/>
      </w:pPr>
      <w:r w:rsidRPr="00562446">
        <w:t>NR;</w:t>
      </w:r>
    </w:p>
    <w:p w14:paraId="35DA3D6F" w14:textId="77777777" w:rsidR="001C53E5" w:rsidRPr="00562446" w:rsidRDefault="001C53E5" w:rsidP="001C53E5">
      <w:pPr>
        <w:pStyle w:val="ZT"/>
        <w:framePr w:wrap="notBeside"/>
        <w:rPr>
          <w:rFonts w:eastAsia="Batang" w:cs="Arial"/>
          <w:lang w:eastAsia="zh-CN"/>
        </w:rPr>
      </w:pPr>
      <w:r w:rsidRPr="00562446">
        <w:rPr>
          <w:rFonts w:eastAsia="Batang" w:cs="Arial"/>
          <w:lang w:eastAsia="zh-CN"/>
        </w:rPr>
        <w:t>7</w:t>
      </w:r>
      <w:r w:rsidR="001B2F0C" w:rsidRPr="00562446">
        <w:rPr>
          <w:rFonts w:eastAsia="Batang" w:cs="Arial"/>
          <w:lang w:eastAsia="zh-CN"/>
        </w:rPr>
        <w:t xml:space="preserve"> - 24 GHz frequency r</w:t>
      </w:r>
      <w:r w:rsidRPr="00562446">
        <w:rPr>
          <w:rFonts w:eastAsia="Batang" w:cs="Arial"/>
          <w:lang w:eastAsia="zh-CN"/>
        </w:rPr>
        <w:t>ange</w:t>
      </w:r>
      <w:r w:rsidR="001B2F0C" w:rsidRPr="00562446">
        <w:rPr>
          <w:rFonts w:eastAsia="Batang" w:cs="Arial"/>
          <w:lang w:eastAsia="zh-CN"/>
        </w:rPr>
        <w:t xml:space="preserve"> </w:t>
      </w:r>
      <w:r w:rsidRPr="00562446">
        <w:rPr>
          <w:rFonts w:eastAsia="Batang" w:cs="Arial"/>
          <w:lang w:eastAsia="zh-CN"/>
        </w:rPr>
        <w:t xml:space="preserve"> </w:t>
      </w:r>
    </w:p>
    <w:p w14:paraId="1073ABC3" w14:textId="3B9760A4" w:rsidR="00E8629F" w:rsidRPr="00562446" w:rsidRDefault="00EF2512" w:rsidP="0070677D">
      <w:pPr>
        <w:pStyle w:val="ZT"/>
        <w:framePr w:wrap="notBeside"/>
      </w:pPr>
      <w:r w:rsidRPr="00562446">
        <w:t>(</w:t>
      </w:r>
      <w:r w:rsidRPr="00562446">
        <w:rPr>
          <w:rStyle w:val="ZGSM"/>
        </w:rPr>
        <w:t>Release 16</w:t>
      </w:r>
      <w:r w:rsidRPr="00562446">
        <w:t>)</w:t>
      </w:r>
      <w:r w:rsidR="001C53E5" w:rsidRPr="00562446" w:rsidDel="001C53E5">
        <w:t xml:space="preserve"> </w:t>
      </w:r>
    </w:p>
    <w:p w14:paraId="4091028D" w14:textId="77777777" w:rsidR="00E8629F" w:rsidRPr="00562446" w:rsidRDefault="00E8629F">
      <w:pPr>
        <w:pStyle w:val="ZT"/>
        <w:framePr w:wrap="notBeside"/>
        <w:rPr>
          <w:i/>
          <w:sz w:val="28"/>
        </w:rPr>
      </w:pPr>
    </w:p>
    <w:p w14:paraId="161BA33B" w14:textId="77777777" w:rsidR="00983910" w:rsidRPr="00562446" w:rsidRDefault="00983910" w:rsidP="00983910">
      <w:pPr>
        <w:pStyle w:val="ZU"/>
        <w:framePr w:h="4929" w:hRule="exact" w:wrap="notBeside"/>
        <w:tabs>
          <w:tab w:val="right" w:pos="10206"/>
        </w:tabs>
        <w:jc w:val="left"/>
      </w:pPr>
    </w:p>
    <w:p w14:paraId="3D51D744" w14:textId="77777777" w:rsidR="00A72864" w:rsidRPr="00562446" w:rsidRDefault="00A72864" w:rsidP="00450ADA">
      <w:pPr>
        <w:pStyle w:val="ZU"/>
        <w:framePr w:h="4929" w:hRule="exact" w:wrap="notBeside"/>
        <w:pBdr>
          <w:top w:val="none" w:sz="0" w:space="0" w:color="auto"/>
        </w:pBdr>
        <w:tabs>
          <w:tab w:val="right" w:pos="10206"/>
        </w:tabs>
        <w:jc w:val="left"/>
      </w:pPr>
      <w:r w:rsidRPr="00562446">
        <w:rPr>
          <w:color w:val="0000FF"/>
        </w:rPr>
        <w:tab/>
      </w:r>
    </w:p>
    <w:p w14:paraId="07BC1476" w14:textId="77777777" w:rsidR="00D756B6" w:rsidRPr="00562446" w:rsidRDefault="00450ADA" w:rsidP="00450ADA">
      <w:pPr>
        <w:pStyle w:val="ZU"/>
        <w:framePr w:h="4929" w:hRule="exact" w:wrap="notBeside"/>
        <w:pBdr>
          <w:top w:val="none" w:sz="0" w:space="0" w:color="auto"/>
        </w:pBdr>
        <w:tabs>
          <w:tab w:val="right" w:pos="10206"/>
        </w:tabs>
        <w:jc w:val="left"/>
      </w:pPr>
      <w:r w:rsidRPr="00562446">
        <w:rPr>
          <w:i/>
        </w:rPr>
        <w:t xml:space="preserve">  </w:t>
      </w:r>
      <w:r w:rsidR="0092124A" w:rsidRPr="00562446">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562446">
        <w:rPr>
          <w:color w:val="0000FF"/>
        </w:rPr>
        <w:tab/>
      </w:r>
      <w:r w:rsidR="0092124A" w:rsidRPr="00562446">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562446" w:rsidRDefault="00E8629F">
      <w:pPr>
        <w:pStyle w:val="ZU"/>
        <w:framePr w:h="4929" w:hRule="exact" w:wrap="notBeside"/>
        <w:tabs>
          <w:tab w:val="right" w:pos="10206"/>
        </w:tabs>
        <w:jc w:val="left"/>
      </w:pPr>
    </w:p>
    <w:p w14:paraId="534456F0" w14:textId="77777777" w:rsidR="00E8629F" w:rsidRPr="00562446" w:rsidRDefault="00E8629F">
      <w:pPr>
        <w:framePr w:h="1636" w:hRule="exact" w:wrap="notBeside" w:vAnchor="page" w:hAnchor="margin" w:y="15121"/>
        <w:rPr>
          <w:sz w:val="16"/>
        </w:rPr>
      </w:pPr>
      <w:r w:rsidRPr="00562446">
        <w:rPr>
          <w:sz w:val="16"/>
        </w:rPr>
        <w:t>The present document has been developed within the 3</w:t>
      </w:r>
      <w:r w:rsidR="00707941" w:rsidRPr="00562446">
        <w:rPr>
          <w:sz w:val="16"/>
        </w:rPr>
        <w:t>rd</w:t>
      </w:r>
      <w:r w:rsidRPr="00562446">
        <w:rPr>
          <w:sz w:val="16"/>
        </w:rPr>
        <w:t xml:space="preserve"> Generation Partnership Project (3GPP</w:t>
      </w:r>
      <w:r w:rsidRPr="00562446">
        <w:rPr>
          <w:sz w:val="16"/>
          <w:vertAlign w:val="superscript"/>
        </w:rPr>
        <w:t xml:space="preserve"> TM</w:t>
      </w:r>
      <w:r w:rsidRPr="00562446">
        <w:rPr>
          <w:sz w:val="16"/>
        </w:rPr>
        <w:t>) and may be further elaborated for the purposes of 3GPP.</w:t>
      </w:r>
      <w:r w:rsidRPr="00562446">
        <w:rPr>
          <w:sz w:val="16"/>
        </w:rPr>
        <w:br/>
        <w:t>The present document has not been subject to any approval process by the 3GPP</w:t>
      </w:r>
      <w:r w:rsidRPr="00562446">
        <w:rPr>
          <w:sz w:val="16"/>
          <w:vertAlign w:val="superscript"/>
        </w:rPr>
        <w:t xml:space="preserve"> </w:t>
      </w:r>
      <w:r w:rsidRPr="00562446">
        <w:rPr>
          <w:sz w:val="16"/>
        </w:rPr>
        <w:t>Organizational Partners and shall not be implemented.</w:t>
      </w:r>
      <w:r w:rsidRPr="00562446">
        <w:rPr>
          <w:sz w:val="16"/>
        </w:rPr>
        <w:br/>
        <w:t xml:space="preserve">This </w:t>
      </w:r>
      <w:r w:rsidR="000D6CFC" w:rsidRPr="00562446">
        <w:rPr>
          <w:sz w:val="16"/>
        </w:rPr>
        <w:t>Report</w:t>
      </w:r>
      <w:r w:rsidRPr="00562446">
        <w:rPr>
          <w:sz w:val="16"/>
        </w:rPr>
        <w:t xml:space="preserve"> is provided for future development work within 3GPP</w:t>
      </w:r>
      <w:r w:rsidRPr="00562446">
        <w:rPr>
          <w:sz w:val="16"/>
          <w:vertAlign w:val="superscript"/>
        </w:rPr>
        <w:t xml:space="preserve"> </w:t>
      </w:r>
      <w:r w:rsidRPr="00562446">
        <w:rPr>
          <w:sz w:val="16"/>
        </w:rPr>
        <w:t>only. The Organizational Partners accept no liability for any use of this Specification.</w:t>
      </w:r>
      <w:r w:rsidRPr="00562446">
        <w:rPr>
          <w:sz w:val="16"/>
        </w:rPr>
        <w:br/>
        <w:t xml:space="preserve">Specifications and </w:t>
      </w:r>
      <w:r w:rsidR="000D6CFC" w:rsidRPr="00562446">
        <w:rPr>
          <w:sz w:val="16"/>
        </w:rPr>
        <w:t>Reports</w:t>
      </w:r>
      <w:r w:rsidRPr="00562446">
        <w:rPr>
          <w:sz w:val="16"/>
        </w:rPr>
        <w:t xml:space="preserve"> for implementation of the 3GPP</w:t>
      </w:r>
      <w:r w:rsidRPr="00562446">
        <w:rPr>
          <w:sz w:val="16"/>
          <w:vertAlign w:val="superscript"/>
        </w:rPr>
        <w:t xml:space="preserve"> TM</w:t>
      </w:r>
      <w:r w:rsidRPr="00562446">
        <w:rPr>
          <w:sz w:val="16"/>
        </w:rPr>
        <w:t xml:space="preserve"> system should be obtained via the 3GPP Organizational Partners' Publications Offices.</w:t>
      </w:r>
    </w:p>
    <w:p w14:paraId="7FC82115" w14:textId="77777777" w:rsidR="00E8629F" w:rsidRPr="00562446" w:rsidRDefault="00E8629F">
      <w:pPr>
        <w:pStyle w:val="ZV"/>
        <w:framePr w:wrap="notBeside"/>
      </w:pPr>
    </w:p>
    <w:p w14:paraId="3BAA120C" w14:textId="77777777" w:rsidR="00E8629F" w:rsidRPr="00562446" w:rsidRDefault="00E8629F"/>
    <w:bookmarkEnd w:id="0"/>
    <w:p w14:paraId="06833419" w14:textId="77777777" w:rsidR="00E8629F" w:rsidRPr="00562446" w:rsidRDefault="00E8629F">
      <w:pPr>
        <w:sectPr w:rsidR="00E8629F" w:rsidRPr="00562446">
          <w:footnotePr>
            <w:numRestart w:val="eachSect"/>
          </w:footnotePr>
          <w:pgSz w:w="11907" w:h="16840"/>
          <w:pgMar w:top="2268" w:right="851" w:bottom="10773" w:left="851" w:header="0" w:footer="0" w:gutter="0"/>
          <w:cols w:space="720"/>
        </w:sectPr>
      </w:pPr>
    </w:p>
    <w:p w14:paraId="72725F79" w14:textId="77777777" w:rsidR="00E8629F" w:rsidRPr="00562446" w:rsidRDefault="00E8629F" w:rsidP="00F91D25">
      <w:pPr>
        <w:pStyle w:val="Guidance"/>
      </w:pPr>
      <w:bookmarkStart w:id="2" w:name="page2"/>
    </w:p>
    <w:p w14:paraId="28C58E3C" w14:textId="77777777" w:rsidR="00E8629F" w:rsidRPr="00562446" w:rsidRDefault="00E8629F">
      <w:pPr>
        <w:pStyle w:val="FP"/>
        <w:framePr w:wrap="notBeside" w:hAnchor="margin" w:y="1419"/>
        <w:pBdr>
          <w:bottom w:val="single" w:sz="6" w:space="1" w:color="auto"/>
        </w:pBdr>
        <w:spacing w:before="240"/>
        <w:ind w:left="2835" w:right="2835"/>
        <w:jc w:val="center"/>
      </w:pPr>
      <w:r w:rsidRPr="00562446">
        <w:t>Keywords</w:t>
      </w:r>
    </w:p>
    <w:p w14:paraId="3DEE4F37" w14:textId="77777777" w:rsidR="00E8629F" w:rsidRPr="00562446" w:rsidRDefault="00E8629F">
      <w:pPr>
        <w:pStyle w:val="FP"/>
        <w:framePr w:wrap="notBeside" w:hAnchor="margin" w:y="1419"/>
        <w:ind w:left="2835" w:right="2835"/>
        <w:jc w:val="center"/>
        <w:rPr>
          <w:rFonts w:ascii="Arial" w:hAnsi="Arial"/>
          <w:sz w:val="18"/>
        </w:rPr>
      </w:pPr>
      <w:r w:rsidRPr="00562446">
        <w:rPr>
          <w:rFonts w:ascii="Arial" w:hAnsi="Arial"/>
          <w:sz w:val="18"/>
        </w:rPr>
        <w:t>&lt;keyword[, keyword]&gt;</w:t>
      </w:r>
    </w:p>
    <w:p w14:paraId="7A61CC64" w14:textId="77777777" w:rsidR="00E8629F" w:rsidRPr="00562446" w:rsidRDefault="00E8629F"/>
    <w:p w14:paraId="14EB093F" w14:textId="77777777" w:rsidR="00E8629F" w:rsidRPr="00562446" w:rsidRDefault="00E8629F">
      <w:pPr>
        <w:pStyle w:val="FP"/>
        <w:framePr w:wrap="notBeside" w:hAnchor="margin" w:yAlign="center"/>
        <w:spacing w:after="240"/>
        <w:ind w:left="2835" w:right="2835"/>
        <w:jc w:val="center"/>
        <w:rPr>
          <w:rFonts w:ascii="Arial" w:hAnsi="Arial"/>
          <w:b/>
          <w:i/>
        </w:rPr>
      </w:pPr>
      <w:r w:rsidRPr="00562446">
        <w:rPr>
          <w:rFonts w:ascii="Arial" w:hAnsi="Arial"/>
          <w:b/>
          <w:i/>
        </w:rPr>
        <w:t>3GPP</w:t>
      </w:r>
    </w:p>
    <w:p w14:paraId="17CE858A" w14:textId="77777777" w:rsidR="00E8629F" w:rsidRPr="00562446" w:rsidRDefault="00E8629F">
      <w:pPr>
        <w:pStyle w:val="FP"/>
        <w:framePr w:wrap="notBeside" w:hAnchor="margin" w:yAlign="center"/>
        <w:pBdr>
          <w:bottom w:val="single" w:sz="6" w:space="1" w:color="auto"/>
        </w:pBdr>
        <w:ind w:left="2835" w:right="2835"/>
        <w:jc w:val="center"/>
      </w:pPr>
      <w:r w:rsidRPr="00562446">
        <w:t>Postal address</w:t>
      </w:r>
    </w:p>
    <w:p w14:paraId="68E5B5D4" w14:textId="77777777" w:rsidR="00E8629F" w:rsidRPr="00562446" w:rsidRDefault="00E8629F">
      <w:pPr>
        <w:pStyle w:val="FP"/>
        <w:framePr w:wrap="notBeside" w:hAnchor="margin" w:yAlign="center"/>
        <w:ind w:left="2835" w:right="2835"/>
        <w:jc w:val="center"/>
        <w:rPr>
          <w:rFonts w:ascii="Arial" w:hAnsi="Arial"/>
          <w:sz w:val="18"/>
        </w:rPr>
      </w:pPr>
    </w:p>
    <w:p w14:paraId="4F7D76C8"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3GPP support office address</w:t>
      </w:r>
    </w:p>
    <w:p w14:paraId="1B42BEA9"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650 Route des Lucioles - Sophia Antipolis</w:t>
      </w:r>
    </w:p>
    <w:p w14:paraId="6A99115D"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Valbonne - FRANCE</w:t>
      </w:r>
    </w:p>
    <w:p w14:paraId="0D3C10ED" w14:textId="77777777" w:rsidR="00E8629F" w:rsidRPr="00562446" w:rsidRDefault="00E8629F">
      <w:pPr>
        <w:pStyle w:val="FP"/>
        <w:framePr w:wrap="notBeside" w:hAnchor="margin" w:yAlign="center"/>
        <w:spacing w:after="20"/>
        <w:ind w:left="2835" w:right="2835"/>
        <w:jc w:val="center"/>
        <w:rPr>
          <w:rFonts w:ascii="Arial" w:hAnsi="Arial"/>
          <w:sz w:val="18"/>
        </w:rPr>
      </w:pPr>
      <w:r w:rsidRPr="00562446">
        <w:rPr>
          <w:rFonts w:ascii="Arial" w:hAnsi="Arial"/>
          <w:sz w:val="18"/>
        </w:rPr>
        <w:t>Tel.: +33 4 92 94 42 00 Fax: +33 4 93 65 47 16</w:t>
      </w:r>
    </w:p>
    <w:p w14:paraId="54621C67"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Internet</w:t>
      </w:r>
    </w:p>
    <w:p w14:paraId="52E8801F" w14:textId="77777777" w:rsidR="00E8629F" w:rsidRPr="00562446" w:rsidRDefault="00E8629F">
      <w:pPr>
        <w:pStyle w:val="FP"/>
        <w:framePr w:wrap="notBeside" w:hAnchor="margin" w:yAlign="center"/>
        <w:ind w:left="2835" w:right="2835"/>
        <w:jc w:val="center"/>
        <w:rPr>
          <w:rFonts w:ascii="Arial" w:hAnsi="Arial"/>
          <w:sz w:val="18"/>
        </w:rPr>
      </w:pPr>
      <w:r w:rsidRPr="00562446">
        <w:rPr>
          <w:rFonts w:ascii="Arial" w:hAnsi="Arial"/>
          <w:sz w:val="18"/>
        </w:rPr>
        <w:t>http://www.3gpp.org</w:t>
      </w:r>
    </w:p>
    <w:p w14:paraId="3C8803E6" w14:textId="77777777" w:rsidR="00E8629F" w:rsidRPr="00562446" w:rsidRDefault="00E8629F"/>
    <w:p w14:paraId="490A51D7" w14:textId="77777777" w:rsidR="00E8629F" w:rsidRPr="0056244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562446">
        <w:rPr>
          <w:rFonts w:ascii="Arial" w:hAnsi="Arial"/>
          <w:b/>
          <w:i/>
          <w:noProof/>
        </w:rPr>
        <w:t>Copyright Notification</w:t>
      </w:r>
    </w:p>
    <w:p w14:paraId="2BF2834B" w14:textId="77777777" w:rsidR="00E8629F" w:rsidRPr="00562446" w:rsidRDefault="00E8629F">
      <w:pPr>
        <w:pStyle w:val="FP"/>
        <w:framePr w:h="3057" w:hRule="exact" w:wrap="notBeside" w:vAnchor="page" w:hAnchor="margin" w:y="12605"/>
        <w:jc w:val="center"/>
        <w:rPr>
          <w:noProof/>
        </w:rPr>
      </w:pPr>
      <w:r w:rsidRPr="00562446">
        <w:rPr>
          <w:noProof/>
        </w:rPr>
        <w:t>No part may be reproduced except as authorized by written permission.</w:t>
      </w:r>
      <w:r w:rsidRPr="00562446">
        <w:rPr>
          <w:noProof/>
        </w:rPr>
        <w:br/>
        <w:t>The copyright and the foregoing restriction extend to reproduction in all media.</w:t>
      </w:r>
    </w:p>
    <w:p w14:paraId="11A39417" w14:textId="77777777" w:rsidR="00E8629F" w:rsidRPr="00562446" w:rsidRDefault="00E8629F">
      <w:pPr>
        <w:pStyle w:val="FP"/>
        <w:framePr w:h="3057" w:hRule="exact" w:wrap="notBeside" w:vAnchor="page" w:hAnchor="margin" w:y="12605"/>
        <w:jc w:val="center"/>
        <w:rPr>
          <w:noProof/>
        </w:rPr>
      </w:pPr>
    </w:p>
    <w:p w14:paraId="4B74E08A" w14:textId="77777777" w:rsidR="00E8629F" w:rsidRPr="00562446" w:rsidRDefault="00E8629F">
      <w:pPr>
        <w:pStyle w:val="FP"/>
        <w:framePr w:h="3057" w:hRule="exact" w:wrap="notBeside" w:vAnchor="page" w:hAnchor="margin" w:y="12605"/>
        <w:jc w:val="center"/>
        <w:rPr>
          <w:noProof/>
          <w:sz w:val="18"/>
        </w:rPr>
      </w:pPr>
      <w:r w:rsidRPr="00562446">
        <w:rPr>
          <w:noProof/>
          <w:sz w:val="18"/>
        </w:rPr>
        <w:t>© 20</w:t>
      </w:r>
      <w:r w:rsidR="00214FBD" w:rsidRPr="00562446">
        <w:rPr>
          <w:noProof/>
          <w:sz w:val="18"/>
        </w:rPr>
        <w:t>1</w:t>
      </w:r>
      <w:r w:rsidR="00D756B6" w:rsidRPr="00562446">
        <w:rPr>
          <w:noProof/>
          <w:sz w:val="18"/>
        </w:rPr>
        <w:t>7</w:t>
      </w:r>
      <w:r w:rsidRPr="00562446">
        <w:rPr>
          <w:noProof/>
          <w:sz w:val="18"/>
        </w:rPr>
        <w:t>, 3GPP Organizational Partners (ARIB, ATIS, CCSA, ETSI,</w:t>
      </w:r>
      <w:r w:rsidR="000266A0" w:rsidRPr="00562446">
        <w:rPr>
          <w:noProof/>
          <w:sz w:val="18"/>
        </w:rPr>
        <w:t xml:space="preserve"> TSDSI,</w:t>
      </w:r>
      <w:r w:rsidRPr="00562446">
        <w:rPr>
          <w:noProof/>
          <w:sz w:val="18"/>
        </w:rPr>
        <w:t xml:space="preserve"> TTA, TTC).</w:t>
      </w:r>
      <w:bookmarkStart w:id="3" w:name="copyrightaddon"/>
      <w:bookmarkEnd w:id="3"/>
    </w:p>
    <w:p w14:paraId="5DD6F216" w14:textId="77777777" w:rsidR="00E8629F" w:rsidRPr="00562446" w:rsidRDefault="00E8629F">
      <w:pPr>
        <w:pStyle w:val="FP"/>
        <w:framePr w:h="3057" w:hRule="exact" w:wrap="notBeside" w:vAnchor="page" w:hAnchor="margin" w:y="12605"/>
        <w:jc w:val="center"/>
        <w:rPr>
          <w:noProof/>
          <w:sz w:val="18"/>
        </w:rPr>
      </w:pPr>
      <w:r w:rsidRPr="00562446">
        <w:rPr>
          <w:noProof/>
          <w:sz w:val="18"/>
        </w:rPr>
        <w:t>All rights reserved.</w:t>
      </w:r>
    </w:p>
    <w:p w14:paraId="1A121BAC" w14:textId="77777777" w:rsidR="00983910" w:rsidRPr="00562446" w:rsidRDefault="00983910">
      <w:pPr>
        <w:pStyle w:val="FP"/>
        <w:framePr w:h="3057" w:hRule="exact" w:wrap="notBeside" w:vAnchor="page" w:hAnchor="margin" w:y="12605"/>
        <w:rPr>
          <w:noProof/>
          <w:sz w:val="18"/>
        </w:rPr>
      </w:pPr>
    </w:p>
    <w:p w14:paraId="43BC5B9E" w14:textId="77777777" w:rsidR="00E8629F" w:rsidRPr="00562446" w:rsidRDefault="00E8629F">
      <w:pPr>
        <w:pStyle w:val="FP"/>
        <w:framePr w:h="3057" w:hRule="exact" w:wrap="notBeside" w:vAnchor="page" w:hAnchor="margin" w:y="12605"/>
        <w:rPr>
          <w:noProof/>
          <w:sz w:val="18"/>
        </w:rPr>
      </w:pPr>
      <w:r w:rsidRPr="00562446">
        <w:rPr>
          <w:noProof/>
          <w:sz w:val="18"/>
        </w:rPr>
        <w:t>UMTS™ is a Trade Mark of ETSI registered for the benefit of its members</w:t>
      </w:r>
    </w:p>
    <w:p w14:paraId="2C1396D7" w14:textId="77777777" w:rsidR="00E8629F" w:rsidRPr="00562446" w:rsidRDefault="00E8629F">
      <w:pPr>
        <w:pStyle w:val="FP"/>
        <w:framePr w:h="3057" w:hRule="exact" w:wrap="notBeside" w:vAnchor="page" w:hAnchor="margin" w:y="12605"/>
        <w:rPr>
          <w:noProof/>
          <w:sz w:val="18"/>
        </w:rPr>
      </w:pPr>
      <w:r w:rsidRPr="00562446">
        <w:rPr>
          <w:noProof/>
          <w:sz w:val="18"/>
        </w:rPr>
        <w:t>3GPP™ is a Trade Mark of ETSI registered for the benefit of its Members and of the 3GPP Organizational Partners</w:t>
      </w:r>
      <w:r w:rsidRPr="00562446">
        <w:rPr>
          <w:noProof/>
          <w:sz w:val="18"/>
        </w:rPr>
        <w:br/>
        <w:t>LTE™ is a Trade Mark of ETSI registered for the benefit of its Members and of the 3GPP Organizational Partners</w:t>
      </w:r>
    </w:p>
    <w:p w14:paraId="068E72CD" w14:textId="77777777" w:rsidR="00E8629F" w:rsidRPr="00562446" w:rsidRDefault="00E8629F">
      <w:pPr>
        <w:pStyle w:val="FP"/>
        <w:framePr w:h="3057" w:hRule="exact" w:wrap="notBeside" w:vAnchor="page" w:hAnchor="margin" w:y="12605"/>
        <w:rPr>
          <w:noProof/>
          <w:sz w:val="18"/>
        </w:rPr>
      </w:pPr>
      <w:r w:rsidRPr="00562446">
        <w:rPr>
          <w:noProof/>
          <w:sz w:val="18"/>
        </w:rPr>
        <w:t>GSM® and the GSM logo are registered and owned by the GSM Association</w:t>
      </w:r>
    </w:p>
    <w:p w14:paraId="21D6DAE5" w14:textId="77777777" w:rsidR="00E8629F" w:rsidRPr="00562446" w:rsidRDefault="00E8629F"/>
    <w:bookmarkEnd w:id="2"/>
    <w:p w14:paraId="4A98546A" w14:textId="77777777" w:rsidR="00E8629F" w:rsidRPr="00562446" w:rsidRDefault="00E8629F">
      <w:pPr>
        <w:pStyle w:val="TT"/>
      </w:pPr>
      <w:r w:rsidRPr="00562446">
        <w:br w:type="page"/>
      </w:r>
      <w:r w:rsidRPr="00562446">
        <w:lastRenderedPageBreak/>
        <w:t>Contents</w:t>
      </w:r>
    </w:p>
    <w:p w14:paraId="6C14326E" w14:textId="77777777" w:rsidR="0085454F" w:rsidRDefault="00235394">
      <w:pPr>
        <w:pStyle w:val="TOC1"/>
        <w:rPr>
          <w:rFonts w:asciiTheme="minorHAnsi" w:eastAsiaTheme="minorEastAsia" w:hAnsiTheme="minorHAnsi" w:cstheme="minorBidi"/>
          <w:szCs w:val="22"/>
          <w:lang w:val="en-US" w:eastAsia="zh-CN"/>
        </w:rPr>
      </w:pPr>
      <w:r w:rsidRPr="00562446">
        <w:fldChar w:fldCharType="begin"/>
      </w:r>
      <w:r w:rsidRPr="00562446">
        <w:instrText xml:space="preserve"> TOC \o "1-9" </w:instrText>
      </w:r>
      <w:r w:rsidRPr="00562446">
        <w:fldChar w:fldCharType="separate"/>
      </w:r>
      <w:r w:rsidR="0085454F">
        <w:t>Foreword</w:t>
      </w:r>
      <w:r w:rsidR="0085454F">
        <w:tab/>
      </w:r>
      <w:r w:rsidR="0085454F">
        <w:fldChar w:fldCharType="begin"/>
      </w:r>
      <w:r w:rsidR="0085454F">
        <w:instrText xml:space="preserve"> PAGEREF _Toc34800848 \h </w:instrText>
      </w:r>
      <w:r w:rsidR="0085454F">
        <w:fldChar w:fldCharType="separate"/>
      </w:r>
      <w:r w:rsidR="0085454F">
        <w:t>6</w:t>
      </w:r>
      <w:r w:rsidR="0085454F">
        <w:fldChar w:fldCharType="end"/>
      </w:r>
    </w:p>
    <w:p w14:paraId="5DDF96A7" w14:textId="77777777" w:rsidR="0085454F" w:rsidRDefault="0085454F">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_Toc34800849 \h </w:instrText>
      </w:r>
      <w:r>
        <w:fldChar w:fldCharType="separate"/>
      </w:r>
      <w:r>
        <w:t>7</w:t>
      </w:r>
      <w:r>
        <w:fldChar w:fldCharType="end"/>
      </w:r>
    </w:p>
    <w:p w14:paraId="65A365B3" w14:textId="77777777" w:rsidR="0085454F" w:rsidRDefault="0085454F">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_Toc34800850 \h </w:instrText>
      </w:r>
      <w:r>
        <w:fldChar w:fldCharType="separate"/>
      </w:r>
      <w:r>
        <w:t>7</w:t>
      </w:r>
      <w:r>
        <w:fldChar w:fldCharType="end"/>
      </w:r>
    </w:p>
    <w:p w14:paraId="4881667C" w14:textId="77777777" w:rsidR="0085454F" w:rsidRDefault="0085454F">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_Toc34800851 \h </w:instrText>
      </w:r>
      <w:r>
        <w:fldChar w:fldCharType="separate"/>
      </w:r>
      <w:r>
        <w:t>10</w:t>
      </w:r>
      <w:r>
        <w:fldChar w:fldCharType="end"/>
      </w:r>
    </w:p>
    <w:p w14:paraId="27457073" w14:textId="77777777" w:rsidR="0085454F" w:rsidRDefault="0085454F">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_Toc34800852 \h </w:instrText>
      </w:r>
      <w:r>
        <w:fldChar w:fldCharType="separate"/>
      </w:r>
      <w:r>
        <w:t>10</w:t>
      </w:r>
      <w:r>
        <w:fldChar w:fldCharType="end"/>
      </w:r>
    </w:p>
    <w:p w14:paraId="2DF7B79B" w14:textId="77777777" w:rsidR="0085454F" w:rsidRDefault="0085454F">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_Toc34800853 \h </w:instrText>
      </w:r>
      <w:r>
        <w:fldChar w:fldCharType="separate"/>
      </w:r>
      <w:r>
        <w:t>11</w:t>
      </w:r>
      <w:r>
        <w:fldChar w:fldCharType="end"/>
      </w:r>
    </w:p>
    <w:p w14:paraId="134B8842" w14:textId="77777777" w:rsidR="0085454F" w:rsidRDefault="0085454F">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_Toc34800854 \h </w:instrText>
      </w:r>
      <w:r>
        <w:fldChar w:fldCharType="separate"/>
      </w:r>
      <w:r>
        <w:t>11</w:t>
      </w:r>
      <w:r>
        <w:fldChar w:fldCharType="end"/>
      </w:r>
    </w:p>
    <w:p w14:paraId="53B70260" w14:textId="77777777" w:rsidR="0085454F" w:rsidRDefault="0085454F">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rsidRPr="000675D0">
        <w:rPr>
          <w:bCs/>
        </w:rPr>
        <w:t>Regulatory landscape survey</w:t>
      </w:r>
      <w:r>
        <w:tab/>
      </w:r>
      <w:r>
        <w:fldChar w:fldCharType="begin"/>
      </w:r>
      <w:r>
        <w:instrText xml:space="preserve"> PAGEREF _Toc34800855 \h </w:instrText>
      </w:r>
      <w:r>
        <w:fldChar w:fldCharType="separate"/>
      </w:r>
      <w:r>
        <w:t>13</w:t>
      </w:r>
      <w:r>
        <w:fldChar w:fldCharType="end"/>
      </w:r>
    </w:p>
    <w:p w14:paraId="2EE2F1C5" w14:textId="77777777" w:rsidR="0085454F" w:rsidRDefault="0085454F">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_Toc34800856 \h </w:instrText>
      </w:r>
      <w:r>
        <w:fldChar w:fldCharType="separate"/>
      </w:r>
      <w:r>
        <w:t>13</w:t>
      </w:r>
      <w:r>
        <w:fldChar w:fldCharType="end"/>
      </w:r>
    </w:p>
    <w:p w14:paraId="5361E4B0" w14:textId="77777777" w:rsidR="0085454F" w:rsidRDefault="0085454F">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_Toc34800857 \h </w:instrText>
      </w:r>
      <w:r>
        <w:fldChar w:fldCharType="separate"/>
      </w:r>
      <w:r>
        <w:t>16</w:t>
      </w:r>
      <w:r>
        <w:fldChar w:fldCharType="end"/>
      </w:r>
    </w:p>
    <w:p w14:paraId="6D8F10C5" w14:textId="77777777" w:rsidR="0085454F" w:rsidRDefault="0085454F">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_Toc34800858 \h </w:instrText>
      </w:r>
      <w:r>
        <w:fldChar w:fldCharType="separate"/>
      </w:r>
      <w:r>
        <w:t>16</w:t>
      </w:r>
      <w:r>
        <w:fldChar w:fldCharType="end"/>
      </w:r>
    </w:p>
    <w:p w14:paraId="248357CB" w14:textId="77777777" w:rsidR="0085454F" w:rsidRDefault="0085454F">
      <w:pPr>
        <w:pStyle w:val="TOC2"/>
        <w:rPr>
          <w:rFonts w:asciiTheme="minorHAnsi" w:eastAsiaTheme="minorEastAsia" w:hAnsiTheme="minorHAnsi" w:cstheme="minorBidi"/>
          <w:sz w:val="22"/>
          <w:szCs w:val="22"/>
          <w:lang w:val="en-US" w:eastAsia="zh-CN"/>
        </w:rPr>
      </w:pPr>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_Toc34800859 \h </w:instrText>
      </w:r>
      <w:r>
        <w:fldChar w:fldCharType="separate"/>
      </w:r>
      <w:r>
        <w:t>21</w:t>
      </w:r>
      <w:r>
        <w:fldChar w:fldCharType="end"/>
      </w:r>
    </w:p>
    <w:p w14:paraId="5DCBD4E5" w14:textId="77777777" w:rsidR="0085454F" w:rsidRDefault="0085454F">
      <w:pPr>
        <w:pStyle w:val="TOC3"/>
        <w:rPr>
          <w:rFonts w:asciiTheme="minorHAnsi" w:eastAsiaTheme="minorEastAsia" w:hAnsiTheme="minorHAnsi" w:cstheme="minorBidi"/>
          <w:sz w:val="22"/>
          <w:szCs w:val="22"/>
          <w:lang w:val="en-US" w:eastAsia="zh-CN"/>
        </w:rPr>
      </w:pPr>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_Toc34800860 \h </w:instrText>
      </w:r>
      <w:r>
        <w:fldChar w:fldCharType="separate"/>
      </w:r>
      <w:r>
        <w:t>21</w:t>
      </w:r>
      <w:r>
        <w:fldChar w:fldCharType="end"/>
      </w:r>
    </w:p>
    <w:p w14:paraId="6FB34056" w14:textId="77777777" w:rsidR="0085454F" w:rsidRDefault="0085454F">
      <w:pPr>
        <w:pStyle w:val="TOC2"/>
        <w:rPr>
          <w:rFonts w:asciiTheme="minorHAnsi" w:eastAsiaTheme="minorEastAsia" w:hAnsiTheme="minorHAnsi" w:cstheme="minorBidi"/>
          <w:sz w:val="22"/>
          <w:szCs w:val="22"/>
          <w:lang w:val="en-US" w:eastAsia="zh-CN"/>
        </w:rPr>
      </w:pPr>
      <w:r>
        <w:t>4.4</w:t>
      </w:r>
      <w:r>
        <w:rPr>
          <w:rFonts w:asciiTheme="minorHAnsi" w:eastAsiaTheme="minorEastAsia" w:hAnsiTheme="minorHAnsi" w:cstheme="minorBidi"/>
          <w:sz w:val="22"/>
          <w:szCs w:val="22"/>
          <w:lang w:val="en-US" w:eastAsia="zh-CN"/>
        </w:rPr>
        <w:tab/>
      </w:r>
      <w:r>
        <w:t>WRC-19 outcomes</w:t>
      </w:r>
      <w:r>
        <w:tab/>
      </w:r>
      <w:r>
        <w:fldChar w:fldCharType="begin"/>
      </w:r>
      <w:r>
        <w:instrText xml:space="preserve"> PAGEREF _Toc34800861 \h </w:instrText>
      </w:r>
      <w:r>
        <w:fldChar w:fldCharType="separate"/>
      </w:r>
      <w:r>
        <w:t>26</w:t>
      </w:r>
      <w:r>
        <w:fldChar w:fldCharType="end"/>
      </w:r>
    </w:p>
    <w:p w14:paraId="4AB819B4" w14:textId="77777777" w:rsidR="0085454F" w:rsidRDefault="0085454F">
      <w:pPr>
        <w:pStyle w:val="TOC3"/>
        <w:rPr>
          <w:rFonts w:asciiTheme="minorHAnsi" w:eastAsiaTheme="minorEastAsia" w:hAnsiTheme="minorHAnsi" w:cstheme="minorBidi"/>
          <w:sz w:val="22"/>
          <w:szCs w:val="22"/>
          <w:lang w:val="en-US" w:eastAsia="zh-CN"/>
        </w:rPr>
      </w:pPr>
      <w:r>
        <w:t>4.4.1</w:t>
      </w:r>
      <w:r>
        <w:rPr>
          <w:rFonts w:asciiTheme="minorHAnsi" w:eastAsiaTheme="minorEastAsia" w:hAnsiTheme="minorHAnsi" w:cstheme="minorBidi"/>
          <w:sz w:val="22"/>
          <w:szCs w:val="22"/>
          <w:lang w:val="en-US" w:eastAsia="zh-CN"/>
        </w:rPr>
        <w:tab/>
      </w:r>
      <w:r>
        <w:t xml:space="preserve"> New agenda items for WRC-23</w:t>
      </w:r>
      <w:r>
        <w:tab/>
      </w:r>
      <w:r>
        <w:fldChar w:fldCharType="begin"/>
      </w:r>
      <w:r>
        <w:instrText xml:space="preserve"> PAGEREF _Toc34800862 \h </w:instrText>
      </w:r>
      <w:r>
        <w:fldChar w:fldCharType="separate"/>
      </w:r>
      <w:r>
        <w:t>26</w:t>
      </w:r>
      <w:r>
        <w:fldChar w:fldCharType="end"/>
      </w:r>
    </w:p>
    <w:p w14:paraId="13BEEEFA" w14:textId="77777777" w:rsidR="0085454F" w:rsidRDefault="0085454F">
      <w:pPr>
        <w:pStyle w:val="TOC3"/>
        <w:rPr>
          <w:rFonts w:asciiTheme="minorHAnsi" w:eastAsiaTheme="minorEastAsia" w:hAnsiTheme="minorHAnsi" w:cstheme="minorBidi"/>
          <w:sz w:val="22"/>
          <w:szCs w:val="22"/>
          <w:lang w:val="en-US" w:eastAsia="zh-CN"/>
        </w:rPr>
      </w:pPr>
      <w:r>
        <w:t>4.4.2</w:t>
      </w:r>
      <w:r>
        <w:rPr>
          <w:rFonts w:asciiTheme="minorHAnsi" w:eastAsiaTheme="minorEastAsia" w:hAnsiTheme="minorHAnsi" w:cstheme="minorBidi"/>
          <w:sz w:val="22"/>
          <w:szCs w:val="22"/>
          <w:lang w:val="en-US" w:eastAsia="zh-CN"/>
        </w:rPr>
        <w:tab/>
      </w:r>
      <w:r>
        <w:t xml:space="preserve"> IMT for FWA in fixed services bands</w:t>
      </w:r>
      <w:r>
        <w:tab/>
      </w:r>
      <w:r>
        <w:fldChar w:fldCharType="begin"/>
      </w:r>
      <w:r>
        <w:instrText xml:space="preserve"> PAGEREF _Toc34800863 \h </w:instrText>
      </w:r>
      <w:r>
        <w:fldChar w:fldCharType="separate"/>
      </w:r>
      <w:r>
        <w:t>26</w:t>
      </w:r>
      <w:r>
        <w:fldChar w:fldCharType="end"/>
      </w:r>
    </w:p>
    <w:p w14:paraId="1EE2A578" w14:textId="77777777" w:rsidR="0085454F" w:rsidRDefault="0085454F">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_Toc34800864 \h </w:instrText>
      </w:r>
      <w:r>
        <w:fldChar w:fldCharType="separate"/>
      </w:r>
      <w:r>
        <w:t>28</w:t>
      </w:r>
      <w:r>
        <w:fldChar w:fldCharType="end"/>
      </w:r>
    </w:p>
    <w:p w14:paraId="77F2AC5B" w14:textId="77777777" w:rsidR="0085454F" w:rsidRDefault="0085454F">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_Toc34800865 \h </w:instrText>
      </w:r>
      <w:r>
        <w:fldChar w:fldCharType="separate"/>
      </w:r>
      <w:r>
        <w:t>28</w:t>
      </w:r>
      <w:r>
        <w:fldChar w:fldCharType="end"/>
      </w:r>
    </w:p>
    <w:p w14:paraId="33CB0F01" w14:textId="77777777" w:rsidR="0085454F" w:rsidRDefault="0085454F">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Selection of example frequencies</w:t>
      </w:r>
      <w:r>
        <w:tab/>
      </w:r>
      <w:r>
        <w:fldChar w:fldCharType="begin"/>
      </w:r>
      <w:r>
        <w:instrText xml:space="preserve"> PAGEREF _Toc34800866 \h </w:instrText>
      </w:r>
      <w:r>
        <w:fldChar w:fldCharType="separate"/>
      </w:r>
      <w:r>
        <w:t>28</w:t>
      </w:r>
      <w:r>
        <w:fldChar w:fldCharType="end"/>
      </w:r>
    </w:p>
    <w:p w14:paraId="100B5B3A" w14:textId="77777777" w:rsidR="0085454F" w:rsidRDefault="0085454F">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_Toc34800867 \h </w:instrText>
      </w:r>
      <w:r>
        <w:fldChar w:fldCharType="separate"/>
      </w:r>
      <w:r>
        <w:t>28</w:t>
      </w:r>
      <w:r>
        <w:fldChar w:fldCharType="end"/>
      </w:r>
    </w:p>
    <w:p w14:paraId="1EB78CF3" w14:textId="77777777" w:rsidR="0085454F" w:rsidRDefault="0085454F">
      <w:pPr>
        <w:pStyle w:val="TOC3"/>
        <w:rPr>
          <w:rFonts w:asciiTheme="minorHAnsi" w:eastAsiaTheme="minorEastAsia" w:hAnsiTheme="minorHAnsi" w:cstheme="minorBidi"/>
          <w:sz w:val="22"/>
          <w:szCs w:val="22"/>
          <w:lang w:val="en-US" w:eastAsia="zh-CN"/>
        </w:rPr>
      </w:pPr>
      <w:r w:rsidRPr="000675D0">
        <w:rPr>
          <w:lang w:val="en-US"/>
        </w:rPr>
        <w:t>5.3.1</w:t>
      </w:r>
      <w:r>
        <w:rPr>
          <w:rFonts w:asciiTheme="minorHAnsi" w:eastAsiaTheme="minorEastAsia" w:hAnsiTheme="minorHAnsi" w:cstheme="minorBidi"/>
          <w:sz w:val="22"/>
          <w:szCs w:val="22"/>
          <w:lang w:val="en-US" w:eastAsia="zh-CN"/>
        </w:rPr>
        <w:tab/>
      </w:r>
      <w:r w:rsidRPr="000675D0">
        <w:rPr>
          <w:lang w:val="en-US"/>
        </w:rPr>
        <w:t>General</w:t>
      </w:r>
      <w:r>
        <w:tab/>
      </w:r>
      <w:r>
        <w:fldChar w:fldCharType="begin"/>
      </w:r>
      <w:r>
        <w:instrText xml:space="preserve"> PAGEREF _Toc34800868 \h </w:instrText>
      </w:r>
      <w:r>
        <w:fldChar w:fldCharType="separate"/>
      </w:r>
      <w:r>
        <w:t>28</w:t>
      </w:r>
      <w:r>
        <w:fldChar w:fldCharType="end"/>
      </w:r>
    </w:p>
    <w:p w14:paraId="02A707B2" w14:textId="77777777" w:rsidR="0085454F" w:rsidRDefault="0085454F">
      <w:pPr>
        <w:pStyle w:val="TOC4"/>
        <w:rPr>
          <w:rFonts w:asciiTheme="minorHAnsi" w:eastAsiaTheme="minorEastAsia" w:hAnsiTheme="minorHAnsi" w:cstheme="minorBidi"/>
          <w:sz w:val="22"/>
          <w:szCs w:val="22"/>
          <w:lang w:val="en-US" w:eastAsia="zh-CN"/>
        </w:rPr>
      </w:pPr>
      <w:r w:rsidRPr="000675D0">
        <w:rPr>
          <w:lang w:val="en-US"/>
        </w:rPr>
        <w:t>5.3.1.1</w:t>
      </w:r>
      <w:r>
        <w:rPr>
          <w:rFonts w:asciiTheme="minorHAnsi" w:eastAsiaTheme="minorEastAsia" w:hAnsiTheme="minorHAnsi" w:cstheme="minorBidi"/>
          <w:sz w:val="22"/>
          <w:szCs w:val="22"/>
          <w:lang w:val="en-US" w:eastAsia="zh-CN"/>
        </w:rPr>
        <w:tab/>
      </w:r>
      <w:r w:rsidRPr="000675D0">
        <w:rPr>
          <w:lang w:val="en-US"/>
        </w:rPr>
        <w:t>RAN1 specification impacts</w:t>
      </w:r>
      <w:r>
        <w:tab/>
      </w:r>
      <w:r>
        <w:fldChar w:fldCharType="begin"/>
      </w:r>
      <w:r>
        <w:instrText xml:space="preserve"> PAGEREF _Toc34800869 \h </w:instrText>
      </w:r>
      <w:r>
        <w:fldChar w:fldCharType="separate"/>
      </w:r>
      <w:r>
        <w:t>28</w:t>
      </w:r>
      <w:r>
        <w:fldChar w:fldCharType="end"/>
      </w:r>
    </w:p>
    <w:p w14:paraId="5CDEDABB" w14:textId="77777777" w:rsidR="0085454F" w:rsidRDefault="0085454F">
      <w:pPr>
        <w:pStyle w:val="TOC4"/>
        <w:rPr>
          <w:rFonts w:asciiTheme="minorHAnsi" w:eastAsiaTheme="minorEastAsia" w:hAnsiTheme="minorHAnsi" w:cstheme="minorBidi"/>
          <w:sz w:val="22"/>
          <w:szCs w:val="22"/>
          <w:lang w:val="en-US" w:eastAsia="zh-CN"/>
        </w:rPr>
      </w:pPr>
      <w:r w:rsidRPr="000675D0">
        <w:rPr>
          <w:lang w:val="en-US"/>
        </w:rPr>
        <w:t>5.3.1.2</w:t>
      </w:r>
      <w:r>
        <w:rPr>
          <w:rFonts w:asciiTheme="minorHAnsi" w:eastAsiaTheme="minorEastAsia" w:hAnsiTheme="minorHAnsi" w:cstheme="minorBidi"/>
          <w:sz w:val="22"/>
          <w:szCs w:val="22"/>
          <w:lang w:val="en-US" w:eastAsia="zh-CN"/>
        </w:rPr>
        <w:tab/>
      </w:r>
      <w:r w:rsidRPr="000675D0">
        <w:rPr>
          <w:lang w:val="en-US"/>
        </w:rPr>
        <w:t>RAN2 specification impacts</w:t>
      </w:r>
      <w:r>
        <w:tab/>
      </w:r>
      <w:r>
        <w:fldChar w:fldCharType="begin"/>
      </w:r>
      <w:r>
        <w:instrText xml:space="preserve"> PAGEREF _Toc34800870 \h </w:instrText>
      </w:r>
      <w:r>
        <w:fldChar w:fldCharType="separate"/>
      </w:r>
      <w:r>
        <w:t>29</w:t>
      </w:r>
      <w:r>
        <w:fldChar w:fldCharType="end"/>
      </w:r>
    </w:p>
    <w:p w14:paraId="6C7A1213" w14:textId="77777777" w:rsidR="0085454F" w:rsidRDefault="0085454F">
      <w:pPr>
        <w:pStyle w:val="TOC4"/>
        <w:rPr>
          <w:rFonts w:asciiTheme="minorHAnsi" w:eastAsiaTheme="minorEastAsia" w:hAnsiTheme="minorHAnsi" w:cstheme="minorBidi"/>
          <w:sz w:val="22"/>
          <w:szCs w:val="22"/>
          <w:lang w:val="en-US" w:eastAsia="zh-CN"/>
        </w:rPr>
      </w:pPr>
      <w:r w:rsidRPr="000675D0">
        <w:rPr>
          <w:lang w:val="en-US"/>
        </w:rPr>
        <w:t>5.3.1.3</w:t>
      </w:r>
      <w:r>
        <w:rPr>
          <w:rFonts w:asciiTheme="minorHAnsi" w:eastAsiaTheme="minorEastAsia" w:hAnsiTheme="minorHAnsi" w:cstheme="minorBidi"/>
          <w:sz w:val="22"/>
          <w:szCs w:val="22"/>
          <w:lang w:val="en-US" w:eastAsia="zh-CN"/>
        </w:rPr>
        <w:tab/>
      </w:r>
      <w:r w:rsidRPr="000675D0">
        <w:rPr>
          <w:lang w:val="en-US"/>
        </w:rPr>
        <w:t>RAN4 specification impacts</w:t>
      </w:r>
      <w:r>
        <w:tab/>
      </w:r>
      <w:r>
        <w:fldChar w:fldCharType="begin"/>
      </w:r>
      <w:r>
        <w:instrText xml:space="preserve"> PAGEREF _Toc34800871 \h </w:instrText>
      </w:r>
      <w:r>
        <w:fldChar w:fldCharType="separate"/>
      </w:r>
      <w:r>
        <w:t>29</w:t>
      </w:r>
      <w:r>
        <w:fldChar w:fldCharType="end"/>
      </w:r>
    </w:p>
    <w:p w14:paraId="22144117" w14:textId="77777777" w:rsidR="0085454F" w:rsidRDefault="0085454F">
      <w:pPr>
        <w:pStyle w:val="TOC5"/>
        <w:rPr>
          <w:rFonts w:asciiTheme="minorHAnsi" w:eastAsiaTheme="minorEastAsia" w:hAnsiTheme="minorHAnsi" w:cstheme="minorBidi"/>
          <w:sz w:val="22"/>
          <w:szCs w:val="22"/>
          <w:lang w:val="en-US" w:eastAsia="zh-CN"/>
        </w:rPr>
      </w:pPr>
      <w:r w:rsidRPr="000675D0">
        <w:rPr>
          <w:lang w:val="en-US"/>
        </w:rPr>
        <w:t>5.3.1.3.1</w:t>
      </w:r>
      <w:r>
        <w:rPr>
          <w:rFonts w:asciiTheme="minorHAnsi" w:eastAsiaTheme="minorEastAsia" w:hAnsiTheme="minorHAnsi" w:cstheme="minorBidi"/>
          <w:sz w:val="22"/>
          <w:szCs w:val="22"/>
          <w:lang w:val="en-US" w:eastAsia="zh-CN"/>
        </w:rPr>
        <w:tab/>
      </w:r>
      <w:r w:rsidRPr="000675D0">
        <w:rPr>
          <w:lang w:val="en-US"/>
        </w:rPr>
        <w:t>General</w:t>
      </w:r>
      <w:r>
        <w:tab/>
      </w:r>
      <w:r>
        <w:fldChar w:fldCharType="begin"/>
      </w:r>
      <w:r>
        <w:instrText xml:space="preserve"> PAGEREF _Toc34800872 \h </w:instrText>
      </w:r>
      <w:r>
        <w:fldChar w:fldCharType="separate"/>
      </w:r>
      <w:r>
        <w:t>29</w:t>
      </w:r>
      <w:r>
        <w:fldChar w:fldCharType="end"/>
      </w:r>
    </w:p>
    <w:p w14:paraId="7E11CF44" w14:textId="77777777" w:rsidR="0085454F" w:rsidRDefault="0085454F">
      <w:pPr>
        <w:pStyle w:val="TOC5"/>
        <w:rPr>
          <w:rFonts w:asciiTheme="minorHAnsi" w:eastAsiaTheme="minorEastAsia" w:hAnsiTheme="minorHAnsi" w:cstheme="minorBidi"/>
          <w:sz w:val="22"/>
          <w:szCs w:val="22"/>
          <w:lang w:val="en-US" w:eastAsia="zh-CN"/>
        </w:rPr>
      </w:pPr>
      <w:r w:rsidRPr="000675D0">
        <w:rPr>
          <w:lang w:val="en-US"/>
        </w:rPr>
        <w:t>5.3.1.3.2</w:t>
      </w:r>
      <w:r>
        <w:rPr>
          <w:rFonts w:asciiTheme="minorHAnsi" w:eastAsiaTheme="minorEastAsia" w:hAnsiTheme="minorHAnsi" w:cstheme="minorBidi"/>
          <w:sz w:val="22"/>
          <w:szCs w:val="22"/>
          <w:lang w:val="en-US" w:eastAsia="zh-CN"/>
        </w:rPr>
        <w:tab/>
      </w:r>
      <w:r w:rsidRPr="000675D0">
        <w:rPr>
          <w:lang w:val="en-US"/>
        </w:rPr>
        <w:t>BS RF</w:t>
      </w:r>
      <w:r>
        <w:tab/>
      </w:r>
      <w:r>
        <w:fldChar w:fldCharType="begin"/>
      </w:r>
      <w:r>
        <w:instrText xml:space="preserve"> PAGEREF _Toc34800873 \h </w:instrText>
      </w:r>
      <w:r>
        <w:fldChar w:fldCharType="separate"/>
      </w:r>
      <w:r>
        <w:t>29</w:t>
      </w:r>
      <w:r>
        <w:fldChar w:fldCharType="end"/>
      </w:r>
    </w:p>
    <w:p w14:paraId="0C496196" w14:textId="77777777" w:rsidR="0085454F" w:rsidRDefault="0085454F">
      <w:pPr>
        <w:pStyle w:val="TOC5"/>
        <w:rPr>
          <w:rFonts w:asciiTheme="minorHAnsi" w:eastAsiaTheme="minorEastAsia" w:hAnsiTheme="minorHAnsi" w:cstheme="minorBidi"/>
          <w:sz w:val="22"/>
          <w:szCs w:val="22"/>
          <w:lang w:val="en-US" w:eastAsia="zh-CN"/>
        </w:rPr>
      </w:pPr>
      <w:r w:rsidRPr="000675D0">
        <w:rPr>
          <w:lang w:val="en-US"/>
        </w:rPr>
        <w:t>5.3.1.3.3</w:t>
      </w:r>
      <w:r>
        <w:rPr>
          <w:rFonts w:asciiTheme="minorHAnsi" w:eastAsiaTheme="minorEastAsia" w:hAnsiTheme="minorHAnsi" w:cstheme="minorBidi"/>
          <w:sz w:val="22"/>
          <w:szCs w:val="22"/>
          <w:lang w:val="en-US" w:eastAsia="zh-CN"/>
        </w:rPr>
        <w:tab/>
      </w:r>
      <w:r w:rsidRPr="000675D0">
        <w:rPr>
          <w:lang w:val="en-US"/>
        </w:rPr>
        <w:t>UE RF</w:t>
      </w:r>
      <w:r>
        <w:tab/>
      </w:r>
      <w:r>
        <w:fldChar w:fldCharType="begin"/>
      </w:r>
      <w:r>
        <w:instrText xml:space="preserve"> PAGEREF _Toc34800874 \h </w:instrText>
      </w:r>
      <w:r>
        <w:fldChar w:fldCharType="separate"/>
      </w:r>
      <w:r>
        <w:t>29</w:t>
      </w:r>
      <w:r>
        <w:fldChar w:fldCharType="end"/>
      </w:r>
    </w:p>
    <w:p w14:paraId="763170F6" w14:textId="77777777" w:rsidR="0085454F" w:rsidRDefault="0085454F">
      <w:pPr>
        <w:pStyle w:val="TOC5"/>
        <w:rPr>
          <w:rFonts w:asciiTheme="minorHAnsi" w:eastAsiaTheme="minorEastAsia" w:hAnsiTheme="minorHAnsi" w:cstheme="minorBidi"/>
          <w:sz w:val="22"/>
          <w:szCs w:val="22"/>
          <w:lang w:val="en-US" w:eastAsia="zh-CN"/>
        </w:rPr>
      </w:pPr>
      <w:r w:rsidRPr="000675D0">
        <w:rPr>
          <w:lang w:val="en-US"/>
        </w:rPr>
        <w:t>5.3.1.3.4</w:t>
      </w:r>
      <w:r>
        <w:rPr>
          <w:rFonts w:asciiTheme="minorHAnsi" w:eastAsiaTheme="minorEastAsia" w:hAnsiTheme="minorHAnsi" w:cstheme="minorBidi"/>
          <w:sz w:val="22"/>
          <w:szCs w:val="22"/>
          <w:lang w:val="en-US" w:eastAsia="zh-CN"/>
        </w:rPr>
        <w:tab/>
      </w:r>
      <w:r w:rsidRPr="000675D0">
        <w:rPr>
          <w:lang w:val="en-US"/>
        </w:rPr>
        <w:t>RRM</w:t>
      </w:r>
      <w:r>
        <w:tab/>
      </w:r>
      <w:r>
        <w:fldChar w:fldCharType="begin"/>
      </w:r>
      <w:r>
        <w:instrText xml:space="preserve"> PAGEREF _Toc34800875 \h </w:instrText>
      </w:r>
      <w:r>
        <w:fldChar w:fldCharType="separate"/>
      </w:r>
      <w:r>
        <w:t>30</w:t>
      </w:r>
      <w:r>
        <w:fldChar w:fldCharType="end"/>
      </w:r>
    </w:p>
    <w:p w14:paraId="61C7736B" w14:textId="77777777" w:rsidR="0085454F" w:rsidRDefault="0085454F">
      <w:pPr>
        <w:pStyle w:val="TOC3"/>
        <w:rPr>
          <w:rFonts w:asciiTheme="minorHAnsi" w:eastAsiaTheme="minorEastAsia" w:hAnsiTheme="minorHAnsi" w:cstheme="minorBidi"/>
          <w:sz w:val="22"/>
          <w:szCs w:val="22"/>
          <w:lang w:val="en-US" w:eastAsia="zh-CN"/>
        </w:rPr>
      </w:pPr>
      <w:r w:rsidRPr="000675D0">
        <w:rPr>
          <w:lang w:val="en-US"/>
        </w:rPr>
        <w:t>5.3.2</w:t>
      </w:r>
      <w:r>
        <w:rPr>
          <w:rFonts w:asciiTheme="minorHAnsi" w:eastAsiaTheme="minorEastAsia" w:hAnsiTheme="minorHAnsi" w:cstheme="minorBidi"/>
          <w:sz w:val="22"/>
          <w:szCs w:val="22"/>
          <w:lang w:val="en-US" w:eastAsia="zh-CN"/>
        </w:rPr>
        <w:tab/>
      </w:r>
      <w:r w:rsidRPr="000675D0">
        <w:rPr>
          <w:lang w:val="en-US"/>
        </w:rPr>
        <w:t>Transmitter architecture</w:t>
      </w:r>
      <w:r>
        <w:tab/>
      </w:r>
      <w:r>
        <w:fldChar w:fldCharType="begin"/>
      </w:r>
      <w:r>
        <w:instrText xml:space="preserve"> PAGEREF _Toc34800876 \h </w:instrText>
      </w:r>
      <w:r>
        <w:fldChar w:fldCharType="separate"/>
      </w:r>
      <w:r>
        <w:t>30</w:t>
      </w:r>
      <w:r>
        <w:fldChar w:fldCharType="end"/>
      </w:r>
    </w:p>
    <w:p w14:paraId="3BA3B8FF" w14:textId="77777777" w:rsidR="0085454F" w:rsidRDefault="0085454F">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RF technology considerations in the 7 – 24 GHz range</w:t>
      </w:r>
      <w:r>
        <w:tab/>
      </w:r>
      <w:r>
        <w:fldChar w:fldCharType="begin"/>
      </w:r>
      <w:r>
        <w:instrText xml:space="preserve"> PAGEREF _Toc34800877 \h </w:instrText>
      </w:r>
      <w:r>
        <w:fldChar w:fldCharType="separate"/>
      </w:r>
      <w:r>
        <w:t>32</w:t>
      </w:r>
      <w:r>
        <w:fldChar w:fldCharType="end"/>
      </w:r>
    </w:p>
    <w:p w14:paraId="12FCE269" w14:textId="77777777" w:rsidR="0085454F" w:rsidRDefault="0085454F">
      <w:pPr>
        <w:pStyle w:val="TOC3"/>
        <w:rPr>
          <w:rFonts w:asciiTheme="minorHAnsi" w:eastAsiaTheme="minorEastAsia" w:hAnsiTheme="minorHAnsi" w:cstheme="minorBidi"/>
          <w:sz w:val="22"/>
          <w:szCs w:val="22"/>
          <w:lang w:val="en-US" w:eastAsia="zh-CN"/>
        </w:rPr>
      </w:pPr>
      <w:r w:rsidRPr="000675D0">
        <w:rPr>
          <w:lang w:val="en-US"/>
        </w:rPr>
        <w:t>5.4.1</w:t>
      </w:r>
      <w:r>
        <w:rPr>
          <w:rFonts w:asciiTheme="minorHAnsi" w:eastAsiaTheme="minorEastAsia" w:hAnsiTheme="minorHAnsi" w:cstheme="minorBidi"/>
          <w:sz w:val="22"/>
          <w:szCs w:val="22"/>
          <w:lang w:val="en-US" w:eastAsia="zh-CN"/>
        </w:rPr>
        <w:tab/>
      </w:r>
      <w:r w:rsidRPr="000675D0">
        <w:rPr>
          <w:lang w:val="en-US"/>
        </w:rPr>
        <w:t>PA trends</w:t>
      </w:r>
      <w:r>
        <w:tab/>
      </w:r>
      <w:r>
        <w:fldChar w:fldCharType="begin"/>
      </w:r>
      <w:r>
        <w:instrText xml:space="preserve"> PAGEREF _Toc34800878 \h </w:instrText>
      </w:r>
      <w:r>
        <w:fldChar w:fldCharType="separate"/>
      </w:r>
      <w:r>
        <w:t>32</w:t>
      </w:r>
      <w:r>
        <w:fldChar w:fldCharType="end"/>
      </w:r>
    </w:p>
    <w:p w14:paraId="0A868C79" w14:textId="77777777" w:rsidR="0085454F" w:rsidRDefault="0085454F">
      <w:pPr>
        <w:pStyle w:val="TOC4"/>
        <w:rPr>
          <w:rFonts w:asciiTheme="minorHAnsi" w:eastAsiaTheme="minorEastAsia" w:hAnsiTheme="minorHAnsi" w:cstheme="minorBidi"/>
          <w:sz w:val="22"/>
          <w:szCs w:val="22"/>
          <w:lang w:val="en-US" w:eastAsia="zh-CN"/>
        </w:rPr>
      </w:pPr>
      <w:r w:rsidRPr="000675D0">
        <w:rPr>
          <w:lang w:val="en-US"/>
        </w:rPr>
        <w:t>5.4.1.1</w:t>
      </w:r>
      <w:r>
        <w:rPr>
          <w:rFonts w:asciiTheme="minorHAnsi" w:eastAsiaTheme="minorEastAsia" w:hAnsiTheme="minorHAnsi" w:cstheme="minorBidi"/>
          <w:sz w:val="22"/>
          <w:szCs w:val="22"/>
          <w:lang w:val="en-US" w:eastAsia="zh-CN"/>
        </w:rPr>
        <w:tab/>
      </w:r>
      <w:r w:rsidRPr="000675D0">
        <w:rPr>
          <w:lang w:val="en-US"/>
        </w:rPr>
        <w:t>Saturated peak output power</w:t>
      </w:r>
      <w:r>
        <w:tab/>
      </w:r>
      <w:r>
        <w:fldChar w:fldCharType="begin"/>
      </w:r>
      <w:r>
        <w:instrText xml:space="preserve"> PAGEREF _Toc34800879 \h </w:instrText>
      </w:r>
      <w:r>
        <w:fldChar w:fldCharType="separate"/>
      </w:r>
      <w:r>
        <w:t>34</w:t>
      </w:r>
      <w:r>
        <w:fldChar w:fldCharType="end"/>
      </w:r>
    </w:p>
    <w:p w14:paraId="66C7A584" w14:textId="77777777" w:rsidR="0085454F" w:rsidRDefault="0085454F">
      <w:pPr>
        <w:pStyle w:val="TOC4"/>
        <w:rPr>
          <w:rFonts w:asciiTheme="minorHAnsi" w:eastAsiaTheme="minorEastAsia" w:hAnsiTheme="minorHAnsi" w:cstheme="minorBidi"/>
          <w:sz w:val="22"/>
          <w:szCs w:val="22"/>
          <w:lang w:val="en-US" w:eastAsia="zh-CN"/>
        </w:rPr>
      </w:pPr>
      <w:r w:rsidRPr="000675D0">
        <w:rPr>
          <w:lang w:val="en-US"/>
        </w:rPr>
        <w:t>5.4.1.2</w:t>
      </w:r>
      <w:r>
        <w:rPr>
          <w:rFonts w:asciiTheme="minorHAnsi" w:eastAsiaTheme="minorEastAsia" w:hAnsiTheme="minorHAnsi" w:cstheme="minorBidi"/>
          <w:sz w:val="22"/>
          <w:szCs w:val="22"/>
          <w:lang w:val="en-US" w:eastAsia="zh-CN"/>
        </w:rPr>
        <w:tab/>
      </w:r>
      <w:r>
        <w:t>Power added e</w:t>
      </w:r>
      <w:r w:rsidRPr="000675D0">
        <w:rPr>
          <w:lang w:val="en-US"/>
        </w:rPr>
        <w:t>fficiency</w:t>
      </w:r>
      <w:r>
        <w:tab/>
      </w:r>
      <w:r>
        <w:fldChar w:fldCharType="begin"/>
      </w:r>
      <w:r>
        <w:instrText xml:space="preserve"> PAGEREF _Toc34800880 \h </w:instrText>
      </w:r>
      <w:r>
        <w:fldChar w:fldCharType="separate"/>
      </w:r>
      <w:r>
        <w:t>35</w:t>
      </w:r>
      <w:r>
        <w:fldChar w:fldCharType="end"/>
      </w:r>
    </w:p>
    <w:p w14:paraId="1425B590"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_Toc34800881 \h </w:instrText>
      </w:r>
      <w:r>
        <w:fldChar w:fldCharType="separate"/>
      </w:r>
      <w:r>
        <w:t>36</w:t>
      </w:r>
      <w:r>
        <w:fldChar w:fldCharType="end"/>
      </w:r>
    </w:p>
    <w:p w14:paraId="05B30B6A"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Theme="minorEastAsia"/>
        </w:rPr>
        <w:t>5.4.3</w:t>
      </w:r>
      <w:r>
        <w:rPr>
          <w:rFonts w:asciiTheme="minorHAnsi" w:eastAsiaTheme="minorEastAsia" w:hAnsiTheme="minorHAnsi" w:cstheme="minorBidi"/>
          <w:sz w:val="22"/>
          <w:szCs w:val="22"/>
          <w:lang w:val="en-US" w:eastAsia="zh-CN"/>
        </w:rPr>
        <w:tab/>
      </w:r>
      <w:r w:rsidRPr="000675D0">
        <w:rPr>
          <w:rFonts w:eastAsiaTheme="minorEastAsia"/>
        </w:rPr>
        <w:t>PA Output power, ACLR and PAE dependencies</w:t>
      </w:r>
      <w:r>
        <w:tab/>
      </w:r>
      <w:r>
        <w:fldChar w:fldCharType="begin"/>
      </w:r>
      <w:r>
        <w:instrText xml:space="preserve"> PAGEREF _Toc34800882 \h </w:instrText>
      </w:r>
      <w:r>
        <w:fldChar w:fldCharType="separate"/>
      </w:r>
      <w:r>
        <w:t>37</w:t>
      </w:r>
      <w:r>
        <w:fldChar w:fldCharType="end"/>
      </w:r>
    </w:p>
    <w:p w14:paraId="40C99A87" w14:textId="77777777" w:rsidR="0085454F" w:rsidRDefault="0085454F">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Key parameters over the 7 – 24 GHz range</w:t>
      </w:r>
      <w:r>
        <w:tab/>
      </w:r>
      <w:r>
        <w:fldChar w:fldCharType="begin"/>
      </w:r>
      <w:r>
        <w:instrText xml:space="preserve"> PAGEREF _Toc34800883 \h </w:instrText>
      </w:r>
      <w:r>
        <w:fldChar w:fldCharType="separate"/>
      </w:r>
      <w:r>
        <w:t>41</w:t>
      </w:r>
      <w:r>
        <w:fldChar w:fldCharType="end"/>
      </w:r>
    </w:p>
    <w:p w14:paraId="113A0FA7"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Theme="minorEastAsia"/>
        </w:rPr>
        <w:t>5.5.1</w:t>
      </w:r>
      <w:r>
        <w:rPr>
          <w:rFonts w:asciiTheme="minorHAnsi" w:eastAsiaTheme="minorEastAsia" w:hAnsiTheme="minorHAnsi" w:cstheme="minorBidi"/>
          <w:sz w:val="22"/>
          <w:szCs w:val="22"/>
          <w:lang w:val="en-US" w:eastAsia="zh-CN"/>
        </w:rPr>
        <w:tab/>
      </w:r>
      <w:r w:rsidRPr="000675D0">
        <w:rPr>
          <w:rFonts w:eastAsiaTheme="minorEastAsia"/>
        </w:rPr>
        <w:t>Noise figure</w:t>
      </w:r>
      <w:r>
        <w:tab/>
      </w:r>
      <w:r>
        <w:fldChar w:fldCharType="begin"/>
      </w:r>
      <w:r>
        <w:instrText xml:space="preserve"> PAGEREF _Toc34800884 \h </w:instrText>
      </w:r>
      <w:r>
        <w:fldChar w:fldCharType="separate"/>
      </w:r>
      <w:r>
        <w:t>41</w:t>
      </w:r>
      <w:r>
        <w:fldChar w:fldCharType="end"/>
      </w:r>
    </w:p>
    <w:p w14:paraId="7B772EA4"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Theme="minorEastAsia"/>
        </w:rPr>
        <w:t>5.5.1.1</w:t>
      </w:r>
      <w:r>
        <w:rPr>
          <w:rFonts w:asciiTheme="minorHAnsi" w:eastAsiaTheme="minorEastAsia" w:hAnsiTheme="minorHAnsi" w:cstheme="minorBidi"/>
          <w:sz w:val="22"/>
          <w:szCs w:val="22"/>
          <w:lang w:val="en-US" w:eastAsia="zh-CN"/>
        </w:rPr>
        <w:tab/>
      </w:r>
      <w:r w:rsidRPr="000675D0">
        <w:rPr>
          <w:rFonts w:eastAsiaTheme="minorEastAsia"/>
        </w:rPr>
        <w:t>NF Analysis for NR BS</w:t>
      </w:r>
      <w:r>
        <w:tab/>
      </w:r>
      <w:r>
        <w:fldChar w:fldCharType="begin"/>
      </w:r>
      <w:r>
        <w:instrText xml:space="preserve"> PAGEREF _Toc34800885 \h </w:instrText>
      </w:r>
      <w:r>
        <w:fldChar w:fldCharType="separate"/>
      </w:r>
      <w:r>
        <w:t>41</w:t>
      </w:r>
      <w:r>
        <w:fldChar w:fldCharType="end"/>
      </w:r>
    </w:p>
    <w:p w14:paraId="26453387" w14:textId="77777777" w:rsidR="0085454F" w:rsidRDefault="0085454F">
      <w:pPr>
        <w:pStyle w:val="TOC5"/>
        <w:rPr>
          <w:rFonts w:asciiTheme="minorHAnsi" w:eastAsiaTheme="minorEastAsia" w:hAnsiTheme="minorHAnsi" w:cstheme="minorBidi"/>
          <w:sz w:val="22"/>
          <w:szCs w:val="22"/>
          <w:lang w:val="en-US" w:eastAsia="zh-CN"/>
        </w:rPr>
      </w:pPr>
      <w:r w:rsidRPr="000675D0">
        <w:rPr>
          <w:lang w:val="en-US"/>
        </w:rPr>
        <w:t>5.5.1.2</w:t>
      </w:r>
      <w:r>
        <w:rPr>
          <w:rFonts w:asciiTheme="minorHAnsi" w:eastAsiaTheme="minorEastAsia" w:hAnsiTheme="minorHAnsi" w:cstheme="minorBidi"/>
          <w:sz w:val="22"/>
          <w:szCs w:val="22"/>
          <w:lang w:val="en-US" w:eastAsia="zh-CN"/>
        </w:rPr>
        <w:tab/>
      </w:r>
      <w:r w:rsidRPr="000675D0">
        <w:rPr>
          <w:lang w:val="en-US"/>
        </w:rPr>
        <w:t>NF analysis for NR UE</w:t>
      </w:r>
      <w:r>
        <w:tab/>
      </w:r>
      <w:r>
        <w:fldChar w:fldCharType="begin"/>
      </w:r>
      <w:r>
        <w:instrText xml:space="preserve"> PAGEREF _Toc34800886 \h </w:instrText>
      </w:r>
      <w:r>
        <w:fldChar w:fldCharType="separate"/>
      </w:r>
      <w:r>
        <w:t>42</w:t>
      </w:r>
      <w:r>
        <w:fldChar w:fldCharType="end"/>
      </w:r>
    </w:p>
    <w:p w14:paraId="47D695E3" w14:textId="77777777" w:rsidR="0085454F" w:rsidRDefault="0085454F">
      <w:pPr>
        <w:pStyle w:val="TOC5"/>
        <w:rPr>
          <w:rFonts w:asciiTheme="minorHAnsi" w:eastAsiaTheme="minorEastAsia" w:hAnsiTheme="minorHAnsi" w:cstheme="minorBidi"/>
          <w:sz w:val="22"/>
          <w:szCs w:val="22"/>
          <w:lang w:val="en-US" w:eastAsia="zh-CN"/>
        </w:rPr>
      </w:pPr>
      <w:r w:rsidRPr="000675D0">
        <w:rPr>
          <w:lang w:val="en-US"/>
        </w:rPr>
        <w:t>5.5.1.2.1</w:t>
      </w:r>
      <w:r>
        <w:rPr>
          <w:rFonts w:asciiTheme="minorHAnsi" w:eastAsiaTheme="minorEastAsia" w:hAnsiTheme="minorHAnsi" w:cstheme="minorBidi"/>
          <w:sz w:val="22"/>
          <w:szCs w:val="22"/>
          <w:lang w:val="en-US" w:eastAsia="zh-CN"/>
        </w:rPr>
        <w:tab/>
      </w:r>
      <w:r w:rsidRPr="000675D0">
        <w:rPr>
          <w:lang w:val="en-US"/>
        </w:rPr>
        <w:t>General</w:t>
      </w:r>
      <w:r>
        <w:tab/>
      </w:r>
      <w:r>
        <w:fldChar w:fldCharType="begin"/>
      </w:r>
      <w:r>
        <w:instrText xml:space="preserve"> PAGEREF _Toc34800887 \h </w:instrText>
      </w:r>
      <w:r>
        <w:fldChar w:fldCharType="separate"/>
      </w:r>
      <w:r>
        <w:t>42</w:t>
      </w:r>
      <w:r>
        <w:fldChar w:fldCharType="end"/>
      </w:r>
    </w:p>
    <w:p w14:paraId="0E41091F" w14:textId="77777777" w:rsidR="0085454F" w:rsidRDefault="0085454F">
      <w:pPr>
        <w:pStyle w:val="TOC5"/>
        <w:rPr>
          <w:rFonts w:asciiTheme="minorHAnsi" w:eastAsiaTheme="minorEastAsia" w:hAnsiTheme="minorHAnsi" w:cstheme="minorBidi"/>
          <w:sz w:val="22"/>
          <w:szCs w:val="22"/>
          <w:lang w:val="en-US" w:eastAsia="zh-CN"/>
        </w:rPr>
      </w:pPr>
      <w:r w:rsidRPr="000675D0">
        <w:rPr>
          <w:lang w:val="en-US"/>
        </w:rPr>
        <w:t>5.5.1.2.2</w:t>
      </w:r>
      <w:r>
        <w:rPr>
          <w:rFonts w:asciiTheme="minorHAnsi" w:eastAsiaTheme="minorEastAsia" w:hAnsiTheme="minorHAnsi" w:cstheme="minorBidi"/>
          <w:sz w:val="22"/>
          <w:szCs w:val="22"/>
          <w:lang w:val="en-US" w:eastAsia="zh-CN"/>
        </w:rPr>
        <w:tab/>
      </w:r>
      <w:r w:rsidRPr="000675D0">
        <w:rPr>
          <w:lang w:val="en-US"/>
        </w:rPr>
        <w:t>Example range 1</w:t>
      </w:r>
      <w:r>
        <w:tab/>
      </w:r>
      <w:r>
        <w:fldChar w:fldCharType="begin"/>
      </w:r>
      <w:r>
        <w:instrText xml:space="preserve"> PAGEREF _Toc34800888 \h </w:instrText>
      </w:r>
      <w:r>
        <w:fldChar w:fldCharType="separate"/>
      </w:r>
      <w:r>
        <w:t>43</w:t>
      </w:r>
      <w:r>
        <w:fldChar w:fldCharType="end"/>
      </w:r>
    </w:p>
    <w:p w14:paraId="7007B410" w14:textId="77777777" w:rsidR="0085454F" w:rsidRDefault="0085454F">
      <w:pPr>
        <w:pStyle w:val="TOC5"/>
        <w:rPr>
          <w:rFonts w:asciiTheme="minorHAnsi" w:eastAsiaTheme="minorEastAsia" w:hAnsiTheme="minorHAnsi" w:cstheme="minorBidi"/>
          <w:sz w:val="22"/>
          <w:szCs w:val="22"/>
          <w:lang w:val="en-US" w:eastAsia="zh-CN"/>
        </w:rPr>
      </w:pPr>
      <w:r w:rsidRPr="000675D0">
        <w:rPr>
          <w:lang w:val="en-US"/>
        </w:rPr>
        <w:t>5.5.1.2.3</w:t>
      </w:r>
      <w:r>
        <w:rPr>
          <w:rFonts w:asciiTheme="minorHAnsi" w:eastAsiaTheme="minorEastAsia" w:hAnsiTheme="minorHAnsi" w:cstheme="minorBidi"/>
          <w:sz w:val="22"/>
          <w:szCs w:val="22"/>
          <w:lang w:val="en-US" w:eastAsia="zh-CN"/>
        </w:rPr>
        <w:tab/>
      </w:r>
      <w:r w:rsidRPr="000675D0">
        <w:rPr>
          <w:lang w:val="en-US"/>
        </w:rPr>
        <w:t>Example range 2</w:t>
      </w:r>
      <w:r>
        <w:tab/>
      </w:r>
      <w:r>
        <w:fldChar w:fldCharType="begin"/>
      </w:r>
      <w:r>
        <w:instrText xml:space="preserve"> PAGEREF _Toc34800889 \h </w:instrText>
      </w:r>
      <w:r>
        <w:fldChar w:fldCharType="separate"/>
      </w:r>
      <w:r>
        <w:t>43</w:t>
      </w:r>
      <w:r>
        <w:fldChar w:fldCharType="end"/>
      </w:r>
    </w:p>
    <w:p w14:paraId="7293C6CA"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lang w:val="en-US"/>
        </w:rPr>
        <w:t>7.4.1.10.2</w:t>
      </w:r>
      <w:r>
        <w:rPr>
          <w:rFonts w:asciiTheme="minorHAnsi" w:eastAsiaTheme="minorEastAsia" w:hAnsiTheme="minorHAnsi" w:cstheme="minorBidi"/>
          <w:sz w:val="22"/>
          <w:szCs w:val="22"/>
          <w:lang w:val="en-US" w:eastAsia="zh-CN"/>
        </w:rPr>
        <w:tab/>
      </w:r>
      <w:r w:rsidRPr="000675D0">
        <w:rPr>
          <w:lang w:val="en-US"/>
        </w:rPr>
        <w:t>Example range 3</w:t>
      </w:r>
      <w:r>
        <w:tab/>
      </w:r>
      <w:r>
        <w:fldChar w:fldCharType="begin"/>
      </w:r>
      <w:r>
        <w:instrText xml:space="preserve"> PAGEREF _Toc34800890 \h </w:instrText>
      </w:r>
      <w:r>
        <w:fldChar w:fldCharType="separate"/>
      </w:r>
      <w:r>
        <w:t>44</w:t>
      </w:r>
      <w:r>
        <w:fldChar w:fldCharType="end"/>
      </w:r>
    </w:p>
    <w:p w14:paraId="2A3E32B0"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rPr>
        <w:t>7.4.1</w:t>
      </w:r>
      <w:r>
        <w:rPr>
          <w:rFonts w:asciiTheme="minorHAnsi" w:eastAsiaTheme="minorEastAsia" w:hAnsiTheme="minorHAnsi" w:cstheme="minorBidi"/>
          <w:sz w:val="22"/>
          <w:szCs w:val="22"/>
          <w:lang w:val="en-US" w:eastAsia="zh-CN"/>
        </w:rPr>
        <w:tab/>
      </w:r>
      <w:r w:rsidRPr="000675D0">
        <w:rPr>
          <w:rFonts w:eastAsiaTheme="minorEastAsia"/>
        </w:rPr>
        <w:t>Power amplifiers</w:t>
      </w:r>
      <w:r>
        <w:tab/>
      </w:r>
      <w:r>
        <w:fldChar w:fldCharType="begin"/>
      </w:r>
      <w:r>
        <w:instrText xml:space="preserve"> PAGEREF _Toc34800891 \h </w:instrText>
      </w:r>
      <w:r>
        <w:fldChar w:fldCharType="separate"/>
      </w:r>
      <w:r>
        <w:t>45</w:t>
      </w:r>
      <w:r>
        <w:fldChar w:fldCharType="end"/>
      </w:r>
    </w:p>
    <w:p w14:paraId="2F2B54CB"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rPr>
        <w:t>7.4.1</w:t>
      </w:r>
      <w:r>
        <w:rPr>
          <w:rFonts w:asciiTheme="minorHAnsi" w:eastAsiaTheme="minorEastAsia" w:hAnsiTheme="minorHAnsi" w:cstheme="minorBidi"/>
          <w:sz w:val="22"/>
          <w:szCs w:val="22"/>
          <w:lang w:val="en-US" w:eastAsia="zh-CN"/>
        </w:rPr>
        <w:tab/>
      </w:r>
      <w:r w:rsidRPr="000675D0">
        <w:rPr>
          <w:rFonts w:eastAsiaTheme="minorEastAsia"/>
        </w:rPr>
        <w:t>Phase noise</w:t>
      </w:r>
      <w:r>
        <w:tab/>
      </w:r>
      <w:r>
        <w:fldChar w:fldCharType="begin"/>
      </w:r>
      <w:r>
        <w:instrText xml:space="preserve"> PAGEREF _Toc34800892 \h </w:instrText>
      </w:r>
      <w:r>
        <w:fldChar w:fldCharType="separate"/>
      </w:r>
      <w:r>
        <w:t>45</w:t>
      </w:r>
      <w:r>
        <w:fldChar w:fldCharType="end"/>
      </w:r>
    </w:p>
    <w:p w14:paraId="2C60B4D5" w14:textId="77777777" w:rsidR="0085454F" w:rsidRDefault="0085454F">
      <w:pPr>
        <w:pStyle w:val="TOC2"/>
        <w:rPr>
          <w:rFonts w:asciiTheme="minorHAnsi" w:eastAsiaTheme="minorEastAsia" w:hAnsiTheme="minorHAnsi" w:cstheme="minorBidi"/>
          <w:sz w:val="22"/>
          <w:szCs w:val="22"/>
          <w:lang w:val="en-US" w:eastAsia="zh-CN"/>
        </w:rPr>
      </w:pPr>
      <w:r w:rsidRPr="000675D0">
        <w:rPr>
          <w:rFonts w:eastAsia="SimSun"/>
        </w:rPr>
        <w:t>7.4</w:t>
      </w:r>
      <w:r>
        <w:rPr>
          <w:rFonts w:asciiTheme="minorHAnsi" w:eastAsiaTheme="minorEastAsia" w:hAnsiTheme="minorHAnsi" w:cstheme="minorBidi"/>
          <w:sz w:val="22"/>
          <w:szCs w:val="22"/>
          <w:lang w:val="en-US" w:eastAsia="zh-CN"/>
        </w:rPr>
        <w:tab/>
      </w:r>
      <w:r>
        <w:t>Deployment scenarios</w:t>
      </w:r>
      <w:r>
        <w:tab/>
      </w:r>
      <w:r>
        <w:fldChar w:fldCharType="begin"/>
      </w:r>
      <w:r>
        <w:instrText xml:space="preserve"> PAGEREF _Toc34800893 \h </w:instrText>
      </w:r>
      <w:r>
        <w:fldChar w:fldCharType="separate"/>
      </w:r>
      <w:r>
        <w:t>46</w:t>
      </w:r>
      <w:r>
        <w:fldChar w:fldCharType="end"/>
      </w:r>
    </w:p>
    <w:p w14:paraId="150614FE"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rPr>
        <w:t>7.4.1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_Toc34800894 \h </w:instrText>
      </w:r>
      <w:r>
        <w:fldChar w:fldCharType="separate"/>
      </w:r>
      <w:r>
        <w:t>47</w:t>
      </w:r>
      <w:r>
        <w:fldChar w:fldCharType="end"/>
      </w:r>
    </w:p>
    <w:p w14:paraId="255FFDEF"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rPr>
        <w:t>7.4.1</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_Toc34800895 \h </w:instrText>
      </w:r>
      <w:r>
        <w:fldChar w:fldCharType="separate"/>
      </w:r>
      <w:r>
        <w:t>47</w:t>
      </w:r>
      <w:r>
        <w:fldChar w:fldCharType="end"/>
      </w:r>
    </w:p>
    <w:p w14:paraId="6E9D935C"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rPr>
        <w:t>7.4.1</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_Toc34800896 \h </w:instrText>
      </w:r>
      <w:r>
        <w:fldChar w:fldCharType="separate"/>
      </w:r>
      <w:r>
        <w:t>47</w:t>
      </w:r>
      <w:r>
        <w:fldChar w:fldCharType="end"/>
      </w:r>
    </w:p>
    <w:p w14:paraId="2E2B32F3"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rPr>
        <w:t>7.4.1</w:t>
      </w:r>
      <w:r>
        <w:rPr>
          <w:rFonts w:asciiTheme="minorHAnsi" w:eastAsiaTheme="minorEastAsia" w:hAnsiTheme="minorHAnsi" w:cstheme="minorBidi"/>
          <w:sz w:val="22"/>
          <w:szCs w:val="22"/>
          <w:lang w:val="en-US" w:eastAsia="zh-CN"/>
        </w:rPr>
        <w:tab/>
      </w:r>
      <w:r>
        <w:t>IAB</w:t>
      </w:r>
      <w:r>
        <w:tab/>
      </w:r>
      <w:r>
        <w:fldChar w:fldCharType="begin"/>
      </w:r>
      <w:r>
        <w:instrText xml:space="preserve"> PAGEREF _Toc34800897 \h </w:instrText>
      </w:r>
      <w:r>
        <w:fldChar w:fldCharType="separate"/>
      </w:r>
      <w:r>
        <w:t>47</w:t>
      </w:r>
      <w:r>
        <w:fldChar w:fldCharType="end"/>
      </w:r>
    </w:p>
    <w:p w14:paraId="4A4E57F0"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rPr>
        <w:t>7.4.1</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_Toc34800898 \h </w:instrText>
      </w:r>
      <w:r>
        <w:fldChar w:fldCharType="separate"/>
      </w:r>
      <w:r>
        <w:t>47</w:t>
      </w:r>
      <w:r>
        <w:fldChar w:fldCharType="end"/>
      </w:r>
    </w:p>
    <w:p w14:paraId="3A906CDA" w14:textId="77777777" w:rsidR="0085454F" w:rsidRDefault="0085454F">
      <w:pPr>
        <w:pStyle w:val="TOC2"/>
        <w:rPr>
          <w:rFonts w:asciiTheme="minorHAnsi" w:eastAsiaTheme="minorEastAsia" w:hAnsiTheme="minorHAnsi" w:cstheme="minorBidi"/>
          <w:sz w:val="22"/>
          <w:szCs w:val="22"/>
          <w:lang w:val="en-US" w:eastAsia="zh-CN"/>
        </w:rPr>
      </w:pPr>
      <w:r w:rsidRPr="000675D0">
        <w:rPr>
          <w:rFonts w:eastAsia="SimSun"/>
        </w:rPr>
        <w:t>7.4</w:t>
      </w:r>
      <w:r>
        <w:rPr>
          <w:rFonts w:asciiTheme="minorHAnsi" w:eastAsiaTheme="minorEastAsia" w:hAnsiTheme="minorHAnsi" w:cstheme="minorBidi"/>
          <w:sz w:val="22"/>
          <w:szCs w:val="22"/>
          <w:lang w:val="en-US" w:eastAsia="zh-CN"/>
        </w:rPr>
        <w:tab/>
      </w:r>
      <w:r>
        <w:t>NR system parameters analysis for 7 – 24 GHz range</w:t>
      </w:r>
      <w:r>
        <w:tab/>
      </w:r>
      <w:r>
        <w:fldChar w:fldCharType="begin"/>
      </w:r>
      <w:r>
        <w:instrText xml:space="preserve"> PAGEREF _Toc34800899 \h </w:instrText>
      </w:r>
      <w:r>
        <w:fldChar w:fldCharType="separate"/>
      </w:r>
      <w:r>
        <w:t>49</w:t>
      </w:r>
      <w:r>
        <w:fldChar w:fldCharType="end"/>
      </w:r>
    </w:p>
    <w:p w14:paraId="51ACB8CB"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rPr>
        <w:t>7.4.1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_Toc34800900 \h </w:instrText>
      </w:r>
      <w:r>
        <w:fldChar w:fldCharType="separate"/>
      </w:r>
      <w:r>
        <w:t>49</w:t>
      </w:r>
      <w:r>
        <w:fldChar w:fldCharType="end"/>
      </w:r>
    </w:p>
    <w:p w14:paraId="6A3A162A" w14:textId="77777777" w:rsidR="0085454F" w:rsidRDefault="0085454F">
      <w:pPr>
        <w:pStyle w:val="TOC3"/>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_Toc34800901 \h </w:instrText>
      </w:r>
      <w:r>
        <w:fldChar w:fldCharType="separate"/>
      </w:r>
      <w:r>
        <w:t>49</w:t>
      </w:r>
      <w:r>
        <w:fldChar w:fldCharType="end"/>
      </w:r>
    </w:p>
    <w:p w14:paraId="517141F7" w14:textId="77777777" w:rsidR="0085454F" w:rsidRDefault="0085454F">
      <w:pPr>
        <w:pStyle w:val="TOC4"/>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_Toc34800902 \h </w:instrText>
      </w:r>
      <w:r>
        <w:fldChar w:fldCharType="separate"/>
      </w:r>
      <w:r>
        <w:t>49</w:t>
      </w:r>
      <w:r>
        <w:fldChar w:fldCharType="end"/>
      </w:r>
    </w:p>
    <w:p w14:paraId="00FC927A"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rPr>
        <w:lastRenderedPageBreak/>
        <w:t>7.4.1.10</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_Toc34800903 \h </w:instrText>
      </w:r>
      <w:r>
        <w:fldChar w:fldCharType="separate"/>
      </w:r>
      <w:r>
        <w:t>49</w:t>
      </w:r>
      <w:r>
        <w:fldChar w:fldCharType="end"/>
      </w:r>
    </w:p>
    <w:p w14:paraId="748BFB74"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rPr>
        <w:t>7.4.1.10</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_Toc34800904 \h </w:instrText>
      </w:r>
      <w:r>
        <w:fldChar w:fldCharType="separate"/>
      </w:r>
      <w:r>
        <w:t>49</w:t>
      </w:r>
      <w:r>
        <w:fldChar w:fldCharType="end"/>
      </w:r>
    </w:p>
    <w:p w14:paraId="393A86A1"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rPr>
        <w:t>7.4.1</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_Toc34800905 \h </w:instrText>
      </w:r>
      <w:r>
        <w:fldChar w:fldCharType="separate"/>
      </w:r>
      <w:r>
        <w:t>49</w:t>
      </w:r>
      <w:r>
        <w:fldChar w:fldCharType="end"/>
      </w:r>
    </w:p>
    <w:p w14:paraId="154BACAD"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lang w:eastAsia="zh-CN"/>
        </w:rPr>
        <w:t>7.4.1</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_Toc34800906 \h </w:instrText>
      </w:r>
      <w:r>
        <w:fldChar w:fldCharType="separate"/>
      </w:r>
      <w:r>
        <w:t>49</w:t>
      </w:r>
      <w:r>
        <w:fldChar w:fldCharType="end"/>
      </w:r>
    </w:p>
    <w:p w14:paraId="132C28B1"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lang w:eastAsia="zh-CN"/>
        </w:rPr>
        <w:t>7.4.1</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_Toc34800907 \h </w:instrText>
      </w:r>
      <w:r>
        <w:fldChar w:fldCharType="separate"/>
      </w:r>
      <w:r>
        <w:t>50</w:t>
      </w:r>
      <w:r>
        <w:fldChar w:fldCharType="end"/>
      </w:r>
    </w:p>
    <w:p w14:paraId="2021B87D"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lang w:eastAsia="zh-CN"/>
        </w:rPr>
        <w:t>7.4.1</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_Toc34800908 \h </w:instrText>
      </w:r>
      <w:r>
        <w:fldChar w:fldCharType="separate"/>
      </w:r>
      <w:r>
        <w:t>50</w:t>
      </w:r>
      <w:r>
        <w:fldChar w:fldCharType="end"/>
      </w:r>
    </w:p>
    <w:p w14:paraId="48AF5100"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lang w:eastAsia="zh-CN"/>
        </w:rPr>
        <w:t>7.4.1</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_Toc34800909 \h </w:instrText>
      </w:r>
      <w:r>
        <w:fldChar w:fldCharType="separate"/>
      </w:r>
      <w:r>
        <w:t>50</w:t>
      </w:r>
      <w:r>
        <w:fldChar w:fldCharType="end"/>
      </w:r>
    </w:p>
    <w:p w14:paraId="08C352AE"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SimSun"/>
        </w:rPr>
        <w:t>7.4.1</w:t>
      </w:r>
      <w:r>
        <w:rPr>
          <w:rFonts w:asciiTheme="minorHAnsi" w:eastAsiaTheme="minorEastAsia" w:hAnsiTheme="minorHAnsi" w:cstheme="minorBidi"/>
          <w:sz w:val="22"/>
          <w:szCs w:val="22"/>
          <w:lang w:val="en-US" w:eastAsia="zh-CN"/>
        </w:rPr>
        <w:tab/>
      </w:r>
      <w:r>
        <w:t>Aggregated system bandwidth</w:t>
      </w:r>
      <w:r>
        <w:tab/>
      </w:r>
      <w:r>
        <w:fldChar w:fldCharType="begin"/>
      </w:r>
      <w:r>
        <w:instrText xml:space="preserve"> PAGEREF _Toc34800910 \h </w:instrText>
      </w:r>
      <w:r>
        <w:fldChar w:fldCharType="separate"/>
      </w:r>
      <w:r>
        <w:t>50</w:t>
      </w:r>
      <w:r>
        <w:fldChar w:fldCharType="end"/>
      </w:r>
    </w:p>
    <w:p w14:paraId="4847A358"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rPr>
        <w:t>7.4.1.10</w:t>
      </w:r>
      <w:r>
        <w:rPr>
          <w:rFonts w:asciiTheme="minorHAnsi" w:eastAsiaTheme="minorEastAsia" w:hAnsiTheme="minorHAnsi" w:cstheme="minorBidi"/>
          <w:sz w:val="22"/>
          <w:szCs w:val="22"/>
          <w:lang w:val="en-US" w:eastAsia="zh-CN"/>
        </w:rPr>
        <w:tab/>
      </w:r>
      <w:r>
        <w:t>Single carrier operation</w:t>
      </w:r>
      <w:r>
        <w:tab/>
      </w:r>
      <w:r>
        <w:fldChar w:fldCharType="begin"/>
      </w:r>
      <w:r>
        <w:instrText xml:space="preserve"> PAGEREF _Toc34800911 \h </w:instrText>
      </w:r>
      <w:r>
        <w:fldChar w:fldCharType="separate"/>
      </w:r>
      <w:r>
        <w:t>50</w:t>
      </w:r>
      <w:r>
        <w:fldChar w:fldCharType="end"/>
      </w:r>
    </w:p>
    <w:p w14:paraId="7F524167"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rPr>
        <w:t>7.4.1.10</w:t>
      </w:r>
      <w:r>
        <w:rPr>
          <w:rFonts w:asciiTheme="minorHAnsi" w:eastAsiaTheme="minorEastAsia" w:hAnsiTheme="minorHAnsi" w:cstheme="minorBidi"/>
          <w:sz w:val="22"/>
          <w:szCs w:val="22"/>
          <w:lang w:val="en-US" w:eastAsia="zh-CN"/>
        </w:rPr>
        <w:tab/>
      </w:r>
      <w:r>
        <w:t>Carrier aggregation</w:t>
      </w:r>
      <w:r>
        <w:tab/>
      </w:r>
      <w:r>
        <w:fldChar w:fldCharType="begin"/>
      </w:r>
      <w:r>
        <w:instrText xml:space="preserve"> PAGEREF _Toc34800912 \h </w:instrText>
      </w:r>
      <w:r>
        <w:fldChar w:fldCharType="separate"/>
      </w:r>
      <w:r>
        <w:t>50</w:t>
      </w:r>
      <w:r>
        <w:fldChar w:fldCharType="end"/>
      </w:r>
    </w:p>
    <w:p w14:paraId="11A415D7"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rPr>
        <w:t>7.4.1.10</w:t>
      </w:r>
      <w:r>
        <w:rPr>
          <w:rFonts w:asciiTheme="minorHAnsi" w:eastAsiaTheme="minorEastAsia" w:hAnsiTheme="minorHAnsi" w:cstheme="minorBidi"/>
          <w:sz w:val="22"/>
          <w:szCs w:val="22"/>
          <w:lang w:val="en-US" w:eastAsia="zh-CN"/>
        </w:rPr>
        <w:tab/>
      </w:r>
      <w:r>
        <w:t>Dual connectivity</w:t>
      </w:r>
      <w:r>
        <w:tab/>
      </w:r>
      <w:r>
        <w:fldChar w:fldCharType="begin"/>
      </w:r>
      <w:r>
        <w:instrText xml:space="preserve"> PAGEREF _Toc34800913 \h </w:instrText>
      </w:r>
      <w:r>
        <w:fldChar w:fldCharType="separate"/>
      </w:r>
      <w:r>
        <w:t>51</w:t>
      </w:r>
      <w:r>
        <w:fldChar w:fldCharType="end"/>
      </w:r>
    </w:p>
    <w:p w14:paraId="5EE691AD" w14:textId="77777777" w:rsidR="0085454F" w:rsidRDefault="0085454F">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NR UE</w:t>
      </w:r>
      <w:r>
        <w:tab/>
      </w:r>
      <w:r>
        <w:fldChar w:fldCharType="begin"/>
      </w:r>
      <w:r>
        <w:instrText xml:space="preserve"> PAGEREF _Toc34800914 \h </w:instrText>
      </w:r>
      <w:r>
        <w:fldChar w:fldCharType="separate"/>
      </w:r>
      <w:r>
        <w:t>52</w:t>
      </w:r>
      <w:r>
        <w:fldChar w:fldCharType="end"/>
      </w:r>
    </w:p>
    <w:p w14:paraId="4E6F7902" w14:textId="77777777" w:rsidR="0085454F" w:rsidRDefault="0085454F">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_Toc34800915 \h </w:instrText>
      </w:r>
      <w:r>
        <w:fldChar w:fldCharType="separate"/>
      </w:r>
      <w:r>
        <w:t>52</w:t>
      </w:r>
      <w:r>
        <w:fldChar w:fldCharType="end"/>
      </w:r>
    </w:p>
    <w:p w14:paraId="25820F6E" w14:textId="77777777" w:rsidR="0085454F" w:rsidRDefault="0085454F">
      <w:pPr>
        <w:pStyle w:val="TOC2"/>
        <w:rPr>
          <w:rFonts w:asciiTheme="minorHAnsi" w:eastAsiaTheme="minorEastAsia" w:hAnsiTheme="minorHAnsi" w:cstheme="minorBidi"/>
          <w:sz w:val="22"/>
          <w:szCs w:val="22"/>
          <w:lang w:val="en-US" w:eastAsia="zh-CN"/>
        </w:rPr>
      </w:pPr>
      <w:r w:rsidRPr="000675D0">
        <w:rPr>
          <w:rFonts w:eastAsiaTheme="minorEastAsia"/>
        </w:rPr>
        <w:t>6.2</w:t>
      </w:r>
      <w:r>
        <w:rPr>
          <w:rFonts w:asciiTheme="minorHAnsi" w:eastAsiaTheme="minorEastAsia" w:hAnsiTheme="minorHAnsi" w:cstheme="minorBidi"/>
          <w:sz w:val="22"/>
          <w:szCs w:val="22"/>
          <w:lang w:val="en-US" w:eastAsia="zh-CN"/>
        </w:rPr>
        <w:tab/>
      </w:r>
      <w:r w:rsidRPr="000675D0">
        <w:rPr>
          <w:rFonts w:eastAsiaTheme="minorEastAsia"/>
        </w:rPr>
        <w:t>NR UE architecture</w:t>
      </w:r>
      <w:r>
        <w:tab/>
      </w:r>
      <w:r>
        <w:fldChar w:fldCharType="begin"/>
      </w:r>
      <w:r>
        <w:instrText xml:space="preserve"> PAGEREF _Toc34800916 \h </w:instrText>
      </w:r>
      <w:r>
        <w:fldChar w:fldCharType="separate"/>
      </w:r>
      <w:r>
        <w:t>52</w:t>
      </w:r>
      <w:r>
        <w:fldChar w:fldCharType="end"/>
      </w:r>
    </w:p>
    <w:p w14:paraId="0996B04D" w14:textId="77777777" w:rsidR="0085454F" w:rsidRDefault="0085454F">
      <w:pPr>
        <w:pStyle w:val="TOC3"/>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t>Mixed UE transceiver architecture</w:t>
      </w:r>
      <w:r>
        <w:tab/>
      </w:r>
      <w:r>
        <w:fldChar w:fldCharType="begin"/>
      </w:r>
      <w:r>
        <w:instrText xml:space="preserve"> PAGEREF _Toc34800917 \h </w:instrText>
      </w:r>
      <w:r>
        <w:fldChar w:fldCharType="separate"/>
      </w:r>
      <w:r>
        <w:t>52</w:t>
      </w:r>
      <w:r>
        <w:fldChar w:fldCharType="end"/>
      </w:r>
    </w:p>
    <w:p w14:paraId="74F63C6E"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Theme="minorEastAsia"/>
        </w:rPr>
        <w:t>6.2.2</w:t>
      </w:r>
      <w:r>
        <w:rPr>
          <w:rFonts w:asciiTheme="minorHAnsi" w:eastAsiaTheme="minorEastAsia" w:hAnsiTheme="minorHAnsi" w:cstheme="minorBidi"/>
          <w:sz w:val="22"/>
          <w:szCs w:val="22"/>
          <w:lang w:val="en-US" w:eastAsia="zh-CN"/>
        </w:rPr>
        <w:tab/>
      </w:r>
      <w:r w:rsidRPr="000675D0">
        <w:rPr>
          <w:rFonts w:eastAsiaTheme="minorEastAsia"/>
        </w:rPr>
        <w:t>Frequency sub-range 1</w:t>
      </w:r>
      <w:r>
        <w:tab/>
      </w:r>
      <w:r>
        <w:fldChar w:fldCharType="begin"/>
      </w:r>
      <w:r>
        <w:instrText xml:space="preserve"> PAGEREF _Toc34800918 \h </w:instrText>
      </w:r>
      <w:r>
        <w:fldChar w:fldCharType="separate"/>
      </w:r>
      <w:r>
        <w:t>52</w:t>
      </w:r>
      <w:r>
        <w:fldChar w:fldCharType="end"/>
      </w:r>
    </w:p>
    <w:p w14:paraId="25794C96"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Theme="minorEastAsia"/>
        </w:rPr>
        <w:t>6.2.3</w:t>
      </w:r>
      <w:r>
        <w:rPr>
          <w:rFonts w:asciiTheme="minorHAnsi" w:eastAsiaTheme="minorEastAsia" w:hAnsiTheme="minorHAnsi" w:cstheme="minorBidi"/>
          <w:sz w:val="22"/>
          <w:szCs w:val="22"/>
          <w:lang w:val="en-US" w:eastAsia="zh-CN"/>
        </w:rPr>
        <w:tab/>
      </w:r>
      <w:r w:rsidRPr="000675D0">
        <w:rPr>
          <w:rFonts w:eastAsiaTheme="minorEastAsia"/>
        </w:rPr>
        <w:t>Frequency sub-range 3</w:t>
      </w:r>
      <w:r>
        <w:tab/>
      </w:r>
      <w:r>
        <w:fldChar w:fldCharType="begin"/>
      </w:r>
      <w:r>
        <w:instrText xml:space="preserve"> PAGEREF _Toc34800919 \h </w:instrText>
      </w:r>
      <w:r>
        <w:fldChar w:fldCharType="separate"/>
      </w:r>
      <w:r>
        <w:t>53</w:t>
      </w:r>
      <w:r>
        <w:fldChar w:fldCharType="end"/>
      </w:r>
    </w:p>
    <w:p w14:paraId="397BDD73" w14:textId="77777777" w:rsidR="0085454F" w:rsidRDefault="0085454F">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_Toc34800920 \h </w:instrText>
      </w:r>
      <w:r>
        <w:fldChar w:fldCharType="separate"/>
      </w:r>
      <w:r>
        <w:t>53</w:t>
      </w:r>
      <w:r>
        <w:fldChar w:fldCharType="end"/>
      </w:r>
    </w:p>
    <w:p w14:paraId="5FEB5F24" w14:textId="77777777" w:rsidR="0085454F" w:rsidRDefault="0085454F">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_Toc34800921 \h </w:instrText>
      </w:r>
      <w:r>
        <w:fldChar w:fldCharType="separate"/>
      </w:r>
      <w:r>
        <w:t>54</w:t>
      </w:r>
      <w:r>
        <w:fldChar w:fldCharType="end"/>
      </w:r>
    </w:p>
    <w:p w14:paraId="63ADC42A" w14:textId="77777777" w:rsidR="0085454F" w:rsidRDefault="0085454F">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_Toc34800922 \h </w:instrText>
      </w:r>
      <w:r>
        <w:fldChar w:fldCharType="separate"/>
      </w:r>
      <w:r>
        <w:t>54</w:t>
      </w:r>
      <w:r>
        <w:fldChar w:fldCharType="end"/>
      </w:r>
    </w:p>
    <w:p w14:paraId="1C4B622A" w14:textId="77777777" w:rsidR="0085454F" w:rsidRDefault="0085454F">
      <w:pPr>
        <w:pStyle w:val="TOC4"/>
        <w:rPr>
          <w:rFonts w:asciiTheme="minorHAnsi" w:eastAsiaTheme="minorEastAsia" w:hAnsiTheme="minorHAnsi" w:cstheme="minorBidi"/>
          <w:sz w:val="22"/>
          <w:szCs w:val="22"/>
          <w:lang w:val="en-US" w:eastAsia="zh-CN"/>
        </w:rPr>
      </w:pPr>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_Toc34800923 \h </w:instrText>
      </w:r>
      <w:r>
        <w:fldChar w:fldCharType="separate"/>
      </w:r>
      <w:r>
        <w:t>54</w:t>
      </w:r>
      <w:r>
        <w:fldChar w:fldCharType="end"/>
      </w:r>
    </w:p>
    <w:p w14:paraId="1301B61C" w14:textId="77777777" w:rsidR="0085454F" w:rsidRDefault="0085454F">
      <w:pPr>
        <w:pStyle w:val="TOC5"/>
        <w:rPr>
          <w:rFonts w:asciiTheme="minorHAnsi" w:eastAsiaTheme="minorEastAsia" w:hAnsiTheme="minorHAnsi" w:cstheme="minorBidi"/>
          <w:sz w:val="22"/>
          <w:szCs w:val="22"/>
          <w:lang w:val="en-US" w:eastAsia="zh-CN"/>
        </w:rPr>
      </w:pPr>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_Toc34800924 \h </w:instrText>
      </w:r>
      <w:r>
        <w:fldChar w:fldCharType="separate"/>
      </w:r>
      <w:r>
        <w:t>54</w:t>
      </w:r>
      <w:r>
        <w:fldChar w:fldCharType="end"/>
      </w:r>
    </w:p>
    <w:p w14:paraId="43B40346" w14:textId="77777777" w:rsidR="0085454F" w:rsidRDefault="0085454F">
      <w:pPr>
        <w:pStyle w:val="TOC5"/>
        <w:rPr>
          <w:rFonts w:asciiTheme="minorHAnsi" w:eastAsiaTheme="minorEastAsia" w:hAnsiTheme="minorHAnsi" w:cstheme="minorBidi"/>
          <w:sz w:val="22"/>
          <w:szCs w:val="22"/>
          <w:lang w:val="en-US" w:eastAsia="zh-CN"/>
        </w:rPr>
      </w:pPr>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_Toc34800925 \h </w:instrText>
      </w:r>
      <w:r>
        <w:fldChar w:fldCharType="separate"/>
      </w:r>
      <w:r>
        <w:t>55</w:t>
      </w:r>
      <w:r>
        <w:fldChar w:fldCharType="end"/>
      </w:r>
    </w:p>
    <w:p w14:paraId="6BEE699F" w14:textId="77777777" w:rsidR="0085454F" w:rsidRDefault="0085454F">
      <w:pPr>
        <w:pStyle w:val="TOC4"/>
        <w:rPr>
          <w:rFonts w:asciiTheme="minorHAnsi" w:eastAsiaTheme="minorEastAsia" w:hAnsiTheme="minorHAnsi" w:cstheme="minorBidi"/>
          <w:sz w:val="22"/>
          <w:szCs w:val="22"/>
          <w:lang w:val="en-US" w:eastAsia="zh-CN"/>
        </w:rPr>
      </w:pPr>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_Toc34800926 \h </w:instrText>
      </w:r>
      <w:r>
        <w:fldChar w:fldCharType="separate"/>
      </w:r>
      <w:r>
        <w:t>56</w:t>
      </w:r>
      <w:r>
        <w:fldChar w:fldCharType="end"/>
      </w:r>
    </w:p>
    <w:p w14:paraId="3456E6C2" w14:textId="77777777" w:rsidR="0085454F" w:rsidRDefault="0085454F">
      <w:pPr>
        <w:pStyle w:val="TOC5"/>
        <w:rPr>
          <w:rFonts w:asciiTheme="minorHAnsi" w:eastAsiaTheme="minorEastAsia" w:hAnsiTheme="minorHAnsi" w:cstheme="minorBidi"/>
          <w:sz w:val="22"/>
          <w:szCs w:val="22"/>
          <w:lang w:val="en-US" w:eastAsia="zh-CN"/>
        </w:rPr>
      </w:pPr>
      <w:r>
        <w:t>6.3.1.2.1</w:t>
      </w:r>
      <w:r>
        <w:rPr>
          <w:rFonts w:asciiTheme="minorHAnsi" w:eastAsiaTheme="minorEastAsia" w:hAnsiTheme="minorHAnsi" w:cstheme="minorBidi"/>
          <w:sz w:val="22"/>
          <w:szCs w:val="22"/>
          <w:lang w:val="en-US" w:eastAsia="zh-CN"/>
        </w:rPr>
        <w:tab/>
      </w:r>
      <w:r>
        <w:t>Indoor propagation at 15 GHz</w:t>
      </w:r>
      <w:r>
        <w:tab/>
      </w:r>
      <w:r>
        <w:fldChar w:fldCharType="begin"/>
      </w:r>
      <w:r>
        <w:instrText xml:space="preserve"> PAGEREF _Toc34800927 \h </w:instrText>
      </w:r>
      <w:r>
        <w:fldChar w:fldCharType="separate"/>
      </w:r>
      <w:r>
        <w:t>56</w:t>
      </w:r>
      <w:r>
        <w:fldChar w:fldCharType="end"/>
      </w:r>
    </w:p>
    <w:p w14:paraId="04DF6CD5" w14:textId="77777777" w:rsidR="0085454F" w:rsidRDefault="0085454F">
      <w:pPr>
        <w:pStyle w:val="TOC5"/>
        <w:rPr>
          <w:rFonts w:asciiTheme="minorHAnsi" w:eastAsiaTheme="minorEastAsia" w:hAnsiTheme="minorHAnsi" w:cstheme="minorBidi"/>
          <w:sz w:val="22"/>
          <w:szCs w:val="22"/>
          <w:lang w:val="en-US" w:eastAsia="zh-CN"/>
        </w:rPr>
      </w:pPr>
      <w:r>
        <w:t>6.3.1.2.2</w:t>
      </w:r>
      <w:r>
        <w:rPr>
          <w:rFonts w:asciiTheme="minorHAnsi" w:eastAsiaTheme="minorEastAsia" w:hAnsiTheme="minorHAnsi" w:cstheme="minorBidi"/>
          <w:sz w:val="22"/>
          <w:szCs w:val="22"/>
          <w:lang w:val="en-US" w:eastAsia="zh-CN"/>
        </w:rPr>
        <w:tab/>
      </w:r>
      <w:r>
        <w:t>Outdoor propagation at 15 GHz</w:t>
      </w:r>
      <w:r>
        <w:tab/>
      </w:r>
      <w:r>
        <w:fldChar w:fldCharType="begin"/>
      </w:r>
      <w:r>
        <w:instrText xml:space="preserve"> PAGEREF _Toc34800928 \h </w:instrText>
      </w:r>
      <w:r>
        <w:fldChar w:fldCharType="separate"/>
      </w:r>
      <w:r>
        <w:t>57</w:t>
      </w:r>
      <w:r>
        <w:fldChar w:fldCharType="end"/>
      </w:r>
    </w:p>
    <w:p w14:paraId="0A5EDE61" w14:textId="77777777" w:rsidR="0085454F" w:rsidRDefault="0085454F">
      <w:pPr>
        <w:pStyle w:val="TOC4"/>
        <w:rPr>
          <w:rFonts w:asciiTheme="minorHAnsi" w:eastAsiaTheme="minorEastAsia" w:hAnsiTheme="minorHAnsi" w:cstheme="minorBidi"/>
          <w:sz w:val="22"/>
          <w:szCs w:val="22"/>
          <w:lang w:val="en-US" w:eastAsia="zh-CN"/>
        </w:rPr>
      </w:pPr>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_Toc34800929 \h </w:instrText>
      </w:r>
      <w:r>
        <w:fldChar w:fldCharType="separate"/>
      </w:r>
      <w:r>
        <w:t>60</w:t>
      </w:r>
      <w:r>
        <w:fldChar w:fldCharType="end"/>
      </w:r>
    </w:p>
    <w:p w14:paraId="7485EF26" w14:textId="77777777" w:rsidR="0085454F" w:rsidRDefault="0085454F">
      <w:pPr>
        <w:pStyle w:val="TOC5"/>
        <w:rPr>
          <w:rFonts w:asciiTheme="minorHAnsi" w:eastAsiaTheme="minorEastAsia" w:hAnsiTheme="minorHAnsi" w:cstheme="minorBidi"/>
          <w:sz w:val="22"/>
          <w:szCs w:val="22"/>
          <w:lang w:val="en-US" w:eastAsia="zh-CN"/>
        </w:rPr>
      </w:pPr>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_Toc34800930 \h </w:instrText>
      </w:r>
      <w:r>
        <w:fldChar w:fldCharType="separate"/>
      </w:r>
      <w:r>
        <w:t>60</w:t>
      </w:r>
      <w:r>
        <w:fldChar w:fldCharType="end"/>
      </w:r>
    </w:p>
    <w:p w14:paraId="513482AF" w14:textId="77777777" w:rsidR="0085454F" w:rsidRDefault="0085454F">
      <w:pPr>
        <w:pStyle w:val="TOC5"/>
        <w:rPr>
          <w:rFonts w:asciiTheme="minorHAnsi" w:eastAsiaTheme="minorEastAsia" w:hAnsiTheme="minorHAnsi" w:cstheme="minorBidi"/>
          <w:sz w:val="22"/>
          <w:szCs w:val="22"/>
          <w:lang w:val="en-US" w:eastAsia="zh-CN"/>
        </w:rPr>
      </w:pPr>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_Toc34800931 \h </w:instrText>
      </w:r>
      <w:r>
        <w:fldChar w:fldCharType="separate"/>
      </w:r>
      <w:r>
        <w:t>62</w:t>
      </w:r>
      <w:r>
        <w:fldChar w:fldCharType="end"/>
      </w:r>
    </w:p>
    <w:p w14:paraId="66865368" w14:textId="77777777" w:rsidR="0085454F" w:rsidRDefault="0085454F">
      <w:pPr>
        <w:pStyle w:val="TOC4"/>
        <w:rPr>
          <w:rFonts w:asciiTheme="minorHAnsi" w:eastAsiaTheme="minorEastAsia" w:hAnsiTheme="minorHAnsi" w:cstheme="minorBidi"/>
          <w:sz w:val="22"/>
          <w:szCs w:val="22"/>
          <w:lang w:val="en-US" w:eastAsia="zh-CN"/>
        </w:rPr>
      </w:pPr>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_Toc34800932 \h </w:instrText>
      </w:r>
      <w:r>
        <w:fldChar w:fldCharType="separate"/>
      </w:r>
      <w:r>
        <w:t>63</w:t>
      </w:r>
      <w:r>
        <w:fldChar w:fldCharType="end"/>
      </w:r>
    </w:p>
    <w:p w14:paraId="4A3AA2D5" w14:textId="77777777" w:rsidR="0085454F" w:rsidRDefault="0085454F">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NR BS</w:t>
      </w:r>
      <w:r>
        <w:tab/>
      </w:r>
      <w:r>
        <w:fldChar w:fldCharType="begin"/>
      </w:r>
      <w:r>
        <w:instrText xml:space="preserve"> PAGEREF _Toc34800933 \h </w:instrText>
      </w:r>
      <w:r>
        <w:fldChar w:fldCharType="separate"/>
      </w:r>
      <w:r>
        <w:t>65</w:t>
      </w:r>
      <w:r>
        <w:fldChar w:fldCharType="end"/>
      </w:r>
    </w:p>
    <w:p w14:paraId="4685AE5A" w14:textId="77777777" w:rsidR="0085454F" w:rsidRDefault="0085454F">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_Toc34800934 \h </w:instrText>
      </w:r>
      <w:r>
        <w:fldChar w:fldCharType="separate"/>
      </w:r>
      <w:r>
        <w:t>65</w:t>
      </w:r>
      <w:r>
        <w:fldChar w:fldCharType="end"/>
      </w:r>
    </w:p>
    <w:p w14:paraId="117E9EE5" w14:textId="77777777" w:rsidR="0085454F" w:rsidRDefault="0085454F">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_Toc34800935 \h </w:instrText>
      </w:r>
      <w:r>
        <w:fldChar w:fldCharType="separate"/>
      </w:r>
      <w:r>
        <w:t>65</w:t>
      </w:r>
      <w:r>
        <w:fldChar w:fldCharType="end"/>
      </w:r>
    </w:p>
    <w:p w14:paraId="41A275C2"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Yu Mincho"/>
        </w:rPr>
        <w:t>7.2.1</w:t>
      </w:r>
      <w:r>
        <w:rPr>
          <w:rFonts w:asciiTheme="minorHAnsi" w:eastAsiaTheme="minorEastAsia" w:hAnsiTheme="minorHAnsi" w:cstheme="minorBidi"/>
          <w:sz w:val="22"/>
          <w:szCs w:val="22"/>
          <w:lang w:val="en-US" w:eastAsia="zh-CN"/>
        </w:rPr>
        <w:tab/>
      </w:r>
      <w:r w:rsidRPr="000675D0">
        <w:rPr>
          <w:rFonts w:eastAsia="Yu Mincho"/>
        </w:rPr>
        <w:t>Reference architecture</w:t>
      </w:r>
      <w:r>
        <w:tab/>
      </w:r>
      <w:r>
        <w:fldChar w:fldCharType="begin"/>
      </w:r>
      <w:r>
        <w:instrText xml:space="preserve"> PAGEREF _Toc34800936 \h </w:instrText>
      </w:r>
      <w:r>
        <w:fldChar w:fldCharType="separate"/>
      </w:r>
      <w:r>
        <w:t>65</w:t>
      </w:r>
      <w:r>
        <w:fldChar w:fldCharType="end"/>
      </w:r>
    </w:p>
    <w:p w14:paraId="108C60A8"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Yu Mincho"/>
        </w:rPr>
        <w:t>7.2.2</w:t>
      </w:r>
      <w:r>
        <w:rPr>
          <w:rFonts w:asciiTheme="minorHAnsi" w:eastAsiaTheme="minorEastAsia" w:hAnsiTheme="minorHAnsi" w:cstheme="minorBidi"/>
          <w:sz w:val="22"/>
          <w:szCs w:val="22"/>
          <w:lang w:val="en-US" w:eastAsia="zh-CN"/>
        </w:rPr>
        <w:tab/>
      </w:r>
      <w:r w:rsidRPr="000675D0">
        <w:rPr>
          <w:rFonts w:eastAsia="Yu Mincho"/>
        </w:rPr>
        <w:t>Requirement sets</w:t>
      </w:r>
      <w:r>
        <w:tab/>
      </w:r>
      <w:r>
        <w:fldChar w:fldCharType="begin"/>
      </w:r>
      <w:r>
        <w:instrText xml:space="preserve"> PAGEREF _Toc34800937 \h </w:instrText>
      </w:r>
      <w:r>
        <w:fldChar w:fldCharType="separate"/>
      </w:r>
      <w:r>
        <w:t>66</w:t>
      </w:r>
      <w:r>
        <w:fldChar w:fldCharType="end"/>
      </w:r>
    </w:p>
    <w:p w14:paraId="7464C3F3"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Yu Mincho"/>
        </w:rPr>
        <w:t>7.2.3</w:t>
      </w:r>
      <w:r>
        <w:rPr>
          <w:rFonts w:asciiTheme="minorHAnsi" w:eastAsiaTheme="minorEastAsia" w:hAnsiTheme="minorHAnsi" w:cstheme="minorBidi"/>
          <w:sz w:val="22"/>
          <w:szCs w:val="22"/>
          <w:lang w:val="en-US" w:eastAsia="zh-CN"/>
        </w:rPr>
        <w:tab/>
      </w:r>
      <w:r w:rsidRPr="000675D0">
        <w:rPr>
          <w:rFonts w:eastAsia="Yu Mincho"/>
        </w:rPr>
        <w:t>Antenna topologies</w:t>
      </w:r>
      <w:r>
        <w:tab/>
      </w:r>
      <w:r>
        <w:fldChar w:fldCharType="begin"/>
      </w:r>
      <w:r>
        <w:instrText xml:space="preserve"> PAGEREF _Toc34800938 \h </w:instrText>
      </w:r>
      <w:r>
        <w:fldChar w:fldCharType="separate"/>
      </w:r>
      <w:r>
        <w:t>67</w:t>
      </w:r>
      <w:r>
        <w:fldChar w:fldCharType="end"/>
      </w:r>
    </w:p>
    <w:p w14:paraId="58BE46F3" w14:textId="77777777" w:rsidR="0085454F" w:rsidRDefault="0085454F">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_Toc34800939 \h </w:instrText>
      </w:r>
      <w:r>
        <w:fldChar w:fldCharType="separate"/>
      </w:r>
      <w:r>
        <w:t>68</w:t>
      </w:r>
      <w:r>
        <w:fldChar w:fldCharType="end"/>
      </w:r>
    </w:p>
    <w:p w14:paraId="16B4B3EB" w14:textId="77777777" w:rsidR="0085454F" w:rsidRDefault="0085454F">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_Toc34800940 \h </w:instrText>
      </w:r>
      <w:r>
        <w:fldChar w:fldCharType="separate"/>
      </w:r>
      <w:r>
        <w:t>69</w:t>
      </w:r>
      <w:r>
        <w:fldChar w:fldCharType="end"/>
      </w:r>
    </w:p>
    <w:p w14:paraId="2D66F778"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Theme="minorEastAsia"/>
        </w:rPr>
        <w:t>7.4.1</w:t>
      </w:r>
      <w:r>
        <w:rPr>
          <w:rFonts w:asciiTheme="minorHAnsi" w:eastAsiaTheme="minorEastAsia" w:hAnsiTheme="minorHAnsi" w:cstheme="minorBidi"/>
          <w:sz w:val="22"/>
          <w:szCs w:val="22"/>
          <w:lang w:val="en-US" w:eastAsia="zh-CN"/>
        </w:rPr>
        <w:tab/>
      </w:r>
      <w:r w:rsidRPr="000675D0">
        <w:rPr>
          <w:rFonts w:eastAsiaTheme="minorEastAsia"/>
        </w:rPr>
        <w:t>Transmitter requirements</w:t>
      </w:r>
      <w:r>
        <w:tab/>
      </w:r>
      <w:r>
        <w:fldChar w:fldCharType="begin"/>
      </w:r>
      <w:r>
        <w:instrText xml:space="preserve"> PAGEREF _Toc34800941 \h </w:instrText>
      </w:r>
      <w:r>
        <w:fldChar w:fldCharType="separate"/>
      </w:r>
      <w:r>
        <w:t>69</w:t>
      </w:r>
      <w:r>
        <w:fldChar w:fldCharType="end"/>
      </w:r>
    </w:p>
    <w:p w14:paraId="623079CD"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lang w:val="en-US"/>
        </w:rPr>
        <w:t>7</w:t>
      </w:r>
      <w:r w:rsidRPr="000675D0">
        <w:rPr>
          <w:rFonts w:eastAsia="SimSun"/>
        </w:rPr>
        <w:t>.</w:t>
      </w:r>
      <w:r w:rsidRPr="000675D0">
        <w:rPr>
          <w:rFonts w:eastAsia="SimSun"/>
          <w:lang w:val="en-US"/>
        </w:rPr>
        <w:t>4</w:t>
      </w:r>
      <w:r w:rsidRPr="000675D0">
        <w:rPr>
          <w:rFonts w:eastAsia="SimSun"/>
        </w:rPr>
        <w:t>.1.1</w:t>
      </w:r>
      <w:r>
        <w:rPr>
          <w:rFonts w:asciiTheme="minorHAnsi" w:eastAsiaTheme="minorEastAsia" w:hAnsiTheme="minorHAnsi" w:cstheme="minorBidi"/>
          <w:sz w:val="22"/>
          <w:szCs w:val="22"/>
          <w:lang w:val="en-US" w:eastAsia="zh-CN"/>
        </w:rPr>
        <w:tab/>
      </w:r>
      <w:r w:rsidRPr="000675D0">
        <w:rPr>
          <w:rFonts w:eastAsia="SimSun"/>
          <w:lang w:val="en-US"/>
        </w:rPr>
        <w:t>Tx requirements overview</w:t>
      </w:r>
      <w:r>
        <w:tab/>
      </w:r>
      <w:r>
        <w:fldChar w:fldCharType="begin"/>
      </w:r>
      <w:r>
        <w:instrText xml:space="preserve"> PAGEREF _Toc34800942 \h </w:instrText>
      </w:r>
      <w:r>
        <w:fldChar w:fldCharType="separate"/>
      </w:r>
      <w:r>
        <w:t>69</w:t>
      </w:r>
      <w:r>
        <w:fldChar w:fldCharType="end"/>
      </w:r>
    </w:p>
    <w:p w14:paraId="78BDAB0D"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lang w:val="en-US"/>
        </w:rPr>
        <w:t>7</w:t>
      </w:r>
      <w:r w:rsidRPr="000675D0">
        <w:rPr>
          <w:rFonts w:eastAsia="SimSun"/>
          <w:lang w:val="x-none"/>
        </w:rPr>
        <w:t>.</w:t>
      </w:r>
      <w:r w:rsidRPr="000675D0">
        <w:rPr>
          <w:rFonts w:eastAsia="SimSun"/>
          <w:lang w:val="en-US"/>
        </w:rPr>
        <w:t>4.</w:t>
      </w:r>
      <w:r w:rsidRPr="000675D0">
        <w:rPr>
          <w:rFonts w:eastAsia="SimSun"/>
          <w:lang w:val="x-none"/>
        </w:rPr>
        <w:t>1.</w:t>
      </w:r>
      <w:r w:rsidRPr="000675D0">
        <w:rPr>
          <w:rFonts w:eastAsia="SimSun"/>
          <w:lang w:val="en-US"/>
        </w:rPr>
        <w:t>2</w:t>
      </w:r>
      <w:r>
        <w:rPr>
          <w:rFonts w:asciiTheme="minorHAnsi" w:eastAsiaTheme="minorEastAsia" w:hAnsiTheme="minorHAnsi" w:cstheme="minorBidi"/>
          <w:sz w:val="22"/>
          <w:szCs w:val="22"/>
          <w:lang w:val="en-US" w:eastAsia="zh-CN"/>
        </w:rPr>
        <w:tab/>
      </w:r>
      <w:r w:rsidRPr="000675D0">
        <w:rPr>
          <w:rFonts w:eastAsia="SimSun"/>
        </w:rPr>
        <w:t>Output power accuracy</w:t>
      </w:r>
      <w:r>
        <w:tab/>
      </w:r>
      <w:r>
        <w:fldChar w:fldCharType="begin"/>
      </w:r>
      <w:r>
        <w:instrText xml:space="preserve"> PAGEREF _Toc34800943 \h </w:instrText>
      </w:r>
      <w:r>
        <w:fldChar w:fldCharType="separate"/>
      </w:r>
      <w:r>
        <w:t>73</w:t>
      </w:r>
      <w:r>
        <w:fldChar w:fldCharType="end"/>
      </w:r>
    </w:p>
    <w:p w14:paraId="1F57FC0C"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w:t>
      </w:r>
      <w:r w:rsidRPr="000675D0">
        <w:rPr>
          <w:rFonts w:eastAsia="SimSun"/>
          <w:lang w:val="en-US"/>
        </w:rPr>
        <w:t>2</w:t>
      </w:r>
      <w:r w:rsidRPr="000675D0">
        <w:rPr>
          <w:rFonts w:eastAsia="SimSun"/>
        </w:rPr>
        <w:t>.1</w:t>
      </w:r>
      <w:r>
        <w:rPr>
          <w:rFonts w:asciiTheme="minorHAnsi" w:eastAsiaTheme="minorEastAsia" w:hAnsiTheme="minorHAnsi" w:cstheme="minorBidi"/>
          <w:sz w:val="22"/>
          <w:szCs w:val="22"/>
          <w:lang w:val="en-US" w:eastAsia="zh-CN"/>
        </w:rPr>
        <w:tab/>
      </w:r>
      <w:r w:rsidRPr="000675D0">
        <w:rPr>
          <w:rFonts w:eastAsia="SimSun"/>
        </w:rPr>
        <w:t>General</w:t>
      </w:r>
      <w:r>
        <w:tab/>
      </w:r>
      <w:r>
        <w:fldChar w:fldCharType="begin"/>
      </w:r>
      <w:r>
        <w:instrText xml:space="preserve"> PAGEREF _Toc34800944 \h </w:instrText>
      </w:r>
      <w:r>
        <w:fldChar w:fldCharType="separate"/>
      </w:r>
      <w:r>
        <w:t>73</w:t>
      </w:r>
      <w:r>
        <w:fldChar w:fldCharType="end"/>
      </w:r>
    </w:p>
    <w:p w14:paraId="0D6D289C"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w:t>
      </w:r>
      <w:r w:rsidRPr="000675D0">
        <w:rPr>
          <w:rFonts w:eastAsia="SimSun"/>
          <w:lang w:val="en-US"/>
        </w:rPr>
        <w:t>2</w:t>
      </w:r>
      <w:r w:rsidRPr="000675D0">
        <w:rPr>
          <w:rFonts w:eastAsia="SimSun"/>
        </w:rPr>
        <w:t>.2</w:t>
      </w:r>
      <w:r>
        <w:rPr>
          <w:rFonts w:asciiTheme="minorHAnsi" w:eastAsiaTheme="minorEastAsia" w:hAnsiTheme="minorHAnsi" w:cstheme="minorBidi"/>
          <w:sz w:val="22"/>
          <w:szCs w:val="22"/>
          <w:lang w:val="en-US" w:eastAsia="zh-CN"/>
        </w:rPr>
        <w:tab/>
      </w:r>
      <w:r w:rsidRPr="000675D0">
        <w:rPr>
          <w:rFonts w:eastAsia="SimSun"/>
        </w:rPr>
        <w:t>Conducted output power accuracy</w:t>
      </w:r>
      <w:r>
        <w:tab/>
      </w:r>
      <w:r>
        <w:fldChar w:fldCharType="begin"/>
      </w:r>
      <w:r>
        <w:instrText xml:space="preserve"> PAGEREF _Toc34800945 \h </w:instrText>
      </w:r>
      <w:r>
        <w:fldChar w:fldCharType="separate"/>
      </w:r>
      <w:r>
        <w:t>74</w:t>
      </w:r>
      <w:r>
        <w:fldChar w:fldCharType="end"/>
      </w:r>
    </w:p>
    <w:p w14:paraId="2FBBB0C1"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w:t>
      </w:r>
      <w:r w:rsidRPr="000675D0">
        <w:rPr>
          <w:rFonts w:eastAsia="SimSun"/>
          <w:lang w:val="en-US"/>
        </w:rPr>
        <w:t>2</w:t>
      </w:r>
      <w:r w:rsidRPr="000675D0">
        <w:rPr>
          <w:rFonts w:eastAsia="SimSun"/>
        </w:rPr>
        <w:t>.3</w:t>
      </w:r>
      <w:r>
        <w:rPr>
          <w:rFonts w:asciiTheme="minorHAnsi" w:eastAsiaTheme="minorEastAsia" w:hAnsiTheme="minorHAnsi" w:cstheme="minorBidi"/>
          <w:sz w:val="22"/>
          <w:szCs w:val="22"/>
          <w:lang w:val="en-US" w:eastAsia="zh-CN"/>
        </w:rPr>
        <w:tab/>
      </w:r>
      <w:r w:rsidRPr="000675D0">
        <w:rPr>
          <w:rFonts w:eastAsia="SimSun"/>
        </w:rPr>
        <w:t>TRP accuracy</w:t>
      </w:r>
      <w:r>
        <w:tab/>
      </w:r>
      <w:r>
        <w:fldChar w:fldCharType="begin"/>
      </w:r>
      <w:r>
        <w:instrText xml:space="preserve"> PAGEREF _Toc34800946 \h </w:instrText>
      </w:r>
      <w:r>
        <w:fldChar w:fldCharType="separate"/>
      </w:r>
      <w:r>
        <w:t>74</w:t>
      </w:r>
      <w:r>
        <w:fldChar w:fldCharType="end"/>
      </w:r>
    </w:p>
    <w:p w14:paraId="4E78ABE9"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w:t>
      </w:r>
      <w:r w:rsidRPr="000675D0">
        <w:rPr>
          <w:rFonts w:eastAsia="SimSun"/>
          <w:lang w:val="en-US"/>
        </w:rPr>
        <w:t>2</w:t>
      </w:r>
      <w:r w:rsidRPr="000675D0">
        <w:rPr>
          <w:rFonts w:eastAsia="SimSun"/>
        </w:rPr>
        <w:t>.4</w:t>
      </w:r>
      <w:r>
        <w:rPr>
          <w:rFonts w:asciiTheme="minorHAnsi" w:eastAsiaTheme="minorEastAsia" w:hAnsiTheme="minorHAnsi" w:cstheme="minorBidi"/>
          <w:sz w:val="22"/>
          <w:szCs w:val="22"/>
          <w:lang w:val="en-US" w:eastAsia="zh-CN"/>
        </w:rPr>
        <w:tab/>
      </w:r>
      <w:r w:rsidRPr="000675D0">
        <w:rPr>
          <w:rFonts w:eastAsia="SimSun"/>
        </w:rPr>
        <w:t>EIRP accuracy</w:t>
      </w:r>
      <w:r>
        <w:tab/>
      </w:r>
      <w:r>
        <w:fldChar w:fldCharType="begin"/>
      </w:r>
      <w:r>
        <w:instrText xml:space="preserve"> PAGEREF _Toc34800947 \h </w:instrText>
      </w:r>
      <w:r>
        <w:fldChar w:fldCharType="separate"/>
      </w:r>
      <w:r>
        <w:t>75</w:t>
      </w:r>
      <w:r>
        <w:fldChar w:fldCharType="end"/>
      </w:r>
    </w:p>
    <w:p w14:paraId="0667F4A5" w14:textId="77777777" w:rsidR="0085454F" w:rsidRDefault="0085454F">
      <w:pPr>
        <w:pStyle w:val="TOC4"/>
        <w:rPr>
          <w:rFonts w:asciiTheme="minorHAnsi" w:eastAsiaTheme="minorEastAsia" w:hAnsiTheme="minorHAnsi" w:cstheme="minorBidi"/>
          <w:sz w:val="22"/>
          <w:szCs w:val="22"/>
          <w:lang w:val="en-US" w:eastAsia="zh-CN"/>
        </w:rPr>
      </w:pPr>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_Toc34800948 \h </w:instrText>
      </w:r>
      <w:r>
        <w:fldChar w:fldCharType="separate"/>
      </w:r>
      <w:r>
        <w:t>75</w:t>
      </w:r>
      <w:r>
        <w:fldChar w:fldCharType="end"/>
      </w:r>
    </w:p>
    <w:p w14:paraId="5D21201A" w14:textId="77777777" w:rsidR="0085454F" w:rsidRDefault="0085454F">
      <w:pPr>
        <w:pStyle w:val="TOC5"/>
        <w:rPr>
          <w:rFonts w:asciiTheme="minorHAnsi" w:eastAsiaTheme="minorEastAsia" w:hAnsiTheme="minorHAnsi" w:cstheme="minorBidi"/>
          <w:sz w:val="22"/>
          <w:szCs w:val="22"/>
          <w:lang w:val="en-US" w:eastAsia="zh-CN"/>
        </w:rPr>
      </w:pPr>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_Toc34800949 \h </w:instrText>
      </w:r>
      <w:r>
        <w:fldChar w:fldCharType="separate"/>
      </w:r>
      <w:r>
        <w:t>75</w:t>
      </w:r>
      <w:r>
        <w:fldChar w:fldCharType="end"/>
      </w:r>
    </w:p>
    <w:p w14:paraId="5AD96E32" w14:textId="77777777" w:rsidR="0085454F" w:rsidRDefault="0085454F">
      <w:pPr>
        <w:pStyle w:val="TOC5"/>
        <w:rPr>
          <w:rFonts w:asciiTheme="minorHAnsi" w:eastAsiaTheme="minorEastAsia" w:hAnsiTheme="minorHAnsi" w:cstheme="minorBidi"/>
          <w:sz w:val="22"/>
          <w:szCs w:val="22"/>
          <w:lang w:val="en-US" w:eastAsia="zh-CN"/>
        </w:rPr>
      </w:pPr>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_Toc34800950 \h </w:instrText>
      </w:r>
      <w:r>
        <w:fldChar w:fldCharType="separate"/>
      </w:r>
      <w:r>
        <w:t>75</w:t>
      </w:r>
      <w:r>
        <w:fldChar w:fldCharType="end"/>
      </w:r>
    </w:p>
    <w:p w14:paraId="62654B74" w14:textId="77777777" w:rsidR="0085454F" w:rsidRDefault="0085454F">
      <w:pPr>
        <w:pStyle w:val="TOC5"/>
        <w:rPr>
          <w:rFonts w:asciiTheme="minorHAnsi" w:eastAsiaTheme="minorEastAsia" w:hAnsiTheme="minorHAnsi" w:cstheme="minorBidi"/>
          <w:sz w:val="22"/>
          <w:szCs w:val="22"/>
          <w:lang w:val="en-US" w:eastAsia="zh-CN"/>
        </w:rPr>
      </w:pPr>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_Toc34800951 \h </w:instrText>
      </w:r>
      <w:r>
        <w:fldChar w:fldCharType="separate"/>
      </w:r>
      <w:r>
        <w:t>76</w:t>
      </w:r>
      <w:r>
        <w:fldChar w:fldCharType="end"/>
      </w:r>
    </w:p>
    <w:p w14:paraId="630C926E" w14:textId="77777777" w:rsidR="0085454F" w:rsidRDefault="0085454F">
      <w:pPr>
        <w:pStyle w:val="TOC5"/>
        <w:rPr>
          <w:rFonts w:asciiTheme="minorHAnsi" w:eastAsiaTheme="minorEastAsia" w:hAnsiTheme="minorHAnsi" w:cstheme="minorBidi"/>
          <w:sz w:val="22"/>
          <w:szCs w:val="22"/>
          <w:lang w:val="en-US" w:eastAsia="zh-CN"/>
        </w:rPr>
      </w:pPr>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_Toc34800952 \h </w:instrText>
      </w:r>
      <w:r>
        <w:fldChar w:fldCharType="separate"/>
      </w:r>
      <w:r>
        <w:t>76</w:t>
      </w:r>
      <w:r>
        <w:fldChar w:fldCharType="end"/>
      </w:r>
    </w:p>
    <w:p w14:paraId="745A7860" w14:textId="77777777" w:rsidR="0085454F" w:rsidRDefault="0085454F">
      <w:pPr>
        <w:pStyle w:val="TOC4"/>
        <w:rPr>
          <w:rFonts w:asciiTheme="minorHAnsi" w:eastAsiaTheme="minorEastAsia" w:hAnsiTheme="minorHAnsi" w:cstheme="minorBidi"/>
          <w:sz w:val="22"/>
          <w:szCs w:val="22"/>
          <w:lang w:val="en-US" w:eastAsia="zh-CN"/>
        </w:rPr>
      </w:pPr>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_Toc34800953 \h </w:instrText>
      </w:r>
      <w:r>
        <w:fldChar w:fldCharType="separate"/>
      </w:r>
      <w:r>
        <w:t>76</w:t>
      </w:r>
      <w:r>
        <w:fldChar w:fldCharType="end"/>
      </w:r>
    </w:p>
    <w:p w14:paraId="4DC8E2BA"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lang w:val="en-US"/>
        </w:rPr>
        <w:t>7.4.1.5</w:t>
      </w:r>
      <w:r>
        <w:rPr>
          <w:rFonts w:asciiTheme="minorHAnsi" w:eastAsiaTheme="minorEastAsia" w:hAnsiTheme="minorHAnsi" w:cstheme="minorBidi"/>
          <w:sz w:val="22"/>
          <w:szCs w:val="22"/>
          <w:lang w:val="en-US" w:eastAsia="zh-CN"/>
        </w:rPr>
        <w:tab/>
      </w:r>
      <w:r w:rsidRPr="000675D0">
        <w:rPr>
          <w:rFonts w:eastAsia="SimSun"/>
          <w:lang w:val="en-US"/>
        </w:rPr>
        <w:t>Transmitted signal quality</w:t>
      </w:r>
      <w:r>
        <w:tab/>
      </w:r>
      <w:r>
        <w:fldChar w:fldCharType="begin"/>
      </w:r>
      <w:r>
        <w:instrText xml:space="preserve"> PAGEREF _Toc34800954 \h </w:instrText>
      </w:r>
      <w:r>
        <w:fldChar w:fldCharType="separate"/>
      </w:r>
      <w:r>
        <w:t>77</w:t>
      </w:r>
      <w:r>
        <w:fldChar w:fldCharType="end"/>
      </w:r>
    </w:p>
    <w:p w14:paraId="2EAECA1F" w14:textId="77777777" w:rsidR="0085454F" w:rsidRDefault="0085454F">
      <w:pPr>
        <w:pStyle w:val="TOC5"/>
        <w:rPr>
          <w:rFonts w:asciiTheme="minorHAnsi" w:eastAsiaTheme="minorEastAsia" w:hAnsiTheme="minorHAnsi" w:cstheme="minorBidi"/>
          <w:sz w:val="22"/>
          <w:szCs w:val="22"/>
          <w:lang w:val="en-US" w:eastAsia="zh-CN"/>
        </w:rPr>
      </w:pPr>
      <w:r>
        <w:t>7.4.1.5.1</w:t>
      </w:r>
      <w:r>
        <w:rPr>
          <w:rFonts w:asciiTheme="minorHAnsi" w:eastAsiaTheme="minorEastAsia" w:hAnsiTheme="minorHAnsi" w:cstheme="minorBidi"/>
          <w:sz w:val="22"/>
          <w:szCs w:val="22"/>
          <w:lang w:val="en-US" w:eastAsia="zh-CN"/>
        </w:rPr>
        <w:tab/>
      </w:r>
      <w:r>
        <w:t>Frequency error</w:t>
      </w:r>
      <w:r>
        <w:tab/>
      </w:r>
      <w:r>
        <w:fldChar w:fldCharType="begin"/>
      </w:r>
      <w:r>
        <w:instrText xml:space="preserve"> PAGEREF _Toc34800955 \h </w:instrText>
      </w:r>
      <w:r>
        <w:fldChar w:fldCharType="separate"/>
      </w:r>
      <w:r>
        <w:t>77</w:t>
      </w:r>
      <w:r>
        <w:fldChar w:fldCharType="end"/>
      </w:r>
    </w:p>
    <w:p w14:paraId="028CC4DB" w14:textId="77777777" w:rsidR="0085454F" w:rsidRDefault="0085454F">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EVM</w:t>
      </w:r>
      <w:r>
        <w:tab/>
      </w:r>
      <w:r>
        <w:fldChar w:fldCharType="begin"/>
      </w:r>
      <w:r>
        <w:instrText xml:space="preserve"> PAGEREF _Toc34800956 \h </w:instrText>
      </w:r>
      <w:r>
        <w:fldChar w:fldCharType="separate"/>
      </w:r>
      <w:r>
        <w:t>77</w:t>
      </w:r>
      <w:r>
        <w:fldChar w:fldCharType="end"/>
      </w:r>
    </w:p>
    <w:p w14:paraId="6D68C4DF" w14:textId="77777777" w:rsidR="0085454F" w:rsidRDefault="0085454F">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TAE</w:t>
      </w:r>
      <w:r>
        <w:tab/>
      </w:r>
      <w:r>
        <w:fldChar w:fldCharType="begin"/>
      </w:r>
      <w:r>
        <w:instrText xml:space="preserve"> PAGEREF _Toc34800957 \h </w:instrText>
      </w:r>
      <w:r>
        <w:fldChar w:fldCharType="separate"/>
      </w:r>
      <w:r>
        <w:t>77</w:t>
      </w:r>
      <w:r>
        <w:fldChar w:fldCharType="end"/>
      </w:r>
    </w:p>
    <w:p w14:paraId="67558B82"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lang w:val="en-US"/>
        </w:rPr>
        <w:t>7.4.1.6</w:t>
      </w:r>
      <w:r>
        <w:rPr>
          <w:rFonts w:asciiTheme="minorHAnsi" w:eastAsiaTheme="minorEastAsia" w:hAnsiTheme="minorHAnsi" w:cstheme="minorBidi"/>
          <w:sz w:val="22"/>
          <w:szCs w:val="22"/>
          <w:lang w:val="en-US" w:eastAsia="zh-CN"/>
        </w:rPr>
        <w:tab/>
      </w:r>
      <w:r w:rsidRPr="000675D0">
        <w:rPr>
          <w:rFonts w:eastAsia="SimSun"/>
          <w:lang w:val="en-US"/>
        </w:rPr>
        <w:t>ACLR</w:t>
      </w:r>
      <w:r>
        <w:tab/>
      </w:r>
      <w:r>
        <w:fldChar w:fldCharType="begin"/>
      </w:r>
      <w:r>
        <w:instrText xml:space="preserve"> PAGEREF _Toc34800958 \h </w:instrText>
      </w:r>
      <w:r>
        <w:fldChar w:fldCharType="separate"/>
      </w:r>
      <w:r>
        <w:t>77</w:t>
      </w:r>
      <w:r>
        <w:fldChar w:fldCharType="end"/>
      </w:r>
    </w:p>
    <w:p w14:paraId="57D5EBBE"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lang w:val="en-US"/>
        </w:rPr>
        <w:t>7.4.1.</w:t>
      </w:r>
      <w:r w:rsidRPr="000675D0">
        <w:rPr>
          <w:lang w:val="en-US" w:eastAsia="zh-CN"/>
        </w:rPr>
        <w:t>7</w:t>
      </w:r>
      <w:r>
        <w:rPr>
          <w:rFonts w:asciiTheme="minorHAnsi" w:eastAsiaTheme="minorEastAsia" w:hAnsiTheme="minorHAnsi" w:cstheme="minorBidi"/>
          <w:sz w:val="22"/>
          <w:szCs w:val="22"/>
          <w:lang w:val="en-US" w:eastAsia="zh-CN"/>
        </w:rPr>
        <w:tab/>
      </w:r>
      <w:r w:rsidRPr="000675D0">
        <w:rPr>
          <w:rFonts w:eastAsia="SimSun"/>
          <w:lang w:val="en-US"/>
        </w:rPr>
        <w:t>Operating Bands Unwanted emissions (OBUE)</w:t>
      </w:r>
      <w:r>
        <w:tab/>
      </w:r>
      <w:r>
        <w:fldChar w:fldCharType="begin"/>
      </w:r>
      <w:r>
        <w:instrText xml:space="preserve"> PAGEREF _Toc34800959 \h </w:instrText>
      </w:r>
      <w:r>
        <w:fldChar w:fldCharType="separate"/>
      </w:r>
      <w:r>
        <w:t>78</w:t>
      </w:r>
      <w:r>
        <w:fldChar w:fldCharType="end"/>
      </w:r>
    </w:p>
    <w:p w14:paraId="44C1B8FB"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lang w:val="en-US"/>
        </w:rPr>
        <w:t>7.4.1.7.1</w:t>
      </w:r>
      <w:r w:rsidRPr="000675D0">
        <w:rPr>
          <w:lang w:val="en-US" w:eastAsia="zh-CN"/>
        </w:rPr>
        <w:t xml:space="preserve"> </w:t>
      </w:r>
      <w:r>
        <w:rPr>
          <w:rFonts w:asciiTheme="minorHAnsi" w:eastAsiaTheme="minorEastAsia" w:hAnsiTheme="minorHAnsi" w:cstheme="minorBidi"/>
          <w:sz w:val="22"/>
          <w:szCs w:val="22"/>
          <w:lang w:val="en-US" w:eastAsia="zh-CN"/>
        </w:rPr>
        <w:tab/>
      </w:r>
      <w:r w:rsidRPr="000675D0">
        <w:rPr>
          <w:rFonts w:eastAsia="SimSun"/>
          <w:lang w:val="en-US"/>
        </w:rPr>
        <w:t>General</w:t>
      </w:r>
      <w:r>
        <w:tab/>
      </w:r>
      <w:r>
        <w:fldChar w:fldCharType="begin"/>
      </w:r>
      <w:r>
        <w:instrText xml:space="preserve"> PAGEREF _Toc34800960 \h </w:instrText>
      </w:r>
      <w:r>
        <w:fldChar w:fldCharType="separate"/>
      </w:r>
      <w:r>
        <w:t>78</w:t>
      </w:r>
      <w:r>
        <w:fldChar w:fldCharType="end"/>
      </w:r>
    </w:p>
    <w:p w14:paraId="56E250AC"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w:t>
      </w:r>
      <w:r w:rsidRPr="000675D0">
        <w:rPr>
          <w:lang w:val="en-US" w:eastAsia="zh-CN"/>
        </w:rPr>
        <w:t>7</w:t>
      </w:r>
      <w:r w:rsidRPr="000675D0">
        <w:rPr>
          <w:rFonts w:eastAsia="SimSun"/>
        </w:rPr>
        <w:t>.2</w:t>
      </w:r>
      <w:r w:rsidRPr="000675D0">
        <w:rPr>
          <w:lang w:val="en-US" w:eastAsia="zh-CN"/>
        </w:rPr>
        <w:t xml:space="preserve"> </w:t>
      </w:r>
      <w:r>
        <w:rPr>
          <w:rFonts w:asciiTheme="minorHAnsi" w:eastAsiaTheme="minorEastAsia" w:hAnsiTheme="minorHAnsi" w:cstheme="minorBidi"/>
          <w:sz w:val="22"/>
          <w:szCs w:val="22"/>
          <w:lang w:val="en-US" w:eastAsia="zh-CN"/>
        </w:rPr>
        <w:tab/>
      </w:r>
      <w:r w:rsidRPr="000675D0">
        <w:rPr>
          <w:rFonts w:eastAsia="SimSun"/>
        </w:rPr>
        <w:t>OBUE limits in FR1 and FR2</w:t>
      </w:r>
      <w:r>
        <w:tab/>
      </w:r>
      <w:r>
        <w:fldChar w:fldCharType="begin"/>
      </w:r>
      <w:r>
        <w:instrText xml:space="preserve"> PAGEREF _Toc34800961 \h </w:instrText>
      </w:r>
      <w:r>
        <w:fldChar w:fldCharType="separate"/>
      </w:r>
      <w:r>
        <w:t>79</w:t>
      </w:r>
      <w:r>
        <w:fldChar w:fldCharType="end"/>
      </w:r>
    </w:p>
    <w:p w14:paraId="433DA802"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w:t>
      </w:r>
      <w:r w:rsidRPr="000675D0">
        <w:rPr>
          <w:lang w:val="en-US" w:eastAsia="zh-CN"/>
        </w:rPr>
        <w:t>7</w:t>
      </w:r>
      <w:r w:rsidRPr="000675D0">
        <w:rPr>
          <w:rFonts w:eastAsia="SimSun"/>
        </w:rPr>
        <w:t>.3</w:t>
      </w:r>
      <w:r>
        <w:rPr>
          <w:rFonts w:asciiTheme="minorHAnsi" w:eastAsiaTheme="minorEastAsia" w:hAnsiTheme="minorHAnsi" w:cstheme="minorBidi"/>
          <w:sz w:val="22"/>
          <w:szCs w:val="22"/>
          <w:lang w:val="en-US" w:eastAsia="zh-CN"/>
        </w:rPr>
        <w:tab/>
      </w:r>
      <w:r w:rsidRPr="000675D0">
        <w:rPr>
          <w:lang w:val="en-US" w:eastAsia="zh-CN"/>
        </w:rPr>
        <w:t xml:space="preserve"> </w:t>
      </w:r>
      <w:r w:rsidRPr="000675D0">
        <w:rPr>
          <w:rFonts w:eastAsia="SimSun"/>
        </w:rPr>
        <w:t>OBUE limits in 7 – 24 GHz</w:t>
      </w:r>
      <w:r>
        <w:tab/>
      </w:r>
      <w:r>
        <w:fldChar w:fldCharType="begin"/>
      </w:r>
      <w:r>
        <w:instrText xml:space="preserve"> PAGEREF _Toc34800962 \h </w:instrText>
      </w:r>
      <w:r>
        <w:fldChar w:fldCharType="separate"/>
      </w:r>
      <w:r>
        <w:t>80</w:t>
      </w:r>
      <w:r>
        <w:fldChar w:fldCharType="end"/>
      </w:r>
    </w:p>
    <w:p w14:paraId="2F63202E"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lang w:val="en-US"/>
        </w:rPr>
        <w:lastRenderedPageBreak/>
        <w:t>7</w:t>
      </w:r>
      <w:r w:rsidRPr="000675D0">
        <w:rPr>
          <w:rFonts w:eastAsia="SimSun"/>
          <w:lang w:val="x-none"/>
        </w:rPr>
        <w:t>.</w:t>
      </w:r>
      <w:r w:rsidRPr="000675D0">
        <w:rPr>
          <w:rFonts w:eastAsia="SimSun"/>
          <w:lang w:val="en-US"/>
        </w:rPr>
        <w:t>4</w:t>
      </w:r>
      <w:r w:rsidRPr="000675D0">
        <w:rPr>
          <w:rFonts w:eastAsia="SimSun"/>
          <w:lang w:val="x-none"/>
        </w:rPr>
        <w:t>.1.</w:t>
      </w:r>
      <w:r w:rsidRPr="000675D0">
        <w:rPr>
          <w:rFonts w:eastAsia="SimSun"/>
          <w:lang w:val="en-US"/>
        </w:rPr>
        <w:t>8</w:t>
      </w:r>
      <w:r>
        <w:rPr>
          <w:rFonts w:asciiTheme="minorHAnsi" w:eastAsiaTheme="minorEastAsia" w:hAnsiTheme="minorHAnsi" w:cstheme="minorBidi"/>
          <w:sz w:val="22"/>
          <w:szCs w:val="22"/>
          <w:lang w:val="en-US" w:eastAsia="zh-CN"/>
        </w:rPr>
        <w:tab/>
      </w:r>
      <w:r w:rsidRPr="000675D0">
        <w:rPr>
          <w:rFonts w:eastAsia="SimSun"/>
          <w:lang w:val="en-US"/>
        </w:rPr>
        <w:t>Spurious emissions</w:t>
      </w:r>
      <w:r>
        <w:tab/>
      </w:r>
      <w:r>
        <w:fldChar w:fldCharType="begin"/>
      </w:r>
      <w:r>
        <w:instrText xml:space="preserve"> PAGEREF _Toc34800963 \h </w:instrText>
      </w:r>
      <w:r>
        <w:fldChar w:fldCharType="separate"/>
      </w:r>
      <w:r>
        <w:t>81</w:t>
      </w:r>
      <w:r>
        <w:fldChar w:fldCharType="end"/>
      </w:r>
    </w:p>
    <w:p w14:paraId="08D65B2F"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lang w:val="en-US"/>
        </w:rPr>
        <w:t>7.4.1.8.1</w:t>
      </w:r>
      <w:r>
        <w:rPr>
          <w:rFonts w:asciiTheme="minorHAnsi" w:eastAsiaTheme="minorEastAsia" w:hAnsiTheme="minorHAnsi" w:cstheme="minorBidi"/>
          <w:sz w:val="22"/>
          <w:szCs w:val="22"/>
          <w:lang w:val="en-US" w:eastAsia="zh-CN"/>
        </w:rPr>
        <w:tab/>
      </w:r>
      <w:r w:rsidRPr="000675D0">
        <w:rPr>
          <w:rFonts w:eastAsia="SimSun"/>
          <w:lang w:val="en-US"/>
        </w:rPr>
        <w:t>General</w:t>
      </w:r>
      <w:r>
        <w:tab/>
      </w:r>
      <w:r>
        <w:fldChar w:fldCharType="begin"/>
      </w:r>
      <w:r>
        <w:instrText xml:space="preserve"> PAGEREF _Toc34800964 \h </w:instrText>
      </w:r>
      <w:r>
        <w:fldChar w:fldCharType="separate"/>
      </w:r>
      <w:r>
        <w:t>81</w:t>
      </w:r>
      <w:r>
        <w:fldChar w:fldCharType="end"/>
      </w:r>
    </w:p>
    <w:p w14:paraId="2274BEB7"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7.4.1.8.2</w:t>
      </w:r>
      <w:r>
        <w:rPr>
          <w:rFonts w:asciiTheme="minorHAnsi" w:eastAsiaTheme="minorEastAsia" w:hAnsiTheme="minorHAnsi" w:cstheme="minorBidi"/>
          <w:sz w:val="22"/>
          <w:szCs w:val="22"/>
          <w:lang w:val="en-US" w:eastAsia="zh-CN"/>
        </w:rPr>
        <w:tab/>
      </w:r>
      <w:r w:rsidRPr="000675D0">
        <w:rPr>
          <w:rFonts w:eastAsia="SimSun"/>
        </w:rPr>
        <w:t>International regulation (ITU-R)</w:t>
      </w:r>
      <w:r>
        <w:tab/>
      </w:r>
      <w:r>
        <w:fldChar w:fldCharType="begin"/>
      </w:r>
      <w:r>
        <w:instrText xml:space="preserve"> PAGEREF _Toc34800965 \h </w:instrText>
      </w:r>
      <w:r>
        <w:fldChar w:fldCharType="separate"/>
      </w:r>
      <w:r>
        <w:t>81</w:t>
      </w:r>
      <w:r>
        <w:fldChar w:fldCharType="end"/>
      </w:r>
    </w:p>
    <w:p w14:paraId="73C54580"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7.4.1.8.3</w:t>
      </w:r>
      <w:r>
        <w:rPr>
          <w:rFonts w:asciiTheme="minorHAnsi" w:eastAsiaTheme="minorEastAsia" w:hAnsiTheme="minorHAnsi" w:cstheme="minorBidi"/>
          <w:sz w:val="22"/>
          <w:szCs w:val="22"/>
          <w:lang w:val="en-US" w:eastAsia="zh-CN"/>
        </w:rPr>
        <w:tab/>
      </w:r>
      <w:r w:rsidRPr="000675D0">
        <w:rPr>
          <w:rFonts w:eastAsia="SimSun"/>
        </w:rPr>
        <w:t>European regulation (CEPT)</w:t>
      </w:r>
      <w:r>
        <w:tab/>
      </w:r>
      <w:r>
        <w:fldChar w:fldCharType="begin"/>
      </w:r>
      <w:r>
        <w:instrText xml:space="preserve"> PAGEREF _Toc34800966 \h </w:instrText>
      </w:r>
      <w:r>
        <w:fldChar w:fldCharType="separate"/>
      </w:r>
      <w:r>
        <w:t>81</w:t>
      </w:r>
      <w:r>
        <w:fldChar w:fldCharType="end"/>
      </w:r>
    </w:p>
    <w:p w14:paraId="7208233A"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7.4.1.8.4</w:t>
      </w:r>
      <w:r>
        <w:rPr>
          <w:rFonts w:asciiTheme="minorHAnsi" w:eastAsiaTheme="minorEastAsia" w:hAnsiTheme="minorHAnsi" w:cstheme="minorBidi"/>
          <w:sz w:val="22"/>
          <w:szCs w:val="22"/>
          <w:lang w:val="en-US" w:eastAsia="zh-CN"/>
        </w:rPr>
        <w:tab/>
      </w:r>
      <w:r w:rsidRPr="000675D0">
        <w:rPr>
          <w:rFonts w:eastAsia="SimSun"/>
        </w:rPr>
        <w:t>Other regional regulation</w:t>
      </w:r>
      <w:r>
        <w:tab/>
      </w:r>
      <w:r>
        <w:fldChar w:fldCharType="begin"/>
      </w:r>
      <w:r>
        <w:instrText xml:space="preserve"> PAGEREF _Toc34800967 \h </w:instrText>
      </w:r>
      <w:r>
        <w:fldChar w:fldCharType="separate"/>
      </w:r>
      <w:r>
        <w:t>83</w:t>
      </w:r>
      <w:r>
        <w:fldChar w:fldCharType="end"/>
      </w:r>
    </w:p>
    <w:p w14:paraId="3D3C5F48"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7.4.1.8.4</w:t>
      </w:r>
      <w:r>
        <w:rPr>
          <w:rFonts w:asciiTheme="minorHAnsi" w:eastAsiaTheme="minorEastAsia" w:hAnsiTheme="minorHAnsi" w:cstheme="minorBidi"/>
          <w:sz w:val="22"/>
          <w:szCs w:val="22"/>
          <w:lang w:val="en-US" w:eastAsia="zh-CN"/>
        </w:rPr>
        <w:tab/>
      </w:r>
      <w:r w:rsidRPr="000675D0">
        <w:rPr>
          <w:rFonts w:eastAsia="SimSun"/>
        </w:rPr>
        <w:t>Possible new limits in 7 – 24 GHz</w:t>
      </w:r>
      <w:r>
        <w:tab/>
      </w:r>
      <w:r>
        <w:fldChar w:fldCharType="begin"/>
      </w:r>
      <w:r>
        <w:instrText xml:space="preserve"> PAGEREF _Toc34800968 \h </w:instrText>
      </w:r>
      <w:r>
        <w:fldChar w:fldCharType="separate"/>
      </w:r>
      <w:r>
        <w:t>83</w:t>
      </w:r>
      <w:r>
        <w:fldChar w:fldCharType="end"/>
      </w:r>
    </w:p>
    <w:p w14:paraId="502026B2"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rPr>
        <w:t>7.4.1.9</w:t>
      </w:r>
      <w:r>
        <w:rPr>
          <w:rFonts w:asciiTheme="minorHAnsi" w:eastAsiaTheme="minorEastAsia" w:hAnsiTheme="minorHAnsi" w:cstheme="minorBidi"/>
          <w:sz w:val="22"/>
          <w:szCs w:val="22"/>
          <w:lang w:val="en-US" w:eastAsia="zh-CN"/>
        </w:rPr>
        <w:tab/>
      </w:r>
      <w:r w:rsidRPr="000675D0">
        <w:rPr>
          <w:rFonts w:eastAsia="SimSun"/>
        </w:rPr>
        <w:t>TX IMD</w:t>
      </w:r>
      <w:r>
        <w:tab/>
      </w:r>
      <w:r>
        <w:fldChar w:fldCharType="begin"/>
      </w:r>
      <w:r>
        <w:instrText xml:space="preserve"> PAGEREF _Toc34800969 \h </w:instrText>
      </w:r>
      <w:r>
        <w:fldChar w:fldCharType="separate"/>
      </w:r>
      <w:r>
        <w:t>83</w:t>
      </w:r>
      <w:r>
        <w:fldChar w:fldCharType="end"/>
      </w:r>
    </w:p>
    <w:p w14:paraId="7C7956D3" w14:textId="77777777" w:rsidR="0085454F" w:rsidRDefault="0085454F">
      <w:pPr>
        <w:pStyle w:val="TOC4"/>
        <w:rPr>
          <w:rFonts w:asciiTheme="minorHAnsi" w:eastAsiaTheme="minorEastAsia" w:hAnsiTheme="minorHAnsi" w:cstheme="minorBidi"/>
          <w:sz w:val="22"/>
          <w:szCs w:val="22"/>
          <w:lang w:val="en-US" w:eastAsia="zh-CN"/>
        </w:rPr>
      </w:pPr>
      <w:r w:rsidRPr="000675D0">
        <w:rPr>
          <w:lang w:val="en-US"/>
        </w:rPr>
        <w:t>7.4.1.10</w:t>
      </w:r>
      <w:r>
        <w:rPr>
          <w:rFonts w:asciiTheme="minorHAnsi" w:eastAsiaTheme="minorEastAsia" w:hAnsiTheme="minorHAnsi" w:cstheme="minorBidi"/>
          <w:sz w:val="22"/>
          <w:szCs w:val="22"/>
          <w:lang w:val="en-US" w:eastAsia="zh-CN"/>
        </w:rPr>
        <w:tab/>
      </w:r>
      <w:r w:rsidRPr="000675D0">
        <w:rPr>
          <w:rFonts w:eastAsia="SimSun"/>
          <w:lang w:val="en-US"/>
        </w:rPr>
        <w:t>Co-location requirements</w:t>
      </w:r>
      <w:r>
        <w:tab/>
      </w:r>
      <w:r>
        <w:fldChar w:fldCharType="begin"/>
      </w:r>
      <w:r>
        <w:instrText xml:space="preserve"> PAGEREF _Toc34800970 \h </w:instrText>
      </w:r>
      <w:r>
        <w:fldChar w:fldCharType="separate"/>
      </w:r>
      <w:r>
        <w:t>84</w:t>
      </w:r>
      <w:r>
        <w:fldChar w:fldCharType="end"/>
      </w:r>
    </w:p>
    <w:p w14:paraId="5604C686"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7.4.1.10.1</w:t>
      </w:r>
      <w:r>
        <w:rPr>
          <w:rFonts w:asciiTheme="minorHAnsi" w:eastAsiaTheme="minorEastAsia" w:hAnsiTheme="minorHAnsi" w:cstheme="minorBidi"/>
          <w:sz w:val="22"/>
          <w:szCs w:val="22"/>
          <w:lang w:val="en-US" w:eastAsia="zh-CN"/>
        </w:rPr>
        <w:tab/>
      </w:r>
      <w:r w:rsidRPr="000675D0">
        <w:rPr>
          <w:rFonts w:eastAsia="SimSun"/>
        </w:rPr>
        <w:t>General</w:t>
      </w:r>
      <w:r>
        <w:tab/>
      </w:r>
      <w:r>
        <w:fldChar w:fldCharType="begin"/>
      </w:r>
      <w:r>
        <w:instrText xml:space="preserve"> PAGEREF _Toc34800971 \h </w:instrText>
      </w:r>
      <w:r>
        <w:fldChar w:fldCharType="separate"/>
      </w:r>
      <w:r>
        <w:t>84</w:t>
      </w:r>
      <w:r>
        <w:fldChar w:fldCharType="end"/>
      </w:r>
    </w:p>
    <w:p w14:paraId="1040F5D9"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7.4.1.10.2</w:t>
      </w:r>
      <w:r>
        <w:rPr>
          <w:rFonts w:asciiTheme="minorHAnsi" w:eastAsiaTheme="minorEastAsia" w:hAnsiTheme="minorHAnsi" w:cstheme="minorBidi"/>
          <w:sz w:val="22"/>
          <w:szCs w:val="22"/>
          <w:lang w:val="en-US" w:eastAsia="zh-CN"/>
        </w:rPr>
        <w:tab/>
      </w:r>
      <w:r w:rsidRPr="000675D0">
        <w:rPr>
          <w:rFonts w:eastAsia="SimSun"/>
        </w:rPr>
        <w:t>Co-location emissions</w:t>
      </w:r>
      <w:r>
        <w:tab/>
      </w:r>
      <w:r>
        <w:fldChar w:fldCharType="begin"/>
      </w:r>
      <w:r>
        <w:instrText xml:space="preserve"> PAGEREF _Toc34800972 \h </w:instrText>
      </w:r>
      <w:r>
        <w:fldChar w:fldCharType="separate"/>
      </w:r>
      <w:r>
        <w:t>84</w:t>
      </w:r>
      <w:r>
        <w:fldChar w:fldCharType="end"/>
      </w:r>
    </w:p>
    <w:p w14:paraId="27244047"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lang w:val="en-US"/>
        </w:rPr>
        <w:t>7</w:t>
      </w:r>
      <w:r w:rsidRPr="000675D0">
        <w:rPr>
          <w:rFonts w:eastAsia="SimSun"/>
        </w:rPr>
        <w:t>.</w:t>
      </w:r>
      <w:r w:rsidRPr="000675D0">
        <w:rPr>
          <w:rFonts w:eastAsia="SimSun"/>
          <w:lang w:val="en-US"/>
        </w:rPr>
        <w:t>4.</w:t>
      </w:r>
      <w:r w:rsidRPr="000675D0">
        <w:rPr>
          <w:rFonts w:eastAsia="SimSun"/>
        </w:rPr>
        <w:t>1.11</w:t>
      </w:r>
      <w:r>
        <w:rPr>
          <w:rFonts w:asciiTheme="minorHAnsi" w:eastAsiaTheme="minorEastAsia" w:hAnsiTheme="minorHAnsi" w:cstheme="minorBidi"/>
          <w:sz w:val="22"/>
          <w:szCs w:val="22"/>
          <w:lang w:val="en-US" w:eastAsia="zh-CN"/>
        </w:rPr>
        <w:tab/>
      </w:r>
      <w:r w:rsidRPr="000675D0">
        <w:rPr>
          <w:rFonts w:eastAsia="SimSun"/>
        </w:rPr>
        <w:t>Co-existence requirements</w:t>
      </w:r>
      <w:r>
        <w:tab/>
      </w:r>
      <w:r>
        <w:fldChar w:fldCharType="begin"/>
      </w:r>
      <w:r>
        <w:instrText xml:space="preserve"> PAGEREF _Toc34800973 \h </w:instrText>
      </w:r>
      <w:r>
        <w:fldChar w:fldCharType="separate"/>
      </w:r>
      <w:r>
        <w:t>85</w:t>
      </w:r>
      <w:r>
        <w:fldChar w:fldCharType="end"/>
      </w:r>
    </w:p>
    <w:p w14:paraId="34C2B158"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7.4.1.11.1</w:t>
      </w:r>
      <w:r>
        <w:rPr>
          <w:rFonts w:asciiTheme="minorHAnsi" w:eastAsiaTheme="minorEastAsia" w:hAnsiTheme="minorHAnsi" w:cstheme="minorBidi"/>
          <w:sz w:val="22"/>
          <w:szCs w:val="22"/>
          <w:lang w:val="en-US" w:eastAsia="zh-CN"/>
        </w:rPr>
        <w:tab/>
      </w:r>
      <w:r w:rsidRPr="000675D0">
        <w:rPr>
          <w:rFonts w:eastAsia="SimSun"/>
        </w:rPr>
        <w:t>General</w:t>
      </w:r>
      <w:r>
        <w:tab/>
      </w:r>
      <w:r>
        <w:fldChar w:fldCharType="begin"/>
      </w:r>
      <w:r>
        <w:instrText xml:space="preserve"> PAGEREF _Toc34800974 \h </w:instrText>
      </w:r>
      <w:r>
        <w:fldChar w:fldCharType="separate"/>
      </w:r>
      <w:r>
        <w:t>85</w:t>
      </w:r>
      <w:r>
        <w:fldChar w:fldCharType="end"/>
      </w:r>
    </w:p>
    <w:p w14:paraId="2C1A56BC"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7.4.1.11.2</w:t>
      </w:r>
      <w:r>
        <w:rPr>
          <w:rFonts w:asciiTheme="minorHAnsi" w:eastAsiaTheme="minorEastAsia" w:hAnsiTheme="minorHAnsi" w:cstheme="minorBidi"/>
          <w:sz w:val="22"/>
          <w:szCs w:val="22"/>
          <w:lang w:val="en-US" w:eastAsia="zh-CN"/>
        </w:rPr>
        <w:tab/>
      </w:r>
      <w:r w:rsidRPr="000675D0">
        <w:rPr>
          <w:rFonts w:eastAsia="SimSun"/>
        </w:rPr>
        <w:t>Background</w:t>
      </w:r>
      <w:r>
        <w:tab/>
      </w:r>
      <w:r>
        <w:fldChar w:fldCharType="begin"/>
      </w:r>
      <w:r>
        <w:instrText xml:space="preserve"> PAGEREF _Toc34800975 \h </w:instrText>
      </w:r>
      <w:r>
        <w:fldChar w:fldCharType="separate"/>
      </w:r>
      <w:r>
        <w:t>85</w:t>
      </w:r>
      <w:r>
        <w:fldChar w:fldCharType="end"/>
      </w:r>
    </w:p>
    <w:p w14:paraId="097E3501"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7.4.1.11.3</w:t>
      </w:r>
      <w:r>
        <w:rPr>
          <w:rFonts w:asciiTheme="minorHAnsi" w:eastAsiaTheme="minorEastAsia" w:hAnsiTheme="minorHAnsi" w:cstheme="minorBidi"/>
          <w:sz w:val="22"/>
          <w:szCs w:val="22"/>
          <w:lang w:val="en-US" w:eastAsia="zh-CN"/>
        </w:rPr>
        <w:tab/>
      </w:r>
      <w:r w:rsidRPr="000675D0">
        <w:rPr>
          <w:rFonts w:eastAsia="SimSun"/>
        </w:rPr>
        <w:t>Co-existence emissions</w:t>
      </w:r>
      <w:r>
        <w:tab/>
      </w:r>
      <w:r>
        <w:fldChar w:fldCharType="begin"/>
      </w:r>
      <w:r>
        <w:instrText xml:space="preserve"> PAGEREF _Toc34800976 \h </w:instrText>
      </w:r>
      <w:r>
        <w:fldChar w:fldCharType="separate"/>
      </w:r>
      <w:r>
        <w:t>86</w:t>
      </w:r>
      <w:r>
        <w:fldChar w:fldCharType="end"/>
      </w:r>
    </w:p>
    <w:p w14:paraId="49C41E83"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Theme="minorEastAsia"/>
        </w:rPr>
        <w:t>7.4.2</w:t>
      </w:r>
      <w:r>
        <w:rPr>
          <w:rFonts w:asciiTheme="minorHAnsi" w:eastAsiaTheme="minorEastAsia" w:hAnsiTheme="minorHAnsi" w:cstheme="minorBidi"/>
          <w:sz w:val="22"/>
          <w:szCs w:val="22"/>
          <w:lang w:val="en-US" w:eastAsia="zh-CN"/>
        </w:rPr>
        <w:tab/>
      </w:r>
      <w:r w:rsidRPr="000675D0">
        <w:rPr>
          <w:rFonts w:eastAsiaTheme="minorEastAsia"/>
        </w:rPr>
        <w:t>Receiver requirements</w:t>
      </w:r>
      <w:r>
        <w:tab/>
      </w:r>
      <w:r>
        <w:fldChar w:fldCharType="begin"/>
      </w:r>
      <w:r>
        <w:instrText xml:space="preserve"> PAGEREF _Toc34800977 \h </w:instrText>
      </w:r>
      <w:r>
        <w:fldChar w:fldCharType="separate"/>
      </w:r>
      <w:r>
        <w:t>86</w:t>
      </w:r>
      <w:r>
        <w:fldChar w:fldCharType="end"/>
      </w:r>
    </w:p>
    <w:p w14:paraId="03D35572"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lang w:val="en-US"/>
        </w:rPr>
        <w:t>7</w:t>
      </w:r>
      <w:r w:rsidRPr="000675D0">
        <w:rPr>
          <w:rFonts w:eastAsia="SimSun"/>
          <w:lang w:val="x-none"/>
        </w:rPr>
        <w:t>.</w:t>
      </w:r>
      <w:r w:rsidRPr="000675D0">
        <w:rPr>
          <w:rFonts w:eastAsia="SimSun"/>
          <w:lang w:val="en-US"/>
        </w:rPr>
        <w:t>4</w:t>
      </w:r>
      <w:r w:rsidRPr="000675D0">
        <w:rPr>
          <w:rFonts w:eastAsia="SimSun"/>
          <w:lang w:val="x-none"/>
        </w:rPr>
        <w:t>.2.1</w:t>
      </w:r>
      <w:r>
        <w:rPr>
          <w:rFonts w:asciiTheme="minorHAnsi" w:eastAsiaTheme="minorEastAsia" w:hAnsiTheme="minorHAnsi" w:cstheme="minorBidi"/>
          <w:sz w:val="22"/>
          <w:szCs w:val="22"/>
          <w:lang w:val="en-US" w:eastAsia="zh-CN"/>
        </w:rPr>
        <w:tab/>
      </w:r>
      <w:r w:rsidRPr="000675D0">
        <w:rPr>
          <w:rFonts w:eastAsia="SimSun"/>
          <w:lang w:val="en-US"/>
        </w:rPr>
        <w:t>Rx requirements overview</w:t>
      </w:r>
      <w:r>
        <w:tab/>
      </w:r>
      <w:r>
        <w:fldChar w:fldCharType="begin"/>
      </w:r>
      <w:r>
        <w:instrText xml:space="preserve"> PAGEREF _Toc34800978 \h </w:instrText>
      </w:r>
      <w:r>
        <w:fldChar w:fldCharType="separate"/>
      </w:r>
      <w:r>
        <w:t>86</w:t>
      </w:r>
      <w:r>
        <w:fldChar w:fldCharType="end"/>
      </w:r>
    </w:p>
    <w:p w14:paraId="5D819F53"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lang w:val="en-US"/>
        </w:rPr>
        <w:t>7.4.2.2</w:t>
      </w:r>
      <w:r>
        <w:rPr>
          <w:rFonts w:asciiTheme="minorHAnsi" w:eastAsiaTheme="minorEastAsia" w:hAnsiTheme="minorHAnsi" w:cstheme="minorBidi"/>
          <w:sz w:val="22"/>
          <w:szCs w:val="22"/>
          <w:lang w:val="en-US" w:eastAsia="zh-CN"/>
        </w:rPr>
        <w:tab/>
      </w:r>
      <w:r w:rsidRPr="000675D0">
        <w:rPr>
          <w:rFonts w:eastAsia="SimSun"/>
          <w:lang w:val="en-US"/>
        </w:rPr>
        <w:t>Receiver sensitivity</w:t>
      </w:r>
      <w:r>
        <w:tab/>
      </w:r>
      <w:r>
        <w:fldChar w:fldCharType="begin"/>
      </w:r>
      <w:r>
        <w:instrText xml:space="preserve"> PAGEREF _Toc34800979 \h </w:instrText>
      </w:r>
      <w:r>
        <w:fldChar w:fldCharType="separate"/>
      </w:r>
      <w:r>
        <w:t>89</w:t>
      </w:r>
      <w:r>
        <w:fldChar w:fldCharType="end"/>
      </w:r>
    </w:p>
    <w:p w14:paraId="50CA13BC"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lang w:val="en-US"/>
        </w:rPr>
        <w:t>7.4.2.2.1</w:t>
      </w:r>
      <w:r>
        <w:rPr>
          <w:rFonts w:asciiTheme="minorHAnsi" w:eastAsiaTheme="minorEastAsia" w:hAnsiTheme="minorHAnsi" w:cstheme="minorBidi"/>
          <w:sz w:val="22"/>
          <w:szCs w:val="22"/>
          <w:lang w:val="en-US" w:eastAsia="zh-CN"/>
        </w:rPr>
        <w:tab/>
      </w:r>
      <w:r w:rsidRPr="000675D0">
        <w:rPr>
          <w:rFonts w:eastAsia="SimSun"/>
          <w:lang w:val="en-US"/>
        </w:rPr>
        <w:t>Background</w:t>
      </w:r>
      <w:r>
        <w:tab/>
      </w:r>
      <w:r>
        <w:fldChar w:fldCharType="begin"/>
      </w:r>
      <w:r>
        <w:instrText xml:space="preserve"> PAGEREF _Toc34800980 \h </w:instrText>
      </w:r>
      <w:r>
        <w:fldChar w:fldCharType="separate"/>
      </w:r>
      <w:r>
        <w:t>89</w:t>
      </w:r>
      <w:r>
        <w:fldChar w:fldCharType="end"/>
      </w:r>
    </w:p>
    <w:p w14:paraId="7363F24E"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lang w:val="en-US"/>
        </w:rPr>
        <w:t>7.4.2.2.2</w:t>
      </w:r>
      <w:r>
        <w:rPr>
          <w:rFonts w:asciiTheme="minorHAnsi" w:eastAsiaTheme="minorEastAsia" w:hAnsiTheme="minorHAnsi" w:cstheme="minorBidi"/>
          <w:sz w:val="22"/>
          <w:szCs w:val="22"/>
          <w:lang w:val="en-US" w:eastAsia="zh-CN"/>
        </w:rPr>
        <w:tab/>
      </w:r>
      <w:r w:rsidRPr="000675D0">
        <w:rPr>
          <w:rFonts w:eastAsia="SimSun"/>
          <w:lang w:val="en-US"/>
        </w:rPr>
        <w:t>Conducted sensitivity</w:t>
      </w:r>
      <w:r>
        <w:tab/>
      </w:r>
      <w:r>
        <w:fldChar w:fldCharType="begin"/>
      </w:r>
      <w:r>
        <w:instrText xml:space="preserve"> PAGEREF _Toc34800981 \h </w:instrText>
      </w:r>
      <w:r>
        <w:fldChar w:fldCharType="separate"/>
      </w:r>
      <w:r>
        <w:t>89</w:t>
      </w:r>
      <w:r>
        <w:fldChar w:fldCharType="end"/>
      </w:r>
    </w:p>
    <w:p w14:paraId="5C538076"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lang w:val="en-US"/>
        </w:rPr>
        <w:t>7.4.2.2.3</w:t>
      </w:r>
      <w:r>
        <w:rPr>
          <w:rFonts w:asciiTheme="minorHAnsi" w:eastAsiaTheme="minorEastAsia" w:hAnsiTheme="minorHAnsi" w:cstheme="minorBidi"/>
          <w:sz w:val="22"/>
          <w:szCs w:val="22"/>
          <w:lang w:val="en-US" w:eastAsia="zh-CN"/>
        </w:rPr>
        <w:tab/>
      </w:r>
      <w:r w:rsidRPr="000675D0">
        <w:rPr>
          <w:rFonts w:eastAsia="SimSun"/>
        </w:rPr>
        <w:t>OTA sensitivity</w:t>
      </w:r>
      <w:r>
        <w:tab/>
      </w:r>
      <w:r>
        <w:fldChar w:fldCharType="begin"/>
      </w:r>
      <w:r>
        <w:instrText xml:space="preserve"> PAGEREF _Toc34800982 \h </w:instrText>
      </w:r>
      <w:r>
        <w:fldChar w:fldCharType="separate"/>
      </w:r>
      <w:r>
        <w:t>90</w:t>
      </w:r>
      <w:r>
        <w:fldChar w:fldCharType="end"/>
      </w:r>
    </w:p>
    <w:p w14:paraId="0A741EE3"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lang w:val="en-US"/>
        </w:rPr>
        <w:t>7.4.2.2.4</w:t>
      </w:r>
      <w:r>
        <w:rPr>
          <w:rFonts w:asciiTheme="minorHAnsi" w:eastAsiaTheme="minorEastAsia" w:hAnsiTheme="minorHAnsi" w:cstheme="minorBidi"/>
          <w:sz w:val="22"/>
          <w:szCs w:val="22"/>
          <w:lang w:val="en-US" w:eastAsia="zh-CN"/>
        </w:rPr>
        <w:tab/>
      </w:r>
      <w:r w:rsidRPr="000675D0">
        <w:rPr>
          <w:rFonts w:eastAsia="SimSun"/>
          <w:lang w:val="en-US" w:eastAsia="zh-CN"/>
        </w:rPr>
        <w:t>OTA REFSENS</w:t>
      </w:r>
      <w:r>
        <w:tab/>
      </w:r>
      <w:r>
        <w:fldChar w:fldCharType="begin"/>
      </w:r>
      <w:r>
        <w:instrText xml:space="preserve"> PAGEREF _Toc34800983 \h </w:instrText>
      </w:r>
      <w:r>
        <w:fldChar w:fldCharType="separate"/>
      </w:r>
      <w:r>
        <w:t>90</w:t>
      </w:r>
      <w:r>
        <w:fldChar w:fldCharType="end"/>
      </w:r>
    </w:p>
    <w:p w14:paraId="23D1B326"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7.4.2.2.5</w:t>
      </w:r>
      <w:r>
        <w:rPr>
          <w:rFonts w:asciiTheme="minorHAnsi" w:eastAsiaTheme="minorEastAsia" w:hAnsiTheme="minorHAnsi" w:cstheme="minorBidi"/>
          <w:sz w:val="22"/>
          <w:szCs w:val="22"/>
          <w:lang w:val="en-US" w:eastAsia="zh-CN"/>
        </w:rPr>
        <w:tab/>
      </w:r>
      <w:r w:rsidRPr="000675D0">
        <w:rPr>
          <w:rFonts w:eastAsia="SimSun"/>
        </w:rPr>
        <w:t>7 - 24 GHz</w:t>
      </w:r>
      <w:r>
        <w:tab/>
      </w:r>
      <w:r>
        <w:fldChar w:fldCharType="begin"/>
      </w:r>
      <w:r>
        <w:instrText xml:space="preserve"> PAGEREF _Toc34800984 \h </w:instrText>
      </w:r>
      <w:r>
        <w:fldChar w:fldCharType="separate"/>
      </w:r>
      <w:r>
        <w:t>90</w:t>
      </w:r>
      <w:r>
        <w:fldChar w:fldCharType="end"/>
      </w:r>
    </w:p>
    <w:p w14:paraId="3ED273A0" w14:textId="77777777" w:rsidR="0085454F" w:rsidRDefault="0085454F">
      <w:pPr>
        <w:pStyle w:val="TOC4"/>
        <w:rPr>
          <w:rFonts w:asciiTheme="minorHAnsi" w:eastAsiaTheme="minorEastAsia" w:hAnsiTheme="minorHAnsi" w:cstheme="minorBidi"/>
          <w:sz w:val="22"/>
          <w:szCs w:val="22"/>
          <w:lang w:val="en-US" w:eastAsia="zh-CN"/>
        </w:rPr>
      </w:pPr>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_Toc34800985 \h </w:instrText>
      </w:r>
      <w:r>
        <w:fldChar w:fldCharType="separate"/>
      </w:r>
      <w:r>
        <w:t>90</w:t>
      </w:r>
      <w:r>
        <w:fldChar w:fldCharType="end"/>
      </w:r>
    </w:p>
    <w:p w14:paraId="2AAA8B28" w14:textId="77777777" w:rsidR="0085454F" w:rsidRDefault="0085454F">
      <w:pPr>
        <w:pStyle w:val="TOC5"/>
        <w:rPr>
          <w:rFonts w:asciiTheme="minorHAnsi" w:eastAsiaTheme="minorEastAsia" w:hAnsiTheme="minorHAnsi" w:cstheme="minorBidi"/>
          <w:sz w:val="22"/>
          <w:szCs w:val="22"/>
          <w:lang w:val="en-US" w:eastAsia="zh-CN"/>
        </w:rPr>
      </w:pPr>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_Toc34800986 \h </w:instrText>
      </w:r>
      <w:r>
        <w:fldChar w:fldCharType="separate"/>
      </w:r>
      <w:r>
        <w:t>90</w:t>
      </w:r>
      <w:r>
        <w:fldChar w:fldCharType="end"/>
      </w:r>
    </w:p>
    <w:p w14:paraId="6BA942B0" w14:textId="77777777" w:rsidR="0085454F" w:rsidRDefault="0085454F">
      <w:pPr>
        <w:pStyle w:val="TOC5"/>
        <w:rPr>
          <w:rFonts w:asciiTheme="minorHAnsi" w:eastAsiaTheme="minorEastAsia" w:hAnsiTheme="minorHAnsi" w:cstheme="minorBidi"/>
          <w:sz w:val="22"/>
          <w:szCs w:val="22"/>
          <w:lang w:val="en-US" w:eastAsia="zh-CN"/>
        </w:rPr>
      </w:pPr>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_Toc34800987 \h </w:instrText>
      </w:r>
      <w:r>
        <w:fldChar w:fldCharType="separate"/>
      </w:r>
      <w:r>
        <w:t>91</w:t>
      </w:r>
      <w:r>
        <w:fldChar w:fldCharType="end"/>
      </w:r>
    </w:p>
    <w:p w14:paraId="57704CE0" w14:textId="77777777" w:rsidR="0085454F" w:rsidRDefault="0085454F">
      <w:pPr>
        <w:pStyle w:val="TOC5"/>
        <w:rPr>
          <w:rFonts w:asciiTheme="minorHAnsi" w:eastAsiaTheme="minorEastAsia" w:hAnsiTheme="minorHAnsi" w:cstheme="minorBidi"/>
          <w:sz w:val="22"/>
          <w:szCs w:val="22"/>
          <w:lang w:val="en-US" w:eastAsia="zh-CN"/>
        </w:rPr>
      </w:pPr>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_Toc34800988 \h </w:instrText>
      </w:r>
      <w:r>
        <w:fldChar w:fldCharType="separate"/>
      </w:r>
      <w:r>
        <w:t>91</w:t>
      </w:r>
      <w:r>
        <w:fldChar w:fldCharType="end"/>
      </w:r>
    </w:p>
    <w:p w14:paraId="0A421FCB"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lang w:val="en-US"/>
        </w:rPr>
        <w:t>7.4.2.4</w:t>
      </w:r>
      <w:r>
        <w:rPr>
          <w:rFonts w:asciiTheme="minorHAnsi" w:eastAsiaTheme="minorEastAsia" w:hAnsiTheme="minorHAnsi" w:cstheme="minorBidi"/>
          <w:sz w:val="22"/>
          <w:szCs w:val="22"/>
          <w:lang w:val="en-US" w:eastAsia="zh-CN"/>
        </w:rPr>
        <w:tab/>
      </w:r>
      <w:r w:rsidRPr="000675D0">
        <w:rPr>
          <w:rFonts w:eastAsia="SimSun"/>
          <w:lang w:val="en-US"/>
        </w:rPr>
        <w:t>In-band blocking</w:t>
      </w:r>
      <w:r>
        <w:tab/>
      </w:r>
      <w:r>
        <w:fldChar w:fldCharType="begin"/>
      </w:r>
      <w:r>
        <w:instrText xml:space="preserve"> PAGEREF _Toc34800989 \h </w:instrText>
      </w:r>
      <w:r>
        <w:fldChar w:fldCharType="separate"/>
      </w:r>
      <w:r>
        <w:t>91</w:t>
      </w:r>
      <w:r>
        <w:fldChar w:fldCharType="end"/>
      </w:r>
    </w:p>
    <w:p w14:paraId="25CA703C"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lang w:val="en-US"/>
        </w:rPr>
        <w:t>7.4.2.4.1</w:t>
      </w:r>
      <w:r>
        <w:rPr>
          <w:rFonts w:asciiTheme="minorHAnsi" w:eastAsiaTheme="minorEastAsia" w:hAnsiTheme="minorHAnsi" w:cstheme="minorBidi"/>
          <w:sz w:val="22"/>
          <w:szCs w:val="22"/>
          <w:lang w:val="en-US" w:eastAsia="zh-CN"/>
        </w:rPr>
        <w:tab/>
      </w:r>
      <w:r w:rsidRPr="000675D0">
        <w:rPr>
          <w:rFonts w:eastAsia="SimSun"/>
          <w:lang w:val="en-US"/>
        </w:rPr>
        <w:t>Background</w:t>
      </w:r>
      <w:r>
        <w:tab/>
      </w:r>
      <w:r>
        <w:fldChar w:fldCharType="begin"/>
      </w:r>
      <w:r>
        <w:instrText xml:space="preserve"> PAGEREF _Toc34800990 \h </w:instrText>
      </w:r>
      <w:r>
        <w:fldChar w:fldCharType="separate"/>
      </w:r>
      <w:r>
        <w:t>91</w:t>
      </w:r>
      <w:r>
        <w:fldChar w:fldCharType="end"/>
      </w:r>
    </w:p>
    <w:p w14:paraId="62407E31" w14:textId="77777777" w:rsidR="0085454F" w:rsidRDefault="0085454F">
      <w:pPr>
        <w:pStyle w:val="TOC5"/>
        <w:rPr>
          <w:rFonts w:asciiTheme="minorHAnsi" w:eastAsiaTheme="minorEastAsia" w:hAnsiTheme="minorHAnsi" w:cstheme="minorBidi"/>
          <w:sz w:val="22"/>
          <w:szCs w:val="22"/>
          <w:lang w:val="en-US" w:eastAsia="zh-CN"/>
        </w:rPr>
      </w:pPr>
      <w:r w:rsidRPr="000675D0">
        <w:rPr>
          <w:rFonts w:eastAsia="SimSun"/>
        </w:rPr>
        <w:t>7.4.2.4.2</w:t>
      </w:r>
      <w:r>
        <w:rPr>
          <w:rFonts w:asciiTheme="minorHAnsi" w:eastAsiaTheme="minorEastAsia" w:hAnsiTheme="minorHAnsi" w:cstheme="minorBidi"/>
          <w:sz w:val="22"/>
          <w:szCs w:val="22"/>
          <w:lang w:val="en-US" w:eastAsia="zh-CN"/>
        </w:rPr>
        <w:tab/>
      </w:r>
      <w:r w:rsidRPr="000675D0">
        <w:rPr>
          <w:rFonts w:eastAsia="SimSun"/>
        </w:rPr>
        <w:t>7 - 24 GHz</w:t>
      </w:r>
      <w:r>
        <w:tab/>
      </w:r>
      <w:r>
        <w:fldChar w:fldCharType="begin"/>
      </w:r>
      <w:r>
        <w:instrText xml:space="preserve"> PAGEREF _Toc34800991 \h </w:instrText>
      </w:r>
      <w:r>
        <w:fldChar w:fldCharType="separate"/>
      </w:r>
      <w:r>
        <w:t>92</w:t>
      </w:r>
      <w:r>
        <w:fldChar w:fldCharType="end"/>
      </w:r>
    </w:p>
    <w:p w14:paraId="5F361A2E" w14:textId="77777777" w:rsidR="0085454F" w:rsidRDefault="0085454F">
      <w:pPr>
        <w:pStyle w:val="TOC4"/>
        <w:rPr>
          <w:rFonts w:asciiTheme="minorHAnsi" w:eastAsiaTheme="minorEastAsia" w:hAnsiTheme="minorHAnsi" w:cstheme="minorBidi"/>
          <w:sz w:val="22"/>
          <w:szCs w:val="22"/>
          <w:lang w:val="en-US" w:eastAsia="zh-CN"/>
        </w:rPr>
      </w:pPr>
      <w:r>
        <w:t>7</w:t>
      </w:r>
      <w:r w:rsidRPr="000675D0">
        <w:rPr>
          <w:lang w:val="en-US"/>
        </w:rPr>
        <w:t>.</w:t>
      </w:r>
      <w:r>
        <w:t>4</w:t>
      </w:r>
      <w:r w:rsidRPr="000675D0">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_Toc34800992 \h </w:instrText>
      </w:r>
      <w:r>
        <w:fldChar w:fldCharType="separate"/>
      </w:r>
      <w:r>
        <w:t>92</w:t>
      </w:r>
      <w:r>
        <w:fldChar w:fldCharType="end"/>
      </w:r>
    </w:p>
    <w:p w14:paraId="399744A2" w14:textId="77777777" w:rsidR="0085454F" w:rsidRDefault="0085454F">
      <w:pPr>
        <w:pStyle w:val="TOC5"/>
        <w:rPr>
          <w:rFonts w:asciiTheme="minorHAnsi" w:eastAsiaTheme="minorEastAsia" w:hAnsiTheme="minorHAnsi" w:cstheme="minorBidi"/>
          <w:sz w:val="22"/>
          <w:szCs w:val="22"/>
          <w:lang w:val="en-US" w:eastAsia="zh-CN"/>
        </w:rPr>
      </w:pPr>
      <w:r w:rsidRPr="000675D0">
        <w:rPr>
          <w:lang w:val="en-US" w:eastAsia="zh-CN"/>
        </w:rPr>
        <w:t>7.4.2.5</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_Toc34800993 \h </w:instrText>
      </w:r>
      <w:r>
        <w:fldChar w:fldCharType="separate"/>
      </w:r>
      <w:r>
        <w:t>92</w:t>
      </w:r>
      <w:r>
        <w:fldChar w:fldCharType="end"/>
      </w:r>
    </w:p>
    <w:p w14:paraId="7B30C03B" w14:textId="77777777" w:rsidR="0085454F" w:rsidRDefault="0085454F">
      <w:pPr>
        <w:pStyle w:val="TOC5"/>
        <w:rPr>
          <w:rFonts w:asciiTheme="minorHAnsi" w:eastAsiaTheme="minorEastAsia" w:hAnsiTheme="minorHAnsi" w:cstheme="minorBidi"/>
          <w:sz w:val="22"/>
          <w:szCs w:val="22"/>
          <w:lang w:val="en-US" w:eastAsia="zh-CN"/>
        </w:rPr>
      </w:pPr>
      <w:r w:rsidRPr="000675D0">
        <w:rPr>
          <w:lang w:val="en-US" w:eastAsia="zh-CN"/>
        </w:rPr>
        <w:t>7.4.2.5</w:t>
      </w:r>
      <w:r>
        <w:t>.2</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_Toc34800994 \h </w:instrText>
      </w:r>
      <w:r>
        <w:fldChar w:fldCharType="separate"/>
      </w:r>
      <w:r>
        <w:t>92</w:t>
      </w:r>
      <w:r>
        <w:fldChar w:fldCharType="end"/>
      </w:r>
    </w:p>
    <w:p w14:paraId="184B9F48" w14:textId="77777777" w:rsidR="0085454F" w:rsidRDefault="0085454F">
      <w:pPr>
        <w:pStyle w:val="TOC5"/>
        <w:rPr>
          <w:rFonts w:asciiTheme="minorHAnsi" w:eastAsiaTheme="minorEastAsia" w:hAnsiTheme="minorHAnsi" w:cstheme="minorBidi"/>
          <w:sz w:val="22"/>
          <w:szCs w:val="22"/>
          <w:lang w:val="en-US" w:eastAsia="zh-CN"/>
        </w:rPr>
      </w:pPr>
      <w:r>
        <w:t>7</w:t>
      </w:r>
      <w:r w:rsidRPr="000675D0">
        <w:rPr>
          <w:lang w:val="en-US" w:eastAsia="zh-CN"/>
        </w:rPr>
        <w:t>.</w:t>
      </w:r>
      <w:r>
        <w:t>4</w:t>
      </w:r>
      <w:r w:rsidRPr="000675D0">
        <w:rPr>
          <w:lang w:val="en-US" w:eastAsia="zh-CN"/>
        </w:rPr>
        <w:t>.2.5</w:t>
      </w:r>
      <w:r>
        <w:t>.3</w:t>
      </w:r>
      <w:r>
        <w:rPr>
          <w:rFonts w:asciiTheme="minorHAnsi" w:eastAsiaTheme="minorEastAsia" w:hAnsiTheme="minorHAnsi" w:cstheme="minorBidi"/>
          <w:sz w:val="22"/>
          <w:szCs w:val="22"/>
          <w:lang w:val="en-US" w:eastAsia="zh-CN"/>
        </w:rPr>
        <w:tab/>
      </w:r>
      <w:r>
        <w:t>Technical considerations for 7 to 24 GHz</w:t>
      </w:r>
      <w:r>
        <w:tab/>
      </w:r>
      <w:r>
        <w:fldChar w:fldCharType="begin"/>
      </w:r>
      <w:r>
        <w:instrText xml:space="preserve"> PAGEREF _Toc34800995 \h </w:instrText>
      </w:r>
      <w:r>
        <w:fldChar w:fldCharType="separate"/>
      </w:r>
      <w:r>
        <w:t>94</w:t>
      </w:r>
      <w:r>
        <w:fldChar w:fldCharType="end"/>
      </w:r>
    </w:p>
    <w:p w14:paraId="282A4CC6" w14:textId="77777777" w:rsidR="0085454F" w:rsidRDefault="0085454F">
      <w:pPr>
        <w:pStyle w:val="TOC5"/>
        <w:rPr>
          <w:rFonts w:asciiTheme="minorHAnsi" w:eastAsiaTheme="minorEastAsia" w:hAnsiTheme="minorHAnsi" w:cstheme="minorBidi"/>
          <w:sz w:val="22"/>
          <w:szCs w:val="22"/>
          <w:lang w:val="en-US" w:eastAsia="zh-CN"/>
        </w:rPr>
      </w:pPr>
      <w:r w:rsidRPr="000675D0">
        <w:rPr>
          <w:lang w:val="en-US" w:eastAsia="zh-CN"/>
        </w:rPr>
        <w:t>7.4.2.5</w:t>
      </w:r>
      <w:r>
        <w:t>.4</w:t>
      </w:r>
      <w:r>
        <w:rPr>
          <w:rFonts w:asciiTheme="minorHAnsi" w:eastAsiaTheme="minorEastAsia" w:hAnsiTheme="minorHAnsi" w:cstheme="minorBidi"/>
          <w:sz w:val="22"/>
          <w:szCs w:val="22"/>
          <w:lang w:val="en-US" w:eastAsia="zh-CN"/>
        </w:rPr>
        <w:tab/>
      </w:r>
      <w:r w:rsidRPr="000675D0">
        <w:rPr>
          <w:lang w:val="en-US" w:eastAsia="zh-CN"/>
        </w:rPr>
        <w:t>Out-of-band co-location receiver blocking</w:t>
      </w:r>
      <w:r>
        <w:tab/>
      </w:r>
      <w:r>
        <w:fldChar w:fldCharType="begin"/>
      </w:r>
      <w:r>
        <w:instrText xml:space="preserve"> PAGEREF _Toc34800996 \h </w:instrText>
      </w:r>
      <w:r>
        <w:fldChar w:fldCharType="separate"/>
      </w:r>
      <w:r>
        <w:t>94</w:t>
      </w:r>
      <w:r>
        <w:fldChar w:fldCharType="end"/>
      </w:r>
    </w:p>
    <w:p w14:paraId="79D00392" w14:textId="77777777" w:rsidR="0085454F" w:rsidRDefault="0085454F">
      <w:pPr>
        <w:pStyle w:val="TOC4"/>
        <w:rPr>
          <w:rFonts w:asciiTheme="minorHAnsi" w:eastAsiaTheme="minorEastAsia" w:hAnsiTheme="minorHAnsi" w:cstheme="minorBidi"/>
          <w:sz w:val="22"/>
          <w:szCs w:val="22"/>
          <w:lang w:val="en-US" w:eastAsia="zh-CN"/>
        </w:rPr>
      </w:pPr>
      <w:r w:rsidRPr="000675D0">
        <w:rPr>
          <w:rFonts w:eastAsia="SimSun"/>
          <w:lang w:val="en-US"/>
        </w:rPr>
        <w:t>7.4.2.6</w:t>
      </w:r>
      <w:r>
        <w:rPr>
          <w:rFonts w:asciiTheme="minorHAnsi" w:eastAsiaTheme="minorEastAsia" w:hAnsiTheme="minorHAnsi" w:cstheme="minorBidi"/>
          <w:sz w:val="22"/>
          <w:szCs w:val="22"/>
          <w:lang w:val="en-US" w:eastAsia="zh-CN"/>
        </w:rPr>
        <w:tab/>
      </w:r>
      <w:r w:rsidRPr="000675D0">
        <w:rPr>
          <w:rFonts w:eastAsia="SimSun"/>
          <w:lang w:val="en-US"/>
        </w:rPr>
        <w:t>Receiver spurious emissions</w:t>
      </w:r>
      <w:r>
        <w:tab/>
      </w:r>
      <w:r>
        <w:fldChar w:fldCharType="begin"/>
      </w:r>
      <w:r>
        <w:instrText xml:space="preserve"> PAGEREF _Toc34800997 \h </w:instrText>
      </w:r>
      <w:r>
        <w:fldChar w:fldCharType="separate"/>
      </w:r>
      <w:r>
        <w:t>95</w:t>
      </w:r>
      <w:r>
        <w:fldChar w:fldCharType="end"/>
      </w:r>
    </w:p>
    <w:p w14:paraId="3C25E85B" w14:textId="77777777" w:rsidR="0085454F" w:rsidRDefault="0085454F">
      <w:pPr>
        <w:pStyle w:val="TOC4"/>
        <w:rPr>
          <w:rFonts w:asciiTheme="minorHAnsi" w:eastAsiaTheme="minorEastAsia" w:hAnsiTheme="minorHAnsi" w:cstheme="minorBidi"/>
          <w:sz w:val="22"/>
          <w:szCs w:val="22"/>
          <w:lang w:val="en-US" w:eastAsia="zh-CN"/>
        </w:rPr>
      </w:pPr>
      <w:r w:rsidRPr="000675D0">
        <w:rPr>
          <w:lang w:val="en-US" w:eastAsia="zh-CN"/>
        </w:rPr>
        <w:t>7.4.2.7</w:t>
      </w:r>
      <w:r>
        <w:rPr>
          <w:rFonts w:asciiTheme="minorHAnsi" w:eastAsiaTheme="minorEastAsia" w:hAnsiTheme="minorHAnsi" w:cstheme="minorBidi"/>
          <w:sz w:val="22"/>
          <w:szCs w:val="22"/>
          <w:lang w:val="en-US" w:eastAsia="zh-CN"/>
        </w:rPr>
        <w:tab/>
      </w:r>
      <w:r w:rsidRPr="000675D0">
        <w:rPr>
          <w:lang w:val="en-US" w:eastAsia="zh-CN"/>
        </w:rPr>
        <w:t xml:space="preserve"> In-channel selectivity</w:t>
      </w:r>
      <w:r>
        <w:tab/>
      </w:r>
      <w:r>
        <w:fldChar w:fldCharType="begin"/>
      </w:r>
      <w:r>
        <w:instrText xml:space="preserve"> PAGEREF _Toc34800998 \h </w:instrText>
      </w:r>
      <w:r>
        <w:fldChar w:fldCharType="separate"/>
      </w:r>
      <w:r>
        <w:t>95</w:t>
      </w:r>
      <w:r>
        <w:fldChar w:fldCharType="end"/>
      </w:r>
    </w:p>
    <w:p w14:paraId="154FCFB1" w14:textId="77777777" w:rsidR="0085454F" w:rsidRDefault="0085454F">
      <w:pPr>
        <w:pStyle w:val="TOC5"/>
        <w:rPr>
          <w:rFonts w:asciiTheme="minorHAnsi" w:eastAsiaTheme="minorEastAsia" w:hAnsiTheme="minorHAnsi" w:cstheme="minorBidi"/>
          <w:sz w:val="22"/>
          <w:szCs w:val="22"/>
          <w:lang w:val="en-US" w:eastAsia="zh-CN"/>
        </w:rPr>
      </w:pPr>
      <w:r w:rsidRPr="000675D0">
        <w:rPr>
          <w:lang w:val="en-US" w:eastAsia="zh-CN"/>
        </w:rPr>
        <w:t xml:space="preserve">7.4.2.7.1 </w:t>
      </w:r>
      <w:r>
        <w:rPr>
          <w:rFonts w:asciiTheme="minorHAnsi" w:eastAsiaTheme="minorEastAsia" w:hAnsiTheme="minorHAnsi" w:cstheme="minorBidi"/>
          <w:sz w:val="22"/>
          <w:szCs w:val="22"/>
          <w:lang w:val="en-US" w:eastAsia="zh-CN"/>
        </w:rPr>
        <w:tab/>
      </w:r>
      <w:r w:rsidRPr="000675D0">
        <w:rPr>
          <w:lang w:val="en-US" w:eastAsia="zh-CN"/>
        </w:rPr>
        <w:t>In-channel selectivity for FR1 and FR2</w:t>
      </w:r>
      <w:r>
        <w:tab/>
      </w:r>
      <w:r>
        <w:fldChar w:fldCharType="begin"/>
      </w:r>
      <w:r>
        <w:instrText xml:space="preserve"> PAGEREF _Toc34800999 \h </w:instrText>
      </w:r>
      <w:r>
        <w:fldChar w:fldCharType="separate"/>
      </w:r>
      <w:r>
        <w:t>95</w:t>
      </w:r>
      <w:r>
        <w:fldChar w:fldCharType="end"/>
      </w:r>
    </w:p>
    <w:p w14:paraId="31DF6A9B" w14:textId="77777777" w:rsidR="0085454F" w:rsidRDefault="0085454F">
      <w:pPr>
        <w:pStyle w:val="TOC5"/>
        <w:rPr>
          <w:rFonts w:asciiTheme="minorHAnsi" w:eastAsiaTheme="minorEastAsia" w:hAnsiTheme="minorHAnsi" w:cstheme="minorBidi"/>
          <w:sz w:val="22"/>
          <w:szCs w:val="22"/>
          <w:lang w:val="en-US" w:eastAsia="zh-CN"/>
        </w:rPr>
      </w:pPr>
      <w:r w:rsidRPr="000675D0">
        <w:rPr>
          <w:lang w:val="en-US" w:eastAsia="zh-CN"/>
        </w:rPr>
        <w:t>7.4.2.7.2</w:t>
      </w:r>
      <w:r>
        <w:rPr>
          <w:rFonts w:asciiTheme="minorHAnsi" w:eastAsiaTheme="minorEastAsia" w:hAnsiTheme="minorHAnsi" w:cstheme="minorBidi"/>
          <w:sz w:val="22"/>
          <w:szCs w:val="22"/>
          <w:lang w:val="en-US" w:eastAsia="zh-CN"/>
        </w:rPr>
        <w:tab/>
      </w:r>
      <w:r w:rsidRPr="000675D0">
        <w:rPr>
          <w:lang w:val="en-US" w:eastAsia="zh-CN"/>
        </w:rPr>
        <w:t xml:space="preserve"> In-channel selectivity for 7 - 24 GHz</w:t>
      </w:r>
      <w:r>
        <w:tab/>
      </w:r>
      <w:r>
        <w:fldChar w:fldCharType="begin"/>
      </w:r>
      <w:r>
        <w:instrText xml:space="preserve"> PAGEREF _Toc34801000 \h </w:instrText>
      </w:r>
      <w:r>
        <w:fldChar w:fldCharType="separate"/>
      </w:r>
      <w:r>
        <w:t>96</w:t>
      </w:r>
      <w:r>
        <w:fldChar w:fldCharType="end"/>
      </w:r>
    </w:p>
    <w:p w14:paraId="630983B7" w14:textId="77777777" w:rsidR="0085454F" w:rsidRDefault="0085454F">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_Toc34801001 \h </w:instrText>
      </w:r>
      <w:r>
        <w:fldChar w:fldCharType="separate"/>
      </w:r>
      <w:r>
        <w:t>96</w:t>
      </w:r>
      <w:r>
        <w:fldChar w:fldCharType="end"/>
      </w:r>
    </w:p>
    <w:p w14:paraId="7F0EE14A"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Theme="minorEastAsia"/>
        </w:rPr>
        <w:t>7.5.1</w:t>
      </w:r>
      <w:r>
        <w:rPr>
          <w:rFonts w:asciiTheme="minorHAnsi" w:eastAsiaTheme="minorEastAsia" w:hAnsiTheme="minorHAnsi" w:cstheme="minorBidi"/>
          <w:sz w:val="22"/>
          <w:szCs w:val="22"/>
          <w:lang w:val="en-US" w:eastAsia="zh-CN"/>
        </w:rPr>
        <w:tab/>
      </w:r>
      <w:r w:rsidRPr="000675D0">
        <w:rPr>
          <w:rFonts w:eastAsiaTheme="minorEastAsia"/>
        </w:rPr>
        <w:t>General</w:t>
      </w:r>
      <w:r>
        <w:tab/>
      </w:r>
      <w:r>
        <w:fldChar w:fldCharType="begin"/>
      </w:r>
      <w:r>
        <w:instrText xml:space="preserve"> PAGEREF _Toc34801002 \h </w:instrText>
      </w:r>
      <w:r>
        <w:fldChar w:fldCharType="separate"/>
      </w:r>
      <w:r>
        <w:t>96</w:t>
      </w:r>
      <w:r>
        <w:fldChar w:fldCharType="end"/>
      </w:r>
    </w:p>
    <w:p w14:paraId="78E5BD9A"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Theme="minorEastAsia"/>
        </w:rPr>
        <w:t>7.5.2</w:t>
      </w:r>
      <w:r>
        <w:rPr>
          <w:rFonts w:asciiTheme="minorHAnsi" w:eastAsiaTheme="minorEastAsia" w:hAnsiTheme="minorHAnsi" w:cstheme="minorBidi"/>
          <w:sz w:val="22"/>
          <w:szCs w:val="22"/>
          <w:lang w:val="en-US" w:eastAsia="zh-CN"/>
        </w:rPr>
        <w:tab/>
      </w:r>
      <w:r w:rsidRPr="000675D0">
        <w:rPr>
          <w:rFonts w:eastAsiaTheme="minorEastAsia"/>
        </w:rPr>
        <w:t>Emission requirements</w:t>
      </w:r>
      <w:r>
        <w:tab/>
      </w:r>
      <w:r>
        <w:fldChar w:fldCharType="begin"/>
      </w:r>
      <w:r>
        <w:instrText xml:space="preserve"> PAGEREF _Toc34801003 \h </w:instrText>
      </w:r>
      <w:r>
        <w:fldChar w:fldCharType="separate"/>
      </w:r>
      <w:r>
        <w:t>96</w:t>
      </w:r>
      <w:r>
        <w:fldChar w:fldCharType="end"/>
      </w:r>
    </w:p>
    <w:p w14:paraId="20A7C88A" w14:textId="77777777" w:rsidR="0085454F" w:rsidRDefault="0085454F">
      <w:pPr>
        <w:pStyle w:val="TOC4"/>
        <w:rPr>
          <w:rFonts w:asciiTheme="minorHAnsi" w:eastAsiaTheme="minorEastAsia" w:hAnsiTheme="minorHAnsi" w:cstheme="minorBidi"/>
          <w:sz w:val="22"/>
          <w:szCs w:val="22"/>
          <w:lang w:val="en-US" w:eastAsia="zh-CN"/>
        </w:rPr>
      </w:pPr>
      <w:r>
        <w:t>7.5.2.1</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_Toc34801004 \h </w:instrText>
      </w:r>
      <w:r>
        <w:fldChar w:fldCharType="separate"/>
      </w:r>
      <w:r>
        <w:t>97</w:t>
      </w:r>
      <w:r>
        <w:fldChar w:fldCharType="end"/>
      </w:r>
    </w:p>
    <w:p w14:paraId="5FC518E4" w14:textId="77777777" w:rsidR="0085454F" w:rsidRDefault="0085454F">
      <w:pPr>
        <w:pStyle w:val="TOC3"/>
        <w:rPr>
          <w:rFonts w:asciiTheme="minorHAnsi" w:eastAsiaTheme="minorEastAsia" w:hAnsiTheme="minorHAnsi" w:cstheme="minorBidi"/>
          <w:sz w:val="22"/>
          <w:szCs w:val="22"/>
          <w:lang w:val="en-US" w:eastAsia="zh-CN"/>
        </w:rPr>
      </w:pPr>
      <w:r w:rsidRPr="000675D0">
        <w:rPr>
          <w:rFonts w:eastAsiaTheme="minorEastAsia"/>
        </w:rPr>
        <w:t>7.5.3</w:t>
      </w:r>
      <w:r>
        <w:rPr>
          <w:rFonts w:asciiTheme="minorHAnsi" w:eastAsiaTheme="minorEastAsia" w:hAnsiTheme="minorHAnsi" w:cstheme="minorBidi"/>
          <w:sz w:val="22"/>
          <w:szCs w:val="22"/>
          <w:lang w:val="en-US" w:eastAsia="zh-CN"/>
        </w:rPr>
        <w:tab/>
      </w:r>
      <w:r w:rsidRPr="000675D0">
        <w:rPr>
          <w:rFonts w:eastAsiaTheme="minorEastAsia"/>
        </w:rPr>
        <w:t>Immunity requirements</w:t>
      </w:r>
      <w:r>
        <w:tab/>
      </w:r>
      <w:r>
        <w:fldChar w:fldCharType="begin"/>
      </w:r>
      <w:r>
        <w:instrText xml:space="preserve"> PAGEREF _Toc34801005 \h </w:instrText>
      </w:r>
      <w:r>
        <w:fldChar w:fldCharType="separate"/>
      </w:r>
      <w:r>
        <w:t>97</w:t>
      </w:r>
      <w:r>
        <w:fldChar w:fldCharType="end"/>
      </w:r>
    </w:p>
    <w:p w14:paraId="2758DCF7" w14:textId="77777777" w:rsidR="0085454F" w:rsidRDefault="0085454F">
      <w:pPr>
        <w:pStyle w:val="TOC4"/>
        <w:rPr>
          <w:rFonts w:asciiTheme="minorHAnsi" w:eastAsiaTheme="minorEastAsia" w:hAnsiTheme="minorHAnsi" w:cstheme="minorBidi"/>
          <w:sz w:val="22"/>
          <w:szCs w:val="22"/>
          <w:lang w:val="en-US" w:eastAsia="zh-CN"/>
        </w:rPr>
      </w:pPr>
      <w:r>
        <w:t>7.5.3.1</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_Toc34801006 \h </w:instrText>
      </w:r>
      <w:r>
        <w:fldChar w:fldCharType="separate"/>
      </w:r>
      <w:r>
        <w:t>97</w:t>
      </w:r>
      <w:r>
        <w:fldChar w:fldCharType="end"/>
      </w:r>
    </w:p>
    <w:p w14:paraId="1721A60E" w14:textId="77777777" w:rsidR="0085454F" w:rsidRDefault="0085454F">
      <w:pPr>
        <w:pStyle w:val="TOC9"/>
        <w:rPr>
          <w:rFonts w:asciiTheme="minorHAnsi" w:eastAsiaTheme="minorEastAsia" w:hAnsiTheme="minorHAnsi" w:cstheme="minorBidi"/>
          <w:b w:val="0"/>
          <w:szCs w:val="22"/>
          <w:lang w:val="en-US" w:eastAsia="zh-CN"/>
        </w:rPr>
      </w:pPr>
      <w:r>
        <w:t>Annex A (informative): Example filter characteristics</w:t>
      </w:r>
      <w:r>
        <w:tab/>
      </w:r>
      <w:r>
        <w:fldChar w:fldCharType="begin"/>
      </w:r>
      <w:r>
        <w:instrText xml:space="preserve"> PAGEREF _Toc34801007 \h </w:instrText>
      </w:r>
      <w:r>
        <w:fldChar w:fldCharType="separate"/>
      </w:r>
      <w:r>
        <w:t>98</w:t>
      </w:r>
      <w:r>
        <w:fldChar w:fldCharType="end"/>
      </w:r>
    </w:p>
    <w:p w14:paraId="00EC3504" w14:textId="77777777" w:rsidR="0085454F" w:rsidRDefault="0085454F">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_Toc34801008 \h </w:instrText>
      </w:r>
      <w:r>
        <w:fldChar w:fldCharType="separate"/>
      </w:r>
      <w:r>
        <w:t>98</w:t>
      </w:r>
      <w:r>
        <w:fldChar w:fldCharType="end"/>
      </w:r>
    </w:p>
    <w:p w14:paraId="00BA8A56" w14:textId="77777777" w:rsidR="0085454F" w:rsidRDefault="0085454F">
      <w:pPr>
        <w:pStyle w:val="TOC2"/>
        <w:rPr>
          <w:rFonts w:asciiTheme="minorHAnsi" w:eastAsiaTheme="minorEastAsia" w:hAnsiTheme="minorHAnsi" w:cstheme="minorBidi"/>
          <w:sz w:val="22"/>
          <w:szCs w:val="22"/>
          <w:lang w:val="en-US" w:eastAsia="zh-CN"/>
        </w:rPr>
      </w:pPr>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_Toc34801009 \h </w:instrText>
      </w:r>
      <w:r>
        <w:fldChar w:fldCharType="separate"/>
      </w:r>
      <w:r>
        <w:t>98</w:t>
      </w:r>
      <w:r>
        <w:fldChar w:fldCharType="end"/>
      </w:r>
    </w:p>
    <w:p w14:paraId="0F59BB58" w14:textId="77777777" w:rsidR="0085454F" w:rsidRDefault="0085454F">
      <w:pPr>
        <w:pStyle w:val="TOC2"/>
        <w:rPr>
          <w:rFonts w:asciiTheme="minorHAnsi" w:eastAsiaTheme="minorEastAsia" w:hAnsiTheme="minorHAnsi" w:cstheme="minorBidi"/>
          <w:sz w:val="22"/>
          <w:szCs w:val="22"/>
          <w:lang w:val="en-US" w:eastAsia="zh-CN"/>
        </w:rPr>
      </w:pPr>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_Toc34801010 \h </w:instrText>
      </w:r>
      <w:r>
        <w:fldChar w:fldCharType="separate"/>
      </w:r>
      <w:r>
        <w:t>98</w:t>
      </w:r>
      <w:r>
        <w:fldChar w:fldCharType="end"/>
      </w:r>
    </w:p>
    <w:p w14:paraId="0074E37E" w14:textId="77777777" w:rsidR="0085454F" w:rsidRDefault="0085454F">
      <w:pPr>
        <w:pStyle w:val="TOC2"/>
        <w:rPr>
          <w:rFonts w:asciiTheme="minorHAnsi" w:eastAsiaTheme="minorEastAsia" w:hAnsiTheme="minorHAnsi" w:cstheme="minorBidi"/>
          <w:sz w:val="22"/>
          <w:szCs w:val="22"/>
          <w:lang w:val="en-US" w:eastAsia="zh-CN"/>
        </w:rPr>
      </w:pPr>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_Toc34801011 \h </w:instrText>
      </w:r>
      <w:r>
        <w:fldChar w:fldCharType="separate"/>
      </w:r>
      <w:r>
        <w:t>99</w:t>
      </w:r>
      <w:r>
        <w:fldChar w:fldCharType="end"/>
      </w:r>
    </w:p>
    <w:p w14:paraId="1F480CAA" w14:textId="77777777" w:rsidR="0085454F" w:rsidRDefault="0085454F">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_Toc34801012 \h </w:instrText>
      </w:r>
      <w:r>
        <w:fldChar w:fldCharType="separate"/>
      </w:r>
      <w:r>
        <w:t>101</w:t>
      </w:r>
      <w:r>
        <w:fldChar w:fldCharType="end"/>
      </w:r>
    </w:p>
    <w:p w14:paraId="2A1A9437" w14:textId="77777777" w:rsidR="0085454F" w:rsidRDefault="0085454F">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_Toc34801013 \h </w:instrText>
      </w:r>
      <w:r>
        <w:fldChar w:fldCharType="separate"/>
      </w:r>
      <w:r>
        <w:t>101</w:t>
      </w:r>
      <w:r>
        <w:fldChar w:fldCharType="end"/>
      </w:r>
    </w:p>
    <w:p w14:paraId="58B4BD06" w14:textId="77777777" w:rsidR="0085454F" w:rsidRDefault="0085454F">
      <w:pPr>
        <w:pStyle w:val="TOC9"/>
        <w:rPr>
          <w:rFonts w:asciiTheme="minorHAnsi" w:eastAsiaTheme="minorEastAsia" w:hAnsiTheme="minorHAnsi" w:cstheme="minorBidi"/>
          <w:b w:val="0"/>
          <w:szCs w:val="22"/>
          <w:lang w:val="en-US" w:eastAsia="zh-CN"/>
        </w:rPr>
      </w:pPr>
      <w:r>
        <w:t>Annex B (informative): Frequency ranges of interest in 7 – 24 GHz</w:t>
      </w:r>
      <w:r>
        <w:tab/>
      </w:r>
      <w:r>
        <w:fldChar w:fldCharType="begin"/>
      </w:r>
      <w:r>
        <w:instrText xml:space="preserve"> PAGEREF _Toc34801014 \h </w:instrText>
      </w:r>
      <w:r>
        <w:fldChar w:fldCharType="separate"/>
      </w:r>
      <w:r>
        <w:t>104</w:t>
      </w:r>
      <w:r>
        <w:fldChar w:fldCharType="end"/>
      </w:r>
    </w:p>
    <w:p w14:paraId="28C46E1E" w14:textId="77777777" w:rsidR="0085454F" w:rsidRDefault="0085454F">
      <w:pPr>
        <w:pStyle w:val="TOC9"/>
        <w:rPr>
          <w:rFonts w:asciiTheme="minorHAnsi" w:eastAsiaTheme="minorEastAsia" w:hAnsiTheme="minorHAnsi" w:cstheme="minorBidi"/>
          <w:b w:val="0"/>
          <w:szCs w:val="22"/>
          <w:lang w:val="en-US" w:eastAsia="zh-CN"/>
        </w:rPr>
      </w:pPr>
      <w:r>
        <w:t>Annex C: Change history</w:t>
      </w:r>
      <w:r>
        <w:tab/>
      </w:r>
      <w:r>
        <w:fldChar w:fldCharType="begin"/>
      </w:r>
      <w:r>
        <w:instrText xml:space="preserve"> PAGEREF _Toc34801015 \h </w:instrText>
      </w:r>
      <w:r>
        <w:fldChar w:fldCharType="separate"/>
      </w:r>
      <w:r>
        <w:t>106</w:t>
      </w:r>
      <w:r>
        <w:fldChar w:fldCharType="end"/>
      </w:r>
    </w:p>
    <w:p w14:paraId="6CCBEEEE" w14:textId="77777777" w:rsidR="00E8629F" w:rsidRPr="00562446" w:rsidRDefault="00235394">
      <w:r w:rsidRPr="00562446">
        <w:rPr>
          <w:noProof/>
          <w:sz w:val="22"/>
        </w:rPr>
        <w:fldChar w:fldCharType="end"/>
      </w:r>
    </w:p>
    <w:p w14:paraId="669A09CF" w14:textId="77777777" w:rsidR="00E8629F" w:rsidRPr="00562446" w:rsidRDefault="00E8629F">
      <w:pPr>
        <w:pStyle w:val="Heading1"/>
      </w:pPr>
      <w:r w:rsidRPr="00562446">
        <w:br w:type="page"/>
      </w:r>
      <w:bookmarkStart w:id="4" w:name="_Toc34800848"/>
      <w:r w:rsidRPr="00562446">
        <w:lastRenderedPageBreak/>
        <w:t>Foreword</w:t>
      </w:r>
      <w:bookmarkEnd w:id="4"/>
    </w:p>
    <w:p w14:paraId="3E773306" w14:textId="77777777" w:rsidR="00E8629F" w:rsidRPr="00562446" w:rsidRDefault="00E8629F">
      <w:r w:rsidRPr="00562446">
        <w:t>This Technical Report has been produced by the 3</w:t>
      </w:r>
      <w:r w:rsidR="00707941" w:rsidRPr="00562446">
        <w:t>rd</w:t>
      </w:r>
      <w:r w:rsidRPr="00562446">
        <w:t xml:space="preserve"> Generation Partnership Project (3GPP).</w:t>
      </w:r>
    </w:p>
    <w:p w14:paraId="7DED4B70" w14:textId="77777777" w:rsidR="00E8629F" w:rsidRPr="00562446" w:rsidRDefault="00E8629F">
      <w:r w:rsidRPr="005624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562446" w:rsidRDefault="00E8629F">
      <w:pPr>
        <w:pStyle w:val="B1"/>
      </w:pPr>
      <w:r w:rsidRPr="00562446">
        <w:t>Version x.y.z</w:t>
      </w:r>
    </w:p>
    <w:p w14:paraId="6285686C" w14:textId="77777777" w:rsidR="00E8629F" w:rsidRPr="00562446" w:rsidRDefault="00E8629F">
      <w:pPr>
        <w:pStyle w:val="B1"/>
      </w:pPr>
      <w:r w:rsidRPr="00562446">
        <w:t>where:</w:t>
      </w:r>
    </w:p>
    <w:p w14:paraId="3303E288" w14:textId="77777777" w:rsidR="00E8629F" w:rsidRPr="00562446" w:rsidRDefault="00E8629F">
      <w:pPr>
        <w:pStyle w:val="B2"/>
      </w:pPr>
      <w:r w:rsidRPr="00562446">
        <w:t>x</w:t>
      </w:r>
      <w:r w:rsidRPr="00562446">
        <w:tab/>
        <w:t>the first digit:</w:t>
      </w:r>
    </w:p>
    <w:p w14:paraId="37165971" w14:textId="77777777" w:rsidR="00E8629F" w:rsidRPr="00562446" w:rsidRDefault="00E8629F">
      <w:pPr>
        <w:pStyle w:val="B3"/>
      </w:pPr>
      <w:r w:rsidRPr="00562446">
        <w:t>1</w:t>
      </w:r>
      <w:r w:rsidRPr="00562446">
        <w:tab/>
        <w:t>presented to TSG for information;</w:t>
      </w:r>
    </w:p>
    <w:p w14:paraId="6F721C50" w14:textId="77777777" w:rsidR="00E8629F" w:rsidRPr="00562446" w:rsidRDefault="00E8629F">
      <w:pPr>
        <w:pStyle w:val="B3"/>
      </w:pPr>
      <w:r w:rsidRPr="00562446">
        <w:t>2</w:t>
      </w:r>
      <w:r w:rsidRPr="00562446">
        <w:tab/>
        <w:t>presented to TSG for approval;</w:t>
      </w:r>
    </w:p>
    <w:p w14:paraId="07B52838" w14:textId="77777777" w:rsidR="00E8629F" w:rsidRPr="00562446" w:rsidRDefault="00E8629F">
      <w:pPr>
        <w:pStyle w:val="B3"/>
      </w:pPr>
      <w:r w:rsidRPr="00562446">
        <w:t>3</w:t>
      </w:r>
      <w:r w:rsidRPr="00562446">
        <w:tab/>
        <w:t>or greater indicates TSG approved document under change control.</w:t>
      </w:r>
    </w:p>
    <w:p w14:paraId="4BD4A943" w14:textId="77777777" w:rsidR="00E8629F" w:rsidRPr="00562446" w:rsidRDefault="00E8629F">
      <w:pPr>
        <w:pStyle w:val="B2"/>
      </w:pPr>
      <w:r w:rsidRPr="00562446">
        <w:t>y</w:t>
      </w:r>
      <w:r w:rsidRPr="00562446">
        <w:tab/>
        <w:t>the second digit is incremented for all changes of substance, i.e. technical enhancements, corrections, updates, etc.</w:t>
      </w:r>
    </w:p>
    <w:p w14:paraId="386E3CAB" w14:textId="77777777" w:rsidR="00E8629F" w:rsidRPr="00562446" w:rsidRDefault="00E8629F">
      <w:pPr>
        <w:pStyle w:val="B2"/>
      </w:pPr>
      <w:r w:rsidRPr="00562446">
        <w:t>z</w:t>
      </w:r>
      <w:r w:rsidRPr="00562446">
        <w:tab/>
        <w:t>the third digit is incremented when editorial only changes have been incorporated in the document.</w:t>
      </w:r>
    </w:p>
    <w:p w14:paraId="781A30FA" w14:textId="77777777" w:rsidR="00E8629F" w:rsidRPr="00562446" w:rsidRDefault="00E8629F">
      <w:pPr>
        <w:pStyle w:val="Heading1"/>
      </w:pPr>
      <w:r w:rsidRPr="00562446">
        <w:br w:type="page"/>
      </w:r>
      <w:bookmarkStart w:id="5" w:name="_Toc34800849"/>
      <w:r w:rsidRPr="00562446">
        <w:lastRenderedPageBreak/>
        <w:t>1</w:t>
      </w:r>
      <w:r w:rsidRPr="00562446">
        <w:tab/>
        <w:t>Scope</w:t>
      </w:r>
      <w:bookmarkEnd w:id="5"/>
    </w:p>
    <w:p w14:paraId="1FD5E441" w14:textId="77777777" w:rsidR="00EF7683" w:rsidRDefault="00E8629F" w:rsidP="00EF7683">
      <w:r w:rsidRPr="00562446">
        <w:t xml:space="preserve">The present document </w:t>
      </w:r>
      <w:r w:rsidR="00EF7683" w:rsidRPr="00562446">
        <w:t xml:space="preserve">is a technical report for the study item on </w:t>
      </w:r>
      <w:r w:rsidR="00EF7683" w:rsidRPr="00562446">
        <w:rPr>
          <w:rFonts w:eastAsia="Batang" w:cs="Arial"/>
          <w:lang w:eastAsia="zh-CN"/>
        </w:rPr>
        <w:t xml:space="preserve">7.125 </w:t>
      </w:r>
      <w:r w:rsidR="00191FD0" w:rsidRPr="00562446">
        <w:rPr>
          <w:rFonts w:eastAsia="Batang" w:cs="Arial"/>
          <w:lang w:eastAsia="zh-CN"/>
        </w:rPr>
        <w:t>–</w:t>
      </w:r>
      <w:r w:rsidR="00EF7683" w:rsidRPr="00562446">
        <w:rPr>
          <w:rFonts w:eastAsia="Batang" w:cs="Arial"/>
          <w:lang w:eastAsia="zh-CN"/>
        </w:rPr>
        <w:t xml:space="preserve"> 24</w:t>
      </w:r>
      <w:r w:rsidR="00191FD0" w:rsidRPr="00562446">
        <w:rPr>
          <w:rFonts w:eastAsia="Batang" w:cs="Arial"/>
          <w:lang w:eastAsia="zh-CN"/>
        </w:rPr>
        <w:t>.250</w:t>
      </w:r>
      <w:r w:rsidR="00EF7683" w:rsidRPr="00562446">
        <w:rPr>
          <w:rFonts w:eastAsia="Batang" w:cs="Arial"/>
          <w:lang w:eastAsia="zh-CN"/>
        </w:rPr>
        <w:t xml:space="preserve"> GHz frequency range</w:t>
      </w:r>
      <w:r w:rsidR="00EF7683" w:rsidRPr="00562446">
        <w:t>, c</w:t>
      </w:r>
      <w:r w:rsidR="001761B2" w:rsidRPr="00562446">
        <w:t>overing the r</w:t>
      </w:r>
      <w:r w:rsidR="00191FD0" w:rsidRPr="00562446">
        <w:t>egulatory framework</w:t>
      </w:r>
      <w:r w:rsidR="001761B2" w:rsidRPr="00562446">
        <w:t xml:space="preserve"> study</w:t>
      </w:r>
      <w:r w:rsidR="00D92FE0" w:rsidRPr="00562446">
        <w:t>, general RF aspects</w:t>
      </w:r>
      <w:r w:rsidR="00EF7683" w:rsidRPr="00562446">
        <w:t xml:space="preserve">, </w:t>
      </w:r>
      <w:r w:rsidR="00191FD0" w:rsidRPr="00562446">
        <w:t xml:space="preserve">as well as </w:t>
      </w:r>
      <w:r w:rsidR="00EF7683" w:rsidRPr="00562446">
        <w:t>BS</w:t>
      </w:r>
      <w:r w:rsidR="00D92FE0" w:rsidRPr="00562446">
        <w:t>-</w:t>
      </w:r>
      <w:r w:rsidR="00EF7683" w:rsidRPr="00562446">
        <w:t xml:space="preserve"> and UE</w:t>
      </w:r>
      <w:r w:rsidR="00D92FE0" w:rsidRPr="00562446">
        <w:t xml:space="preserve">-specific </w:t>
      </w:r>
      <w:r w:rsidR="00EF7683" w:rsidRPr="00562446">
        <w:t>aspects.</w:t>
      </w:r>
    </w:p>
    <w:p w14:paraId="28AAB34E" w14:textId="77777777" w:rsidR="00DC1A4D" w:rsidRPr="00F001AF" w:rsidRDefault="00DC1A4D" w:rsidP="00DC1A4D">
      <w:pPr>
        <w:rPr>
          <w:lang w:val="en-US"/>
        </w:rPr>
      </w:pPr>
      <w:r w:rsidRPr="00F001AF">
        <w:rPr>
          <w:lang w:val="en-US"/>
        </w:rPr>
        <w:t xml:space="preserve">During the NR study item in Rel-14, frequency range of 6 – 24 GHz was discussed as part of the RAN WG4 studies. This frequency range was included within the Rel-14 study item objectives and the operational requirements for Next Generation access technologies described in TR 38.913 [2]. </w:t>
      </w:r>
    </w:p>
    <w:p w14:paraId="17426813" w14:textId="37AD7334" w:rsidR="00DC1A4D" w:rsidRPr="00562446" w:rsidRDefault="00DC1A4D" w:rsidP="00DC1A4D">
      <w:r w:rsidRPr="00F001AF">
        <w:rPr>
          <w:lang w:val="en-US"/>
        </w:rPr>
        <w:t>As the frequencies below 7.125 GHz and above 24.25 GHz (i.e. up to 52.6 GHz) were already addressed in Rel</w:t>
      </w:r>
      <w:r w:rsidRPr="00F001AF">
        <w:rPr>
          <w:lang w:val="en-US"/>
        </w:rPr>
        <w:noBreakHyphen/>
        <w:t>15 NR specifications, the discussion on the 7 - 24 GHz intermediate range was triggered at later stage.</w:t>
      </w:r>
    </w:p>
    <w:p w14:paraId="6BA247C9" w14:textId="77777777" w:rsidR="00425DC9" w:rsidRPr="00562446" w:rsidRDefault="00425DC9" w:rsidP="00F91D25">
      <w:pPr>
        <w:pStyle w:val="NO"/>
      </w:pPr>
      <w:r w:rsidRPr="00562446">
        <w:t xml:space="preserve">NOTE 1: During Rel-15 work on NR frequency bands, the FR1 frequency range was initially defined up to 6 GHz. At later stage of Rel-15, the FR1 was agreed </w:t>
      </w:r>
      <w:r w:rsidR="009D1CC7" w:rsidRPr="00562446">
        <w:t xml:space="preserve">at RAN#82 meeting </w:t>
      </w:r>
      <w:r w:rsidRPr="00562446">
        <w:t>to be extended up to 7.125 GHz in order to incorporate the NR-U work</w:t>
      </w:r>
      <w:r w:rsidR="007A72E9" w:rsidRPr="00562446">
        <w:t xml:space="preserve"> and potential licensed operation</w:t>
      </w:r>
      <w:r w:rsidRPr="00562446">
        <w:rPr>
          <w:rFonts w:eastAsia="Batang" w:cs="Arial"/>
          <w:lang w:eastAsia="zh-CN"/>
        </w:rPr>
        <w:t>.</w:t>
      </w:r>
    </w:p>
    <w:p w14:paraId="4BA8D05F" w14:textId="1F56EB88" w:rsidR="00EF7683" w:rsidRPr="00562446" w:rsidRDefault="00285262" w:rsidP="00F91D25">
      <w:pPr>
        <w:pStyle w:val="NO"/>
        <w:rPr>
          <w:rFonts w:eastAsia="Batang" w:cs="Arial"/>
          <w:lang w:eastAsia="zh-CN"/>
        </w:rPr>
      </w:pPr>
      <w:r w:rsidRPr="00562446">
        <w:t>NOTE</w:t>
      </w:r>
      <w:r w:rsidR="00425DC9" w:rsidRPr="00562446">
        <w:t xml:space="preserve"> 2</w:t>
      </w:r>
      <w:r w:rsidRPr="00562446">
        <w:t xml:space="preserve">: </w:t>
      </w:r>
      <w:r w:rsidR="00893DD9" w:rsidRPr="00562446">
        <w:t>For simplicity purposes, w</w:t>
      </w:r>
      <w:r w:rsidRPr="00562446">
        <w:t xml:space="preserve">henever the </w:t>
      </w:r>
      <w:r w:rsidR="00893DD9" w:rsidRPr="00562446">
        <w:t>term “7</w:t>
      </w:r>
      <w:r w:rsidR="005445D8">
        <w:t xml:space="preserve"> </w:t>
      </w:r>
      <w:r w:rsidR="005445D8" w:rsidRPr="00562446">
        <w:rPr>
          <w:rFonts w:eastAsia="Batang" w:cs="Arial"/>
          <w:lang w:eastAsia="zh-CN"/>
        </w:rPr>
        <w:t>–</w:t>
      </w:r>
      <w:r w:rsidR="005445D8">
        <w:rPr>
          <w:rFonts w:eastAsia="Batang" w:cs="Arial"/>
          <w:lang w:eastAsia="zh-CN"/>
        </w:rPr>
        <w:t xml:space="preserve"> </w:t>
      </w:r>
      <w:r w:rsidR="00893DD9" w:rsidRPr="00562446">
        <w:t xml:space="preserve">24 GHz” will be used in this technical report, the frequency range of </w:t>
      </w:r>
      <w:r w:rsidRPr="00562446">
        <w:rPr>
          <w:rFonts w:eastAsia="Batang" w:cs="Arial"/>
          <w:lang w:eastAsia="zh-CN"/>
        </w:rPr>
        <w:t xml:space="preserve">7.125 – 24.250 GHz </w:t>
      </w:r>
      <w:r w:rsidR="00893DD9" w:rsidRPr="00562446">
        <w:rPr>
          <w:rFonts w:eastAsia="Batang" w:cs="Arial"/>
          <w:lang w:eastAsia="zh-CN"/>
        </w:rPr>
        <w:t xml:space="preserve">shall be considered. </w:t>
      </w:r>
    </w:p>
    <w:p w14:paraId="3B2FCC01" w14:textId="77777777" w:rsidR="000E3591" w:rsidRPr="00562446" w:rsidRDefault="000E3591" w:rsidP="000E3591">
      <w:r w:rsidRPr="00562446">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562446" w:rsidRDefault="000E3591" w:rsidP="000E3591">
      <w:r w:rsidRPr="00562446">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264EAB26" w14:textId="77777777" w:rsidR="00E8629F" w:rsidRPr="00562446" w:rsidRDefault="00E8629F">
      <w:pPr>
        <w:pStyle w:val="Heading1"/>
      </w:pPr>
      <w:bookmarkStart w:id="6" w:name="_Toc34800850"/>
      <w:r w:rsidRPr="00562446">
        <w:t>2</w:t>
      </w:r>
      <w:r w:rsidRPr="00562446">
        <w:tab/>
        <w:t>References</w:t>
      </w:r>
      <w:bookmarkEnd w:id="6"/>
    </w:p>
    <w:p w14:paraId="33089417" w14:textId="77777777" w:rsidR="00E8629F" w:rsidRPr="00562446" w:rsidRDefault="00E8629F">
      <w:r w:rsidRPr="00562446">
        <w:t>The following documents contain provisions which, through reference in this text, constitute provisions of the present document.</w:t>
      </w:r>
    </w:p>
    <w:p w14:paraId="6B26148A" w14:textId="77777777" w:rsidR="007066FA" w:rsidRPr="00562446" w:rsidRDefault="007066FA" w:rsidP="007066FA">
      <w:pPr>
        <w:pStyle w:val="B1"/>
      </w:pPr>
      <w:r w:rsidRPr="00562446">
        <w:t>-</w:t>
      </w:r>
      <w:r w:rsidRPr="00562446">
        <w:tab/>
        <w:t>References are either specific (identified by date of publication, edition number, version number, etc.) or non</w:t>
      </w:r>
      <w:r w:rsidRPr="00562446">
        <w:noBreakHyphen/>
        <w:t>specific.</w:t>
      </w:r>
    </w:p>
    <w:p w14:paraId="2EEED856" w14:textId="77777777" w:rsidR="007066FA" w:rsidRPr="00562446" w:rsidRDefault="007066FA" w:rsidP="007066FA">
      <w:pPr>
        <w:pStyle w:val="B1"/>
      </w:pPr>
      <w:r w:rsidRPr="00562446">
        <w:t>-</w:t>
      </w:r>
      <w:r w:rsidRPr="00562446">
        <w:tab/>
        <w:t>For a specific reference, subsequent revisions do not apply.</w:t>
      </w:r>
    </w:p>
    <w:p w14:paraId="1BEE2BCB" w14:textId="77777777" w:rsidR="007066FA" w:rsidRPr="00562446" w:rsidRDefault="007066FA" w:rsidP="007066FA">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1B12C857" w14:textId="77777777" w:rsidR="00282213" w:rsidRPr="00562446" w:rsidRDefault="00282213" w:rsidP="007066FA">
      <w:pPr>
        <w:pStyle w:val="EX"/>
      </w:pPr>
      <w:r w:rsidRPr="00562446">
        <w:t>[1]</w:t>
      </w:r>
      <w:r w:rsidRPr="00562446">
        <w:tab/>
        <w:t>3GPP TR 21.905: "Vocabulary for 3GPP Specifications".</w:t>
      </w:r>
    </w:p>
    <w:p w14:paraId="3A9C70EC" w14:textId="77777777" w:rsidR="00EF7683" w:rsidRPr="00562446" w:rsidRDefault="00EF7683" w:rsidP="00F91D25">
      <w:pPr>
        <w:pStyle w:val="EX"/>
        <w:tabs>
          <w:tab w:val="left" w:pos="2679"/>
        </w:tabs>
        <w:rPr>
          <w:rFonts w:eastAsia="SimSun"/>
          <w:kern w:val="2"/>
          <w:lang w:val="en-US"/>
        </w:rPr>
      </w:pPr>
      <w:r w:rsidRPr="00562446">
        <w:t>[2]</w:t>
      </w:r>
      <w:r w:rsidRPr="00562446">
        <w:tab/>
      </w:r>
      <w:r w:rsidR="00B25DE0" w:rsidRPr="00562446">
        <w:t xml:space="preserve">3GPP </w:t>
      </w:r>
      <w:r w:rsidR="00B25DE0" w:rsidRPr="00562446">
        <w:rPr>
          <w:rFonts w:eastAsia="SimSun"/>
          <w:kern w:val="2"/>
          <w:lang w:val="en-US"/>
        </w:rPr>
        <w:t>TR 38.913: “</w:t>
      </w:r>
      <w:r w:rsidR="00B25DE0" w:rsidRPr="00562446">
        <w:rPr>
          <w:lang w:eastAsia="zh-CN"/>
        </w:rPr>
        <w:t>Study on Scenarios and Requirements for Next Generation Access Technologies</w:t>
      </w:r>
      <w:r w:rsidR="00B25DE0" w:rsidRPr="00562446">
        <w:rPr>
          <w:rFonts w:eastAsia="SimSun"/>
          <w:kern w:val="2"/>
          <w:lang w:val="en-US"/>
        </w:rPr>
        <w:t>”</w:t>
      </w:r>
    </w:p>
    <w:p w14:paraId="663C4AA8" w14:textId="77777777" w:rsidR="00E510D4" w:rsidRPr="00562446" w:rsidRDefault="00B25DE0" w:rsidP="00E510D4">
      <w:pPr>
        <w:pStyle w:val="EX"/>
        <w:rPr>
          <w:lang w:val="en-US" w:eastAsia="zh-CN"/>
        </w:rPr>
      </w:pPr>
      <w:r w:rsidRPr="00562446">
        <w:rPr>
          <w:rFonts w:eastAsia="SimSun"/>
          <w:kern w:val="2"/>
          <w:lang w:val="en-US"/>
        </w:rPr>
        <w:t>[3]</w:t>
      </w:r>
      <w:r w:rsidRPr="00562446">
        <w:rPr>
          <w:rFonts w:eastAsia="SimSun"/>
          <w:kern w:val="2"/>
          <w:lang w:val="en-US"/>
        </w:rPr>
        <w:tab/>
      </w:r>
      <w:r w:rsidR="00E510D4" w:rsidRPr="00562446">
        <w:t xml:space="preserve">3GPP </w:t>
      </w:r>
      <w:r w:rsidR="00E510D4" w:rsidRPr="00562446">
        <w:rPr>
          <w:lang w:val="en-US" w:eastAsia="zh-CN"/>
        </w:rPr>
        <w:t>TS 38.113</w:t>
      </w:r>
      <w:r w:rsidR="00E510D4" w:rsidRPr="00562446">
        <w:rPr>
          <w:kern w:val="2"/>
          <w:lang w:val="en-US"/>
        </w:rPr>
        <w:t>: “NR; Base Station (BS) ElectroMagnetic Compatibility (EMC)”</w:t>
      </w:r>
    </w:p>
    <w:p w14:paraId="3208F862" w14:textId="77777777" w:rsidR="00E510D4" w:rsidRPr="00562446" w:rsidRDefault="00E510D4" w:rsidP="00E510D4">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1D2D89EA" w14:textId="77777777" w:rsidR="00E510D4" w:rsidRPr="00562446" w:rsidRDefault="00E510D4" w:rsidP="00E510D4">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7710A654" w14:textId="77777777" w:rsidR="00E510D4" w:rsidRPr="00562446" w:rsidRDefault="00E510D4" w:rsidP="00E510D4">
      <w:pPr>
        <w:pStyle w:val="EX"/>
        <w:rPr>
          <w:kern w:val="2"/>
          <w:lang w:val="en-US"/>
        </w:rPr>
      </w:pPr>
      <w:r w:rsidRPr="00562446">
        <w:t>[6]</w:t>
      </w:r>
      <w:r w:rsidRPr="00562446">
        <w:tab/>
        <w:t>3GPP TS 38.141-2: "NR; Base Station (BS) conformance testing Part 2: Radiated conformance testing"</w:t>
      </w:r>
    </w:p>
    <w:p w14:paraId="54C9D9ED" w14:textId="77777777" w:rsidR="00E510D4" w:rsidRPr="00562446" w:rsidRDefault="00E510D4" w:rsidP="00E510D4">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1EA4D3DF" w14:textId="5EBA4B36" w:rsidR="00E8629F" w:rsidRPr="00562446" w:rsidRDefault="00E510D4" w:rsidP="00E510D4">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6D01F05E" w14:textId="66005EA7" w:rsidR="00E510D4" w:rsidRPr="00562446" w:rsidRDefault="00E510D4" w:rsidP="00E510D4">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002A3EEA" w:rsidRPr="00562446">
        <w:rPr>
          <w:kern w:val="2"/>
          <w:lang w:val="en-US"/>
        </w:rPr>
        <w:t xml:space="preserve">2008, </w:t>
      </w:r>
      <w:r w:rsidRPr="00562446">
        <w:rPr>
          <w:rFonts w:eastAsia="SimSun"/>
          <w:kern w:val="2"/>
          <w:lang w:val="en-US"/>
        </w:rPr>
        <w:t xml:space="preserve">Available: </w:t>
      </w:r>
      <w:hyperlink r:id="rId11" w:history="1">
        <w:r w:rsidR="00C956DB" w:rsidRPr="00562446">
          <w:rPr>
            <w:rStyle w:val="Hyperlink"/>
            <w:rFonts w:eastAsia="SimSun"/>
            <w:kern w:val="2"/>
            <w:lang w:val="en-US"/>
          </w:rPr>
          <w:t>https://gems.ece.gatech.edu/PA_survey.html</w:t>
        </w:r>
      </w:hyperlink>
    </w:p>
    <w:p w14:paraId="25C95FFD" w14:textId="19C032DF" w:rsidR="00C956DB" w:rsidRPr="00562446" w:rsidRDefault="00C956DB" w:rsidP="00C956DB">
      <w:pPr>
        <w:pStyle w:val="EX"/>
        <w:rPr>
          <w:kern w:val="2"/>
          <w:lang w:val="en-US"/>
        </w:rPr>
      </w:pPr>
      <w:r w:rsidRPr="00562446">
        <w:rPr>
          <w:rFonts w:eastAsia="SimSun"/>
          <w:kern w:val="2"/>
          <w:lang w:val="en-US"/>
        </w:rPr>
        <w:lastRenderedPageBreak/>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22BFA900" w14:textId="317D6742" w:rsidR="007B3303" w:rsidRPr="00562446" w:rsidRDefault="007B3303" w:rsidP="007B3303">
      <w:pPr>
        <w:pStyle w:val="EX"/>
        <w:rPr>
          <w:rStyle w:val="Hyperlink"/>
          <w:kern w:val="2"/>
          <w:lang w:val="en-US"/>
        </w:rPr>
      </w:pPr>
      <w:r w:rsidRPr="00562446">
        <w:rPr>
          <w:kern w:val="2"/>
          <w:lang w:val="en-US"/>
        </w:rPr>
        <w:t>[11]</w:t>
      </w:r>
      <w:r w:rsidRPr="00562446">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2019.07, </w:t>
      </w:r>
      <w:hyperlink r:id="rId12" w:history="1">
        <w:r w:rsidRPr="00562446">
          <w:rPr>
            <w:rStyle w:val="Hyperlink"/>
            <w:kern w:val="2"/>
            <w:lang w:val="en-US"/>
          </w:rPr>
          <w:t>https://gems.ece.gatech.edu/PA_survey.html</w:t>
        </w:r>
      </w:hyperlink>
    </w:p>
    <w:p w14:paraId="2F89B8FE" w14:textId="41C0608D" w:rsidR="00FC5B47" w:rsidRPr="00562446" w:rsidRDefault="00080E17" w:rsidP="00080E17">
      <w:pPr>
        <w:pStyle w:val="EX"/>
      </w:pPr>
      <w:r w:rsidRPr="00562446">
        <w:t>[</w:t>
      </w:r>
      <w:r w:rsidR="00F4761C" w:rsidRPr="00562446">
        <w:t>12</w:t>
      </w:r>
      <w:r w:rsidRPr="00562446">
        <w:t>]</w:t>
      </w:r>
      <w:r w:rsidRPr="00562446">
        <w:tab/>
      </w:r>
      <w:r w:rsidR="00FC5B47" w:rsidRPr="00562446">
        <w:rPr>
          <w:lang w:val="en-US"/>
        </w:rPr>
        <w:t xml:space="preserve">Code of Federal Regulations, Title 47: Telecommunication; Part 2—Frequency Allocations and Radio Treaty Matters; General Rules and Regulations, </w:t>
      </w:r>
      <w:hyperlink r:id="rId13" w:history="1">
        <w:r w:rsidR="00FC5B47" w:rsidRPr="00562446">
          <w:rPr>
            <w:rStyle w:val="Hyperlink"/>
          </w:rPr>
          <w:t>https://www.ecfr.gov/cgi-bin/text-idx?SID=983c3dd433919e69fce5a8bd4b565cfb&amp;mc=true&amp;node=pt47.1.2&amp;rgn=div5</w:t>
        </w:r>
      </w:hyperlink>
    </w:p>
    <w:p w14:paraId="332E5693" w14:textId="2529E9EB" w:rsidR="00F4761C" w:rsidRPr="00562446" w:rsidRDefault="00F4761C">
      <w:pPr>
        <w:pStyle w:val="EX"/>
      </w:pPr>
      <w:r w:rsidRPr="00562446">
        <w:t>[13]</w:t>
      </w:r>
      <w:r w:rsidRPr="00562446">
        <w:tab/>
      </w:r>
      <w:r w:rsidR="00080E17" w:rsidRPr="00562446">
        <w:t xml:space="preserve">3GPP </w:t>
      </w:r>
      <w:r w:rsidRPr="00562446">
        <w:t>TS 38.211</w:t>
      </w:r>
      <w:r w:rsidR="00FC5B47" w:rsidRPr="00562446">
        <w:rPr>
          <w:kern w:val="2"/>
          <w:lang w:val="en-US"/>
        </w:rPr>
        <w:t>: “NR; Physical channels and modulation”</w:t>
      </w:r>
      <w:r w:rsidR="00FC5B47" w:rsidRPr="00562446">
        <w:rPr>
          <w:lang w:val="en-US"/>
        </w:rPr>
        <w:t xml:space="preserve"> </w:t>
      </w:r>
    </w:p>
    <w:p w14:paraId="0F020854" w14:textId="761F543B" w:rsidR="00080E17" w:rsidRPr="00562446" w:rsidRDefault="00F4761C">
      <w:pPr>
        <w:pStyle w:val="EX"/>
      </w:pPr>
      <w:r w:rsidRPr="00562446">
        <w:t>[14]</w:t>
      </w:r>
      <w:r w:rsidRPr="00562446">
        <w:tab/>
        <w:t xml:space="preserve">3GPP </w:t>
      </w:r>
      <w:r w:rsidR="00080E17" w:rsidRPr="00562446">
        <w:t>TS 38.213</w:t>
      </w:r>
      <w:r w:rsidR="00FC5B47" w:rsidRPr="00562446">
        <w:rPr>
          <w:kern w:val="2"/>
          <w:lang w:val="en-US"/>
        </w:rPr>
        <w:t>: “</w:t>
      </w:r>
      <w:r w:rsidR="00FC5B47" w:rsidRPr="00562446">
        <w:t>NR; Physical layer procedures for control</w:t>
      </w:r>
      <w:r w:rsidR="00FC5B47" w:rsidRPr="00562446">
        <w:rPr>
          <w:kern w:val="2"/>
          <w:lang w:val="en-US"/>
        </w:rPr>
        <w:t>”</w:t>
      </w:r>
    </w:p>
    <w:p w14:paraId="746FBF9C" w14:textId="75F64FB9" w:rsidR="00F4761C" w:rsidRPr="00562446" w:rsidRDefault="00080E17" w:rsidP="00080E17">
      <w:pPr>
        <w:pStyle w:val="EX"/>
      </w:pPr>
      <w:r w:rsidRPr="00562446">
        <w:t>[</w:t>
      </w:r>
      <w:r w:rsidR="00F4761C" w:rsidRPr="00562446">
        <w:t>15</w:t>
      </w:r>
      <w:r w:rsidRPr="00562446">
        <w:t>]</w:t>
      </w:r>
      <w:r w:rsidRPr="00562446">
        <w:tab/>
        <w:t>3GPP TS 38.214</w:t>
      </w:r>
      <w:r w:rsidR="00FC5B47" w:rsidRPr="00562446">
        <w:rPr>
          <w:kern w:val="2"/>
          <w:lang w:val="en-US"/>
        </w:rPr>
        <w:t>: “</w:t>
      </w:r>
      <w:r w:rsidR="00FC5B47" w:rsidRPr="00562446">
        <w:t>NR; Physical layer procedures for data</w:t>
      </w:r>
      <w:r w:rsidR="00FC5B47" w:rsidRPr="00562446">
        <w:rPr>
          <w:kern w:val="2"/>
          <w:lang w:val="en-US"/>
        </w:rPr>
        <w:t>”</w:t>
      </w:r>
    </w:p>
    <w:p w14:paraId="79D3B131" w14:textId="335F3E4D" w:rsidR="00F4761C" w:rsidRPr="00562446" w:rsidRDefault="00F4761C">
      <w:pPr>
        <w:pStyle w:val="EX"/>
        <w:rPr>
          <w:lang w:val="en-US"/>
        </w:rPr>
      </w:pPr>
      <w:r w:rsidRPr="00562446">
        <w:t>[16]</w:t>
      </w:r>
      <w:r w:rsidRPr="00562446">
        <w:tab/>
        <w:t>3GPP TS</w:t>
      </w:r>
      <w:r w:rsidR="00FC5B47" w:rsidRPr="00562446">
        <w:t xml:space="preserve"> 38.141-1</w:t>
      </w:r>
      <w:r w:rsidR="00FC5B47" w:rsidRPr="00562446">
        <w:rPr>
          <w:kern w:val="2"/>
          <w:lang w:val="en-US"/>
        </w:rPr>
        <w:t>: “NR; Base Station (BS) conformance testing Part 1: Conducted conformance testing”</w:t>
      </w:r>
    </w:p>
    <w:p w14:paraId="5AB01410" w14:textId="0B4ABBA2" w:rsidR="00F4761C" w:rsidRPr="00562446" w:rsidRDefault="00080E17" w:rsidP="00080E17">
      <w:pPr>
        <w:pStyle w:val="EX"/>
        <w:rPr>
          <w:lang w:val="en-US"/>
        </w:rPr>
      </w:pPr>
      <w:r w:rsidRPr="00562446">
        <w:rPr>
          <w:lang w:val="en-US"/>
        </w:rPr>
        <w:t>[</w:t>
      </w:r>
      <w:r w:rsidR="00F4761C" w:rsidRPr="00562446">
        <w:rPr>
          <w:lang w:val="en-US"/>
        </w:rPr>
        <w:t>17</w:t>
      </w:r>
      <w:r w:rsidRPr="00562446">
        <w:rPr>
          <w:lang w:val="en-US"/>
        </w:rPr>
        <w:t>]</w:t>
      </w:r>
      <w:r w:rsidR="00F4761C" w:rsidRPr="00562446">
        <w:rPr>
          <w:lang w:val="en-US"/>
        </w:rPr>
        <w:tab/>
      </w:r>
      <w:r w:rsidR="00F4761C" w:rsidRPr="00562446">
        <w:t xml:space="preserve">3GPP </w:t>
      </w:r>
      <w:r w:rsidR="00F4761C" w:rsidRPr="00562446">
        <w:rPr>
          <w:lang w:val="en-US"/>
        </w:rPr>
        <w:t>TS 38.101-1</w:t>
      </w:r>
      <w:r w:rsidR="00FC5B47" w:rsidRPr="00562446">
        <w:rPr>
          <w:kern w:val="2"/>
          <w:lang w:val="en-US"/>
        </w:rPr>
        <w:t>: “NR; User Equipment (UE) radio transmission and reception; Part 1: Range 1 Standalone”</w:t>
      </w:r>
    </w:p>
    <w:p w14:paraId="232ED79E" w14:textId="7FB7CD3D" w:rsidR="00F4761C" w:rsidRPr="00562446" w:rsidRDefault="00F4761C" w:rsidP="00080E17">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00FC5B47" w:rsidRPr="00562446">
        <w:rPr>
          <w:kern w:val="2"/>
          <w:lang w:val="en-US"/>
        </w:rPr>
        <w:t>: “</w:t>
      </w:r>
      <w:r w:rsidR="00872515" w:rsidRPr="00562446">
        <w:rPr>
          <w:kern w:val="2"/>
          <w:lang w:val="en-US"/>
        </w:rPr>
        <w:t>NR; User Equipment (UE) radio transmission and reception; Part 2: Range 2 Standalone</w:t>
      </w:r>
      <w:r w:rsidR="00FC5B47" w:rsidRPr="00562446">
        <w:rPr>
          <w:kern w:val="2"/>
          <w:lang w:val="en-US"/>
        </w:rPr>
        <w:t>”</w:t>
      </w:r>
    </w:p>
    <w:p w14:paraId="6CF7457A" w14:textId="7E8A2890" w:rsidR="00080E17" w:rsidRPr="00562446" w:rsidRDefault="00F4761C" w:rsidP="00080E17">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00FC5B47" w:rsidRPr="00562446">
        <w:rPr>
          <w:kern w:val="2"/>
          <w:lang w:val="en-US"/>
        </w:rPr>
        <w:t>: “</w:t>
      </w:r>
      <w:r w:rsidR="00872515" w:rsidRPr="00562446">
        <w:rPr>
          <w:kern w:val="2"/>
          <w:lang w:val="en-US"/>
        </w:rPr>
        <w:t>NR; User Equipment (UE) radio transmission and reception; Part 3: Range 1 and Range 2 Interworking operation with other radios</w:t>
      </w:r>
      <w:r w:rsidR="00FC5B47" w:rsidRPr="00562446">
        <w:rPr>
          <w:kern w:val="2"/>
          <w:lang w:val="en-US"/>
        </w:rPr>
        <w:t>”</w:t>
      </w:r>
    </w:p>
    <w:p w14:paraId="613B7134" w14:textId="468936F0" w:rsidR="00F4761C" w:rsidRPr="00562446" w:rsidRDefault="00F4761C" w:rsidP="00080E17">
      <w:pPr>
        <w:pStyle w:val="EX"/>
        <w:rPr>
          <w:lang w:val="en-US"/>
        </w:rPr>
      </w:pPr>
      <w:r w:rsidRPr="00562446">
        <w:rPr>
          <w:lang w:val="en-US"/>
        </w:rPr>
        <w:t>[20]</w:t>
      </w:r>
      <w:r w:rsidRPr="00562446">
        <w:rPr>
          <w:lang w:val="en-US"/>
        </w:rPr>
        <w:tab/>
      </w:r>
      <w:r w:rsidRPr="00562446">
        <w:t>3GPP</w:t>
      </w:r>
      <w:r w:rsidRPr="00562446">
        <w:rPr>
          <w:lang w:val="en-US"/>
        </w:rPr>
        <w:t xml:space="preserve"> TS 38.133</w:t>
      </w:r>
      <w:r w:rsidR="00FC5B47" w:rsidRPr="00562446">
        <w:rPr>
          <w:kern w:val="2"/>
          <w:lang w:val="en-US"/>
        </w:rPr>
        <w:t>: “</w:t>
      </w:r>
      <w:r w:rsidR="00872515" w:rsidRPr="00562446">
        <w:rPr>
          <w:kern w:val="2"/>
          <w:lang w:val="en-US"/>
        </w:rPr>
        <w:t>NR; Requirements for support of radio resource management</w:t>
      </w:r>
      <w:r w:rsidR="00FC5B47" w:rsidRPr="00562446">
        <w:rPr>
          <w:kern w:val="2"/>
          <w:lang w:val="en-US"/>
        </w:rPr>
        <w:t>”</w:t>
      </w:r>
    </w:p>
    <w:p w14:paraId="6187ADF9" w14:textId="2BFFBB64" w:rsidR="005E1B88" w:rsidRPr="00562446" w:rsidRDefault="005E1B88" w:rsidP="00080E17">
      <w:pPr>
        <w:pStyle w:val="EX"/>
        <w:rPr>
          <w:lang w:val="en-US"/>
        </w:rPr>
      </w:pPr>
      <w:r w:rsidRPr="00562446">
        <w:rPr>
          <w:lang w:val="en-US"/>
        </w:rPr>
        <w:t>[21]</w:t>
      </w:r>
      <w:r w:rsidRPr="00562446">
        <w:rPr>
          <w:lang w:val="en-US"/>
        </w:rPr>
        <w:tab/>
      </w:r>
      <w:r w:rsidR="008258ED" w:rsidRPr="00562446">
        <w:rPr>
          <w:lang w:val="en-US"/>
        </w:rPr>
        <w:t>R4-1907593</w:t>
      </w:r>
      <w:r w:rsidR="008258ED" w:rsidRPr="00562446">
        <w:rPr>
          <w:kern w:val="2"/>
          <w:lang w:val="en-US"/>
        </w:rPr>
        <w:t>: “</w:t>
      </w:r>
      <w:r w:rsidR="008258ED" w:rsidRPr="00562446">
        <w:rPr>
          <w:lang w:val="en-US"/>
        </w:rPr>
        <w:t>LS on UE feature list for NR</w:t>
      </w:r>
      <w:r w:rsidR="008258ED" w:rsidRPr="00562446">
        <w:rPr>
          <w:kern w:val="2"/>
          <w:lang w:val="en-US"/>
        </w:rPr>
        <w:t>”</w:t>
      </w:r>
      <w:r w:rsidR="008258ED" w:rsidRPr="00562446">
        <w:rPr>
          <w:lang w:val="en-US"/>
        </w:rPr>
        <w:t>, RAN4#91</w:t>
      </w:r>
    </w:p>
    <w:p w14:paraId="78EDE220" w14:textId="0FCCA0D5" w:rsidR="00A4272E" w:rsidRPr="00562446" w:rsidRDefault="00A4272E" w:rsidP="00080E17">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43B6208C" w14:textId="413D0570" w:rsidR="006A51C7" w:rsidRPr="00562446" w:rsidRDefault="006A51C7" w:rsidP="00080E17">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4" w:history="1">
        <w:r w:rsidRPr="00562446">
          <w:rPr>
            <w:rStyle w:val="Hyperlink"/>
          </w:rPr>
          <w:t>https://www.ecodocdb.dk/document/593</w:t>
        </w:r>
      </w:hyperlink>
    </w:p>
    <w:p w14:paraId="4956886F" w14:textId="055D6213" w:rsidR="00D44346" w:rsidRPr="00562446" w:rsidRDefault="001B05DB" w:rsidP="00D44346">
      <w:pPr>
        <w:pStyle w:val="EX"/>
      </w:pPr>
      <w:r w:rsidRPr="00562446">
        <w:t>[24]</w:t>
      </w:r>
      <w:r w:rsidRPr="00562446">
        <w:tab/>
      </w:r>
      <w:r w:rsidR="00D44346" w:rsidRPr="00562446">
        <w:rPr>
          <w:lang w:val="en-US" w:eastAsia="zh-CN"/>
        </w:rPr>
        <w:t xml:space="preserve">3GPP </w:t>
      </w:r>
      <w:r w:rsidR="00D44346" w:rsidRPr="00562446">
        <w:t>TS 36.104: “Evolved Universal Terrestrial Radio Access (E-UTRA); Base Station (BS) radio transmission and reception”</w:t>
      </w:r>
    </w:p>
    <w:p w14:paraId="17BCD721" w14:textId="223A7397" w:rsidR="00D44346" w:rsidRPr="00562446" w:rsidRDefault="00D44346" w:rsidP="00D44346">
      <w:pPr>
        <w:pStyle w:val="EX"/>
        <w:rPr>
          <w:lang w:val="en-US" w:eastAsia="zh-CN"/>
        </w:rPr>
      </w:pPr>
      <w:r w:rsidRPr="00562446">
        <w:t>[25]</w:t>
      </w:r>
      <w:r w:rsidRPr="00562446">
        <w:tab/>
        <w:t>3GPP TS 37.104: “NR, E-UTRA, UTRA and GSM/EDGE; Multi-Standard Radio (MSR) Base Station (BS) radio transmission and reception”</w:t>
      </w:r>
    </w:p>
    <w:p w14:paraId="4295C76F" w14:textId="0A0CD3BA" w:rsidR="00D44346" w:rsidRPr="00562446" w:rsidRDefault="00D44346" w:rsidP="00D44346">
      <w:pPr>
        <w:pStyle w:val="EX"/>
        <w:rPr>
          <w:lang w:val="en-US"/>
        </w:rPr>
      </w:pPr>
      <w:r w:rsidRPr="00562446">
        <w:rPr>
          <w:lang w:val="en-US"/>
        </w:rPr>
        <w:t>[26]</w:t>
      </w:r>
      <w:r w:rsidRPr="00562446">
        <w:rPr>
          <w:lang w:val="en-US"/>
        </w:rPr>
        <w:tab/>
        <w:t>Kambiz Hadipour, Andrea Ghilioni1, Andrea Mazzanti1, Matteo Bassi1, Francesco Svelto, “A 40GHz to 67GHz Bandwidth 23dB Gain 5.8dB Maximum NF mm-Wave LNA in 28nm CMOS”, 2015 IEEE Radio Frequency Integrated Circuits Symposium</w:t>
      </w:r>
    </w:p>
    <w:p w14:paraId="0710BAE1" w14:textId="5A34A8E7" w:rsidR="00D44346" w:rsidRPr="00562446" w:rsidRDefault="00D44346" w:rsidP="00D44346">
      <w:pPr>
        <w:pStyle w:val="EX"/>
        <w:rPr>
          <w:lang w:val="en-US"/>
        </w:rPr>
      </w:pPr>
      <w:r w:rsidRPr="00562446">
        <w:rPr>
          <w:lang w:val="en-US"/>
        </w:rPr>
        <w:t>[27]</w:t>
      </w:r>
      <w:r w:rsidRPr="00562446">
        <w:rPr>
          <w:lang w:val="en-US"/>
        </w:rPr>
        <w:tab/>
        <w:t xml:space="preserve">Domenico Pepe, </w:t>
      </w:r>
      <w:r w:rsidRPr="00562446">
        <w:rPr>
          <w:rFonts w:ascii="TimesNewRoman" w:hAnsi="TimesNewRoman" w:cs="TimesNewRoman"/>
          <w:sz w:val="22"/>
          <w:szCs w:val="22"/>
          <w:lang w:val="sv-SE" w:eastAsia="sv-SE"/>
        </w:rPr>
        <w:t>Domenico Zito</w:t>
      </w:r>
      <w:r w:rsidRPr="00562446">
        <w:rPr>
          <w:lang w:val="en-US"/>
        </w:rPr>
        <w:t>, “32 dB Gain 28 nm Bulk CMOS W-Band LNA”, IEEE Microwave and Wireless Components Letters, Vol. 25, No. 1, January 2015</w:t>
      </w:r>
    </w:p>
    <w:p w14:paraId="27DDFD24" w14:textId="68468B95" w:rsidR="00D44346" w:rsidRPr="00562446" w:rsidRDefault="00D44346" w:rsidP="00D44346">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0A4518C9" w14:textId="5DCDFC88" w:rsidR="00D44346" w:rsidRPr="00562446" w:rsidRDefault="00D44346" w:rsidP="00D44346">
      <w:pPr>
        <w:pStyle w:val="EX"/>
        <w:rPr>
          <w:lang w:val="en-US"/>
        </w:rPr>
      </w:pPr>
      <w:r w:rsidRPr="00562446">
        <w:rPr>
          <w:lang w:val="en-US"/>
        </w:rPr>
        <w:t>[29]</w:t>
      </w:r>
      <w:r w:rsidRPr="00562446">
        <w:rPr>
          <w:lang w:val="en-US"/>
        </w:rPr>
        <w:tab/>
        <w:t>Hossein Noori, Miles Sanner, Naveen Yanduru, “A 0.8 dB NF, 4.6 dBm IIP3, 1.8 - 2.2 GHz, Low-Power LNA in 130 nm RF SOI CMOS Technology”, IEEE 2015</w:t>
      </w:r>
    </w:p>
    <w:p w14:paraId="17D48E2B" w14:textId="273AD950" w:rsidR="00D44346" w:rsidRPr="00562446" w:rsidRDefault="00D44346" w:rsidP="00D44346">
      <w:pPr>
        <w:pStyle w:val="EX"/>
        <w:rPr>
          <w:lang w:val="en-US"/>
        </w:rPr>
      </w:pPr>
      <w:r w:rsidRPr="00562446">
        <w:rPr>
          <w:lang w:val="en-US"/>
        </w:rPr>
        <w:t>[30]</w:t>
      </w:r>
      <w:r w:rsidRPr="00562446">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505ED579" w14:textId="14B98CE6" w:rsidR="00D44346" w:rsidRPr="00562446" w:rsidRDefault="00D44346" w:rsidP="00D44346">
      <w:pPr>
        <w:pStyle w:val="EX"/>
        <w:rPr>
          <w:lang w:val="en-US"/>
        </w:rPr>
      </w:pPr>
      <w:r w:rsidRPr="00562446">
        <w:rPr>
          <w:lang w:val="en-US"/>
        </w:rPr>
        <w:t>[31]</w:t>
      </w:r>
      <w:r w:rsidRPr="00562446">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3FF815A0" w14:textId="7BAC73B5" w:rsidR="005D3377" w:rsidRPr="00562446" w:rsidRDefault="00D44346" w:rsidP="00D44346">
      <w:pPr>
        <w:pStyle w:val="EX"/>
        <w:rPr>
          <w:lang w:val="en-US"/>
        </w:rPr>
      </w:pPr>
      <w:r w:rsidRPr="00562446">
        <w:rPr>
          <w:lang w:val="en-US"/>
        </w:rPr>
        <w:t>[32]</w:t>
      </w:r>
      <w:r w:rsidRPr="00562446">
        <w:rPr>
          <w:lang w:val="en-US"/>
        </w:rPr>
        <w:tab/>
      </w:r>
      <w:r w:rsidR="005D3377" w:rsidRPr="00562446">
        <w:rPr>
          <w:lang w:val="en-US"/>
        </w:rPr>
        <w:t>Recommendation ERC/REC 70-03 "Relating to the use of Short Range Devices (SRD)"</w:t>
      </w:r>
    </w:p>
    <w:p w14:paraId="54BBB276" w14:textId="445F9031" w:rsidR="00D44346" w:rsidRPr="00562446" w:rsidRDefault="00D44346" w:rsidP="006C2485">
      <w:pPr>
        <w:pStyle w:val="EX"/>
        <w:rPr>
          <w:lang w:val="en-US"/>
        </w:rPr>
      </w:pPr>
      <w:r w:rsidRPr="00562446">
        <w:rPr>
          <w:lang w:val="en-US"/>
        </w:rPr>
        <w:lastRenderedPageBreak/>
        <w:t>[33]</w:t>
      </w:r>
      <w:r w:rsidRPr="00562446">
        <w:rPr>
          <w:lang w:val="en-US"/>
        </w:rPr>
        <w:tab/>
      </w:r>
      <w:r w:rsidR="005D3377" w:rsidRPr="00562446">
        <w:rPr>
          <w:lang w:val="en-US"/>
        </w:rPr>
        <w:t>ECC, ECC Recommendation (02)/05 "Unwanted Emissions"</w:t>
      </w:r>
    </w:p>
    <w:p w14:paraId="54E93D84" w14:textId="426CE8F1" w:rsidR="005D3377" w:rsidRPr="00562446" w:rsidRDefault="00D44346" w:rsidP="005D3377">
      <w:pPr>
        <w:pStyle w:val="EX"/>
        <w:rPr>
          <w:lang w:val="en-US"/>
        </w:rPr>
      </w:pPr>
      <w:r w:rsidRPr="00562446">
        <w:rPr>
          <w:lang w:val="en-US"/>
        </w:rPr>
        <w:t>[34]</w:t>
      </w:r>
      <w:r w:rsidRPr="00562446">
        <w:rPr>
          <w:lang w:val="en-US"/>
        </w:rPr>
        <w:tab/>
      </w:r>
      <w:r w:rsidR="005D3377" w:rsidRPr="00562446">
        <w:rPr>
          <w:lang w:val="en-US"/>
        </w:rPr>
        <w:t>ERC Recommendation 74-01 "Unwanted emissions in the spurious domain"</w:t>
      </w:r>
      <w:r w:rsidR="00FA3AB0" w:rsidRPr="00562446">
        <w:rPr>
          <w:lang w:val="en-US"/>
        </w:rPr>
        <w:t xml:space="preserve"> </w:t>
      </w:r>
      <w:r w:rsidR="00FA3AB0" w:rsidRPr="00562446">
        <w:t>(amended 29 May 2019)</w:t>
      </w:r>
    </w:p>
    <w:p w14:paraId="673C3688" w14:textId="37ED191F" w:rsidR="00D9544B" w:rsidRPr="00562446" w:rsidRDefault="00D9544B" w:rsidP="00D9544B">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5" w:history="1">
        <w:r w:rsidRPr="00562446">
          <w:rPr>
            <w:rFonts w:eastAsia="SimSun"/>
            <w:kern w:val="2"/>
            <w:lang w:val="en-US"/>
          </w:rPr>
          <w:t>http://www.ti.com/product/LMX2594</w:t>
        </w:r>
      </w:hyperlink>
    </w:p>
    <w:p w14:paraId="0C04F13A" w14:textId="24EEFA9A" w:rsidR="00D9544B" w:rsidRPr="00562446" w:rsidRDefault="00D9544B" w:rsidP="00D9544B">
      <w:pPr>
        <w:pStyle w:val="EX"/>
        <w:rPr>
          <w:rFonts w:eastAsia="SimSun"/>
          <w:kern w:val="2"/>
          <w:lang w:val="en-US"/>
        </w:rPr>
      </w:pPr>
      <w:r w:rsidRPr="00562446">
        <w:rPr>
          <w:rFonts w:eastAsia="SimSun"/>
          <w:kern w:val="2"/>
          <w:lang w:val="en-US"/>
        </w:rPr>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4A6EE2D" w14:textId="3658FE1D" w:rsidR="00D9544B" w:rsidRPr="00562446" w:rsidRDefault="00D9544B" w:rsidP="00D9544B">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t xml:space="preserve">Staffan Ek et al., A 28-nm FD-SOI 115-fs Jitter PLL-Based LO System for 24-30-GHz Sliding-IF 5G Transceivers, </w:t>
      </w:r>
      <w:hyperlink r:id="rId16" w:history="1">
        <w:r w:rsidRPr="00562446">
          <w:rPr>
            <w:rFonts w:eastAsia="SimSun"/>
            <w:kern w:val="2"/>
            <w:lang w:val="en-US"/>
          </w:rPr>
          <w:t>IEEE Journal of Solid-State Circuits</w:t>
        </w:r>
      </w:hyperlink>
      <w:r w:rsidRPr="00562446">
        <w:rPr>
          <w:rFonts w:eastAsia="SimSun"/>
          <w:kern w:val="2"/>
          <w:lang w:val="en-US"/>
        </w:rPr>
        <w:t> (Volume: 53, </w:t>
      </w:r>
      <w:hyperlink r:id="rId17" w:history="1">
        <w:r w:rsidRPr="00562446">
          <w:rPr>
            <w:rFonts w:eastAsia="SimSun"/>
            <w:kern w:val="2"/>
            <w:lang w:val="en-US"/>
          </w:rPr>
          <w:t>Issue: 7</w:t>
        </w:r>
      </w:hyperlink>
      <w:r w:rsidRPr="00562446">
        <w:rPr>
          <w:rFonts w:eastAsia="SimSun"/>
          <w:kern w:val="2"/>
          <w:lang w:val="en-US"/>
        </w:rPr>
        <w:t> , July 2018)</w:t>
      </w:r>
    </w:p>
    <w:p w14:paraId="030BFF5B" w14:textId="7CA234B3" w:rsidR="00D9544B" w:rsidRPr="00562446" w:rsidRDefault="00D9544B" w:rsidP="00D9544B">
      <w:pPr>
        <w:pStyle w:val="EX"/>
        <w:rPr>
          <w:rFonts w:eastAsia="SimSun"/>
          <w:kern w:val="2"/>
          <w:lang w:val="en-US"/>
        </w:rPr>
      </w:pPr>
      <w:bookmarkStart w:id="7" w:name="_Ref3993611"/>
      <w:r w:rsidRPr="00562446">
        <w:rPr>
          <w:rFonts w:eastAsia="SimSun"/>
          <w:kern w:val="2"/>
          <w:lang w:val="en-US"/>
        </w:rPr>
        <w:t>[38]</w:t>
      </w:r>
      <w:r w:rsidRPr="00562446">
        <w:rPr>
          <w:rFonts w:eastAsia="SimSun"/>
          <w:kern w:val="2"/>
          <w:lang w:val="en-US"/>
        </w:rPr>
        <w:tab/>
        <w:t>K. Raczkowski et. al. “A 9.2–12.7 GHz Wideband Fractional-N Subsampling PLL in 28 nm CMOS With 280 fs RMS Jitter”, IEEE Journal of Solid-State Circuits, vol. 50, no. 5, pp. 1203-1213, May 2015</w:t>
      </w:r>
      <w:bookmarkEnd w:id="7"/>
    </w:p>
    <w:p w14:paraId="7E4FF2B6" w14:textId="460C0D4E" w:rsidR="00D9544B" w:rsidRPr="00562446" w:rsidRDefault="00D9544B" w:rsidP="00D9544B">
      <w:pPr>
        <w:pStyle w:val="EX"/>
        <w:rPr>
          <w:rFonts w:eastAsia="SimSun"/>
          <w:kern w:val="2"/>
          <w:lang w:val="en-US"/>
        </w:rPr>
      </w:pPr>
      <w:r w:rsidRPr="00562446">
        <w:rPr>
          <w:rFonts w:eastAsia="SimSun"/>
          <w:kern w:val="2"/>
          <w:lang w:val="en-US"/>
        </w:rPr>
        <w:t>[39]</w:t>
      </w:r>
      <w:r w:rsidRPr="00562446">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5C1F3A36" w14:textId="31719109" w:rsidR="00D9544B" w:rsidRPr="00562446" w:rsidRDefault="00D9544B" w:rsidP="00D9544B">
      <w:pPr>
        <w:pStyle w:val="EX"/>
        <w:rPr>
          <w:rFonts w:eastAsia="SimSun"/>
          <w:kern w:val="2"/>
          <w:lang w:val="en-US"/>
        </w:rPr>
      </w:pPr>
      <w:bookmarkStart w:id="8" w:name="_Ref3993630"/>
      <w:r w:rsidRPr="00562446">
        <w:rPr>
          <w:rFonts w:eastAsia="SimSun"/>
          <w:kern w:val="2"/>
          <w:lang w:val="en-US"/>
        </w:rPr>
        <w:t>[40]</w:t>
      </w:r>
      <w:r w:rsidRPr="00562446">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8"/>
    </w:p>
    <w:p w14:paraId="7B36C971" w14:textId="712BC498" w:rsidR="00FA3AB0" w:rsidRPr="00562446" w:rsidRDefault="00FA3AB0" w:rsidP="00FA3AB0">
      <w:pPr>
        <w:pStyle w:val="EX"/>
      </w:pPr>
      <w:bookmarkStart w:id="9" w:name="_Hlk21031691"/>
      <w:r w:rsidRPr="00562446">
        <w:t>[41]</w:t>
      </w:r>
      <w:r w:rsidRPr="00562446">
        <w:tab/>
        <w:t>R4-1700305, "[DRAFT] LS on Characteristics of terrestrial IMT systems for frequency sharing/interference analysis in the frequency range between 24.25 GHz and 86 GHz"</w:t>
      </w:r>
    </w:p>
    <w:bookmarkEnd w:id="9"/>
    <w:p w14:paraId="7FDAF30D" w14:textId="2A7B553B" w:rsidR="00FA3AB0" w:rsidRPr="00562446" w:rsidRDefault="00FA3AB0" w:rsidP="00FA3AB0">
      <w:pPr>
        <w:pStyle w:val="EX"/>
      </w:pPr>
      <w:r w:rsidRPr="00562446">
        <w:t>[42]</w:t>
      </w:r>
      <w:r w:rsidRPr="00562446">
        <w:tab/>
        <w:t>Recommendation ITU-R SM.328-11 (2006), “Spectra and bandwidth of emissions”</w:t>
      </w:r>
    </w:p>
    <w:p w14:paraId="0DAB356F" w14:textId="78B3B433" w:rsidR="00FA3AB0" w:rsidRPr="00562446" w:rsidRDefault="00FA3AB0" w:rsidP="00FA3AB0">
      <w:pPr>
        <w:pStyle w:val="EX"/>
      </w:pPr>
      <w:r w:rsidRPr="00562446">
        <w:t>[43]</w:t>
      </w:r>
      <w:r w:rsidRPr="00562446">
        <w:tab/>
        <w:t>Recommendation ITU-R M.1580-5 (02/2014), “Generic unwanted emission characteristics of base stations using the terrestrial radio interfaces of IMT-2000”</w:t>
      </w:r>
    </w:p>
    <w:p w14:paraId="7C2D929A" w14:textId="3F729A4E" w:rsidR="00FA3AB0" w:rsidRPr="00562446" w:rsidRDefault="00FA3AB0" w:rsidP="00FA3AB0">
      <w:pPr>
        <w:pStyle w:val="EX"/>
      </w:pPr>
      <w:r w:rsidRPr="00562446">
        <w:t>[44]</w:t>
      </w:r>
      <w:r w:rsidRPr="00562446">
        <w:tab/>
        <w:t>Recommendation ITU-R M.2070-1 (02/2017), “Generic unwanted emission characteristic of base stations using the terrestrial radio interfaces of IMT-Advanced”</w:t>
      </w:r>
    </w:p>
    <w:p w14:paraId="6281231A" w14:textId="39E0A3B6" w:rsidR="00FA3AB0" w:rsidRPr="00562446" w:rsidRDefault="00FA3AB0" w:rsidP="00FA3AB0">
      <w:pPr>
        <w:pStyle w:val="EX"/>
      </w:pPr>
      <w:r w:rsidRPr="00562446">
        <w:t>[45]</w:t>
      </w:r>
      <w:r w:rsidRPr="00562446">
        <w:tab/>
        <w:t>ECC Recommendation (02)05, “Unwanted emi</w:t>
      </w:r>
      <w:r w:rsidR="00493B60" w:rsidRPr="00562446">
        <w:t>ssions” (Amended 30 March 2012)</w:t>
      </w:r>
    </w:p>
    <w:p w14:paraId="1E697A90" w14:textId="0F19644C" w:rsidR="0031088D" w:rsidRDefault="0031088D" w:rsidP="00FA3AB0">
      <w:pPr>
        <w:pStyle w:val="EX"/>
        <w:rPr>
          <w:szCs w:val="21"/>
          <w:lang w:eastAsia="ja-JP"/>
        </w:rPr>
      </w:pPr>
      <w:r w:rsidRPr="00562446">
        <w:t>[46]</w:t>
      </w:r>
      <w:r w:rsidRPr="00562446">
        <w:tab/>
        <w:t xml:space="preserve">ETSI </w:t>
      </w:r>
      <w:r w:rsidRPr="00562446">
        <w:rPr>
          <w:szCs w:val="21"/>
          <w:lang w:eastAsia="ja-JP"/>
        </w:rPr>
        <w:t>TR 101</w:t>
      </w:r>
      <w:r w:rsidR="00FE5456">
        <w:rPr>
          <w:szCs w:val="21"/>
          <w:lang w:eastAsia="ja-JP"/>
        </w:rPr>
        <w:t xml:space="preserve"> </w:t>
      </w:r>
      <w:r w:rsidRPr="00562446">
        <w:rPr>
          <w:szCs w:val="21"/>
          <w:lang w:eastAsia="ja-JP"/>
        </w:rPr>
        <w:t>854</w:t>
      </w:r>
      <w:r w:rsidR="001839B4" w:rsidRPr="00562446">
        <w:rPr>
          <w:szCs w:val="21"/>
          <w:lang w:eastAsia="ja-JP"/>
        </w:rPr>
        <w:t>: “</w:t>
      </w:r>
      <w:r w:rsidR="001839B4" w:rsidRPr="00562446">
        <w:t>Fixed Radio Systems; Point-to-point equipment; Derivation of receiver interference parameters useful for planning fixed service point-to-point systems operating different equipment classes and/or capacities</w:t>
      </w:r>
      <w:r w:rsidR="001839B4" w:rsidRPr="00562446">
        <w:rPr>
          <w:szCs w:val="21"/>
          <w:lang w:eastAsia="ja-JP"/>
        </w:rPr>
        <w:t>”</w:t>
      </w:r>
    </w:p>
    <w:p w14:paraId="25F8CC6F" w14:textId="77777777" w:rsidR="00026709" w:rsidRDefault="00026709" w:rsidP="00026709">
      <w:pPr>
        <w:pStyle w:val="EX"/>
      </w:pPr>
      <w:r w:rsidRPr="00562446">
        <w:t>[4</w:t>
      </w:r>
      <w:r>
        <w:t>7</w:t>
      </w:r>
      <w:r w:rsidRPr="00562446">
        <w:t>]</w:t>
      </w:r>
      <w:r w:rsidRPr="00562446">
        <w:tab/>
      </w:r>
      <w:r w:rsidRPr="007614A9">
        <w:t>P. Ökvist, H. Asplund, A. Simonsson, B. Halvarsson, J. Medbo and N. Seifi,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p>
    <w:p w14:paraId="54C77F36" w14:textId="77777777" w:rsidR="00026709" w:rsidRDefault="00026709" w:rsidP="00026709">
      <w:pPr>
        <w:pStyle w:val="EX"/>
      </w:pPr>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p>
    <w:p w14:paraId="7F0A17E2" w14:textId="13DF577A" w:rsidR="00296C2F" w:rsidRPr="00296C2F" w:rsidRDefault="00296C2F" w:rsidP="00296C2F">
      <w:pPr>
        <w:pStyle w:val="EX"/>
        <w:rPr>
          <w:lang w:val="en-US"/>
        </w:rPr>
      </w:pPr>
      <w:r>
        <w:rPr>
          <w:lang w:val="en-US"/>
        </w:rPr>
        <w:t>[49]</w:t>
      </w:r>
      <w:r>
        <w:rPr>
          <w:lang w:val="en-US"/>
        </w:rPr>
        <w:tab/>
      </w:r>
      <w:r w:rsidRPr="00296C2F">
        <w:rPr>
          <w:lang w:val="en-US"/>
        </w:rPr>
        <w:t>R4-1609122, NR RF parameters and template for WP5D, RAN4 #81</w:t>
      </w:r>
    </w:p>
    <w:p w14:paraId="41433363" w14:textId="6BBC736A" w:rsidR="00296C2F" w:rsidRPr="00296C2F" w:rsidRDefault="00296C2F" w:rsidP="00296C2F">
      <w:pPr>
        <w:pStyle w:val="EX"/>
        <w:rPr>
          <w:lang w:val="en-US"/>
        </w:rPr>
      </w:pPr>
      <w:r>
        <w:rPr>
          <w:lang w:val="en-US"/>
        </w:rPr>
        <w:t>[50]</w:t>
      </w:r>
      <w:r>
        <w:rPr>
          <w:lang w:val="en-US"/>
        </w:rPr>
        <w:tab/>
      </w:r>
      <w:r w:rsidRPr="00296C2F">
        <w:rPr>
          <w:lang w:val="en-US"/>
        </w:rPr>
        <w:t>R4-168770, Way forward on UE and BS estimated NF for mm-waves and ITU-R related work, RAN4 #80bis</w:t>
      </w:r>
    </w:p>
    <w:p w14:paraId="4A172139" w14:textId="10E4ACBA" w:rsidR="00296C2F" w:rsidRPr="00296C2F" w:rsidRDefault="00296C2F" w:rsidP="00296C2F">
      <w:pPr>
        <w:pStyle w:val="EX"/>
        <w:rPr>
          <w:lang w:val="en-US"/>
        </w:rPr>
      </w:pPr>
      <w:r>
        <w:rPr>
          <w:lang w:val="en-US"/>
        </w:rPr>
        <w:t>[51]</w:t>
      </w:r>
      <w:r>
        <w:rPr>
          <w:lang w:val="en-US"/>
        </w:rPr>
        <w:tab/>
      </w:r>
      <w:r w:rsidRPr="00296C2F">
        <w:rPr>
          <w:lang w:val="en-US"/>
        </w:rPr>
        <w:t>R4-1904127, 7-24GHz discuss implications of FR1 and FR2 architectures, RAN4 #90bis</w:t>
      </w:r>
    </w:p>
    <w:p w14:paraId="746273C0" w14:textId="4AF67BB3" w:rsidR="00296C2F" w:rsidRPr="00296C2F" w:rsidRDefault="00296C2F" w:rsidP="00296C2F">
      <w:pPr>
        <w:pStyle w:val="EX"/>
        <w:rPr>
          <w:lang w:val="en-US"/>
        </w:rPr>
      </w:pPr>
      <w:r>
        <w:rPr>
          <w:lang w:val="en-US"/>
        </w:rPr>
        <w:t>[52]</w:t>
      </w:r>
      <w:r>
        <w:rPr>
          <w:lang w:val="en-US"/>
        </w:rPr>
        <w:tab/>
      </w:r>
      <w:r w:rsidRPr="00296C2F">
        <w:rPr>
          <w:lang w:val="en-US"/>
        </w:rPr>
        <w:t>R4-165001, UE reference architecture and other considerations at millimeter wave, RAN4 #80</w:t>
      </w:r>
    </w:p>
    <w:p w14:paraId="7FFF8A1A" w14:textId="0377CDD3" w:rsidR="00296C2F" w:rsidRPr="00296C2F" w:rsidRDefault="00296C2F" w:rsidP="00296C2F">
      <w:pPr>
        <w:pStyle w:val="EX"/>
        <w:rPr>
          <w:lang w:val="en-US"/>
        </w:rPr>
      </w:pPr>
      <w:r>
        <w:rPr>
          <w:lang w:val="en-US"/>
        </w:rPr>
        <w:t>[53]</w:t>
      </w:r>
      <w:r>
        <w:rPr>
          <w:lang w:val="en-US"/>
        </w:rPr>
        <w:tab/>
      </w:r>
      <w:r w:rsidRPr="00296C2F">
        <w:rPr>
          <w:lang w:val="en-US"/>
        </w:rPr>
        <w:t>R4-168076, NR UE system Noise Figure proposal, RAN4 #80bis</w:t>
      </w:r>
    </w:p>
    <w:p w14:paraId="0962034E" w14:textId="33C601C7" w:rsidR="00296C2F" w:rsidRPr="00296C2F" w:rsidRDefault="00296C2F" w:rsidP="00296C2F">
      <w:pPr>
        <w:pStyle w:val="EX"/>
        <w:rPr>
          <w:lang w:val="en-US"/>
        </w:rPr>
      </w:pPr>
      <w:r>
        <w:rPr>
          <w:lang w:val="en-US"/>
        </w:rPr>
        <w:t>[54]</w:t>
      </w:r>
      <w:r>
        <w:rPr>
          <w:lang w:val="en-US"/>
        </w:rPr>
        <w:tab/>
      </w:r>
      <w:r w:rsidRPr="00296C2F">
        <w:rPr>
          <w:lang w:val="en-US"/>
        </w:rPr>
        <w:t>R4-1905846, [7-24GHz] Applicable FR1 UE Technologies, RAN4 #91</w:t>
      </w:r>
    </w:p>
    <w:p w14:paraId="1ED73E0D" w14:textId="3C9C158D" w:rsidR="00FA3AB0" w:rsidRDefault="00296C2F" w:rsidP="00E368F2">
      <w:pPr>
        <w:pStyle w:val="EX"/>
        <w:rPr>
          <w:lang w:val="en-US"/>
        </w:rPr>
      </w:pPr>
      <w:r>
        <w:rPr>
          <w:lang w:val="en-US"/>
        </w:rPr>
        <w:lastRenderedPageBreak/>
        <w:t>[55]</w:t>
      </w:r>
      <w:r>
        <w:rPr>
          <w:lang w:val="en-US"/>
        </w:rPr>
        <w:tab/>
      </w:r>
      <w:r w:rsidRPr="00296C2F">
        <w:rPr>
          <w:lang w:val="en-US"/>
        </w:rPr>
        <w:t xml:space="preserve">RP-170021, </w:t>
      </w:r>
      <w:r w:rsidR="005F3272" w:rsidRPr="005F3272">
        <w:rPr>
          <w:lang w:val="en-US"/>
        </w:rPr>
        <w:t>Reply LS to ITU-R WP5D/374 (Attachment 4.13) on Characteristics of terrestrial IMT systems for frequency sharing/interference analysis in the frequency range between 24.25 GHz and 86 GHz</w:t>
      </w:r>
      <w:r w:rsidRPr="00296C2F">
        <w:rPr>
          <w:lang w:val="en-US"/>
        </w:rPr>
        <w:t>, RAN #75</w:t>
      </w:r>
    </w:p>
    <w:p w14:paraId="359FBA5A" w14:textId="33563C0D" w:rsidR="00DC1A4D" w:rsidRPr="00F001AF" w:rsidRDefault="00DC1A4D" w:rsidP="00DC1A4D">
      <w:pPr>
        <w:pStyle w:val="EX"/>
        <w:rPr>
          <w:lang w:val="en-US"/>
        </w:rPr>
      </w:pPr>
      <w:r w:rsidRPr="00F001AF">
        <w:rPr>
          <w:lang w:val="en-US"/>
        </w:rPr>
        <w:t>[56]</w:t>
      </w:r>
      <w:r w:rsidRPr="00F001AF">
        <w:rPr>
          <w:lang w:val="en-US"/>
        </w:rPr>
        <w:tab/>
      </w:r>
      <w:r w:rsidRPr="00F001AF">
        <w:rPr>
          <w:rFonts w:eastAsia="Batang" w:cs="Arial"/>
          <w:lang w:val="en-US" w:eastAsia="zh-CN"/>
        </w:rPr>
        <w:t xml:space="preserve">PTA(19)087 </w:t>
      </w:r>
      <w:r w:rsidRPr="00F001AF">
        <w:rPr>
          <w:rFonts w:eastAsia="Batang" w:cs="Arial"/>
          <w:lang w:val="en-US" w:eastAsia="zh-CN"/>
        </w:rPr>
        <w:tab/>
      </w:r>
      <w:r w:rsidRPr="00F001AF">
        <w:rPr>
          <w:rFonts w:eastAsia="Batang" w:cs="Arial"/>
          <w:lang w:val="en-US" w:eastAsia="zh-CN"/>
        </w:rPr>
        <w:tab/>
        <w:t>New Resolution IMT below 24GHz, ETNO</w:t>
      </w:r>
      <w:r w:rsidRPr="00F001AF">
        <w:rPr>
          <w:lang w:val="en-US"/>
        </w:rPr>
        <w:t>[57]</w:t>
      </w:r>
      <w:r w:rsidRPr="00F001AF">
        <w:rPr>
          <w:lang w:val="en-US"/>
        </w:rPr>
        <w:tab/>
      </w:r>
      <w:r w:rsidRPr="00F001AF">
        <w:rPr>
          <w:rFonts w:eastAsia="Batang" w:cs="Arial"/>
          <w:lang w:val="en-US" w:eastAsia="zh-CN"/>
        </w:rPr>
        <w:t>PTA(19)073</w:t>
      </w:r>
      <w:r w:rsidRPr="00F001AF">
        <w:rPr>
          <w:rFonts w:eastAsia="Batang" w:cs="Arial"/>
          <w:lang w:val="en-US" w:eastAsia="zh-CN"/>
        </w:rPr>
        <w:tab/>
      </w:r>
      <w:r w:rsidRPr="00F001AF">
        <w:rPr>
          <w:rFonts w:eastAsia="Batang" w:cs="Arial"/>
          <w:lang w:val="en-US" w:eastAsia="zh-CN"/>
        </w:rPr>
        <w:tab/>
        <w:t>GSMA_Input to PTA on AI 10, GSMA</w:t>
      </w:r>
    </w:p>
    <w:p w14:paraId="22D5E860" w14:textId="28D5A595" w:rsidR="00DC1A4D" w:rsidRDefault="00DC1A4D" w:rsidP="00E368F2">
      <w:pPr>
        <w:pStyle w:val="EX"/>
        <w:rPr>
          <w:lang w:val="en-US"/>
        </w:rPr>
      </w:pPr>
      <w:r w:rsidRPr="00F001AF">
        <w:rPr>
          <w:lang w:val="en-US"/>
        </w:rPr>
        <w:t>[58]</w:t>
      </w:r>
      <w:r w:rsidRPr="00F001AF">
        <w:rPr>
          <w:lang w:val="en-US"/>
        </w:rPr>
        <w:tab/>
        <w:t>APT19-4</w:t>
      </w:r>
      <w:r w:rsidRPr="00F001AF">
        <w:rPr>
          <w:lang w:val="en-US"/>
        </w:rPr>
        <w:tab/>
      </w:r>
      <w:r w:rsidRPr="00F001AF">
        <w:rPr>
          <w:lang w:val="en-US"/>
        </w:rPr>
        <w:tab/>
      </w:r>
      <w:r w:rsidRPr="00F001AF">
        <w:rPr>
          <w:lang w:val="en-US"/>
        </w:rPr>
        <w:tab/>
        <w:t>4th</w:t>
      </w:r>
      <w:r w:rsidRPr="00F001AF">
        <w:rPr>
          <w:lang w:val="en-US"/>
        </w:rPr>
        <w:tab/>
        <w:t>/ Final African Preparatory Meeting for WRC-19 (APM19-4), report, 26-30.08.2019</w:t>
      </w:r>
    </w:p>
    <w:p w14:paraId="7C11E789" w14:textId="0E07A779" w:rsidR="00DC1A4D" w:rsidRDefault="00DC1A4D" w:rsidP="00E368F2">
      <w:pPr>
        <w:pStyle w:val="EX"/>
        <w:rPr>
          <w:lang w:val="en-US"/>
        </w:rPr>
      </w:pPr>
      <w:r>
        <w:rPr>
          <w:lang w:val="en-US"/>
        </w:rPr>
        <w:t>[59]</w:t>
      </w:r>
      <w:r>
        <w:rPr>
          <w:lang w:val="en-US"/>
        </w:rPr>
        <w:tab/>
      </w:r>
      <w:r w:rsidRPr="00A53CBE">
        <w:rPr>
          <w:lang w:val="en-US"/>
        </w:rPr>
        <w:t xml:space="preserve">World Radiocommunication Conference 2019 (WRC-19), Provisional Final Acts, ITU </w:t>
      </w:r>
      <w:hyperlink r:id="rId18" w:history="1">
        <w:r w:rsidRPr="004E556C">
          <w:rPr>
            <w:rStyle w:val="Hyperlink"/>
            <w:lang w:val="en-US"/>
          </w:rPr>
          <w:t>https://www.itu.int/dms_pub/itu-r/opb/act/R-ACT-WRC.13-2019-PDF-E.pdf</w:t>
        </w:r>
      </w:hyperlink>
    </w:p>
    <w:p w14:paraId="56B07F02" w14:textId="7AAFF45C" w:rsidR="00DC1A4D" w:rsidRPr="00587A96" w:rsidRDefault="00DC1A4D" w:rsidP="00DC1A4D">
      <w:pPr>
        <w:keepLines/>
        <w:ind w:left="1702" w:hanging="1418"/>
        <w:rPr>
          <w:rFonts w:eastAsia="MS Mincho"/>
        </w:rPr>
      </w:pPr>
      <w:r w:rsidRPr="00587A96">
        <w:rPr>
          <w:rFonts w:eastAsia="MS Mincho"/>
        </w:rPr>
        <w:t>[</w:t>
      </w:r>
      <w:r>
        <w:rPr>
          <w:rFonts w:eastAsia="MS Mincho"/>
        </w:rPr>
        <w:t>60</w:t>
      </w:r>
      <w:r w:rsidRPr="00587A96">
        <w:rPr>
          <w:rFonts w:eastAsia="MS Mincho"/>
        </w:rPr>
        <w:t>]</w:t>
      </w:r>
      <w:r w:rsidRPr="00587A96">
        <w:rPr>
          <w:rFonts w:eastAsia="MS Mincho"/>
        </w:rPr>
        <w:tab/>
      </w:r>
      <w:r w:rsidRPr="00587A96">
        <w:rPr>
          <w:rFonts w:eastAsia="MS Mincho"/>
        </w:rPr>
        <w:tab/>
        <w:t xml:space="preserve">3GPP TS 25.104: </w:t>
      </w:r>
      <w:r w:rsidRPr="00587A96">
        <w:rPr>
          <w:rFonts w:eastAsia="MS Mincho"/>
          <w:kern w:val="2"/>
          <w:lang w:val="en-US"/>
        </w:rPr>
        <w:t>“</w:t>
      </w:r>
      <w:r w:rsidRPr="00587A96">
        <w:rPr>
          <w:rFonts w:eastAsia="MS Mincho"/>
        </w:rPr>
        <w:t>Base Station (BS) radio transmission and reception (FDD)”</w:t>
      </w:r>
    </w:p>
    <w:p w14:paraId="4C055674" w14:textId="3634D5A0" w:rsidR="00DC1A4D" w:rsidRPr="00587A96" w:rsidRDefault="00DC1A4D" w:rsidP="00DC1A4D">
      <w:pPr>
        <w:keepLines/>
        <w:ind w:left="1702" w:hanging="1418"/>
        <w:rPr>
          <w:rFonts w:eastAsia="MS Mincho"/>
          <w:kern w:val="2"/>
          <w:lang w:val="en-US"/>
        </w:rPr>
      </w:pPr>
      <w:r>
        <w:rPr>
          <w:rFonts w:eastAsia="MS Mincho"/>
          <w:lang w:val="en-US"/>
        </w:rPr>
        <w:t>[61</w:t>
      </w:r>
      <w:r w:rsidRPr="00587A96">
        <w:rPr>
          <w:rFonts w:eastAsia="MS Mincho"/>
          <w:lang w:val="en-US"/>
        </w:rPr>
        <w:t>]</w:t>
      </w:r>
      <w:r w:rsidRPr="00587A96">
        <w:rPr>
          <w:rFonts w:eastAsia="MS Mincho"/>
          <w:lang w:val="en-US"/>
        </w:rPr>
        <w:tab/>
      </w:r>
      <w:r w:rsidRPr="00587A96">
        <w:rPr>
          <w:rFonts w:eastAsia="MS Mincho"/>
        </w:rPr>
        <w:tab/>
        <w:t xml:space="preserve">3GPP TS 25.951: </w:t>
      </w:r>
      <w:r w:rsidRPr="00587A96">
        <w:rPr>
          <w:rFonts w:eastAsia="MS Mincho"/>
          <w:kern w:val="2"/>
          <w:lang w:val="en-US"/>
        </w:rPr>
        <w:t>“</w:t>
      </w:r>
      <w:r w:rsidRPr="00587A96">
        <w:rPr>
          <w:rFonts w:eastAsia="MS Mincho"/>
        </w:rPr>
        <w:t>FDD Base Station (BS) classification”</w:t>
      </w:r>
    </w:p>
    <w:p w14:paraId="38FE8896" w14:textId="4AF39F22" w:rsidR="008258ED" w:rsidRPr="00562446" w:rsidRDefault="008258ED" w:rsidP="00B54142"/>
    <w:p w14:paraId="3460C617" w14:textId="1BB612DB" w:rsidR="007E54CD" w:rsidRPr="00562446" w:rsidRDefault="007E54CD" w:rsidP="007E54CD">
      <w:pPr>
        <w:pStyle w:val="Heading1"/>
      </w:pPr>
      <w:bookmarkStart w:id="10" w:name="_Toc34800851"/>
      <w:r w:rsidRPr="00562446">
        <w:t>3</w:t>
      </w:r>
      <w:r w:rsidRPr="00562446">
        <w:tab/>
        <w:t>Definitions, symbols and abbreviations</w:t>
      </w:r>
      <w:bookmarkEnd w:id="10"/>
    </w:p>
    <w:p w14:paraId="7F9C1D0B" w14:textId="77777777" w:rsidR="00AC694F" w:rsidRPr="00562446" w:rsidRDefault="00AC694F" w:rsidP="00AC694F">
      <w:pPr>
        <w:pStyle w:val="Heading2"/>
      </w:pPr>
      <w:bookmarkStart w:id="11" w:name="_Toc34800852"/>
      <w:r w:rsidRPr="00562446">
        <w:t>3.1</w:t>
      </w:r>
      <w:r w:rsidRPr="00562446">
        <w:tab/>
        <w:t>Definitions</w:t>
      </w:r>
      <w:bookmarkEnd w:id="11"/>
    </w:p>
    <w:p w14:paraId="23133425" w14:textId="77777777" w:rsidR="00E8629F" w:rsidRPr="00562446" w:rsidRDefault="00E8629F">
      <w:r w:rsidRPr="00562446">
        <w:t xml:space="preserve">For the purposes of the present document, the terms and definitions given in </w:t>
      </w:r>
      <w:bookmarkStart w:id="12" w:name="OLE_LINK1"/>
      <w:bookmarkStart w:id="13" w:name="OLE_LINK2"/>
      <w:bookmarkStart w:id="14" w:name="OLE_LINK3"/>
      <w:bookmarkStart w:id="15" w:name="OLE_LINK4"/>
      <w:bookmarkStart w:id="16" w:name="OLE_LINK5"/>
      <w:r w:rsidR="00212373" w:rsidRPr="00562446">
        <w:t xml:space="preserve">3GPP </w:t>
      </w:r>
      <w:bookmarkEnd w:id="12"/>
      <w:bookmarkEnd w:id="13"/>
      <w:bookmarkEnd w:id="14"/>
      <w:bookmarkEnd w:id="15"/>
      <w:bookmarkEnd w:id="16"/>
      <w:r w:rsidRPr="00562446">
        <w:t>TR 21.905 [</w:t>
      </w:r>
      <w:r w:rsidR="00274E1A" w:rsidRPr="00562446">
        <w:t>1</w:t>
      </w:r>
      <w:r w:rsidRPr="00562446">
        <w:t xml:space="preserve">] and the following apply. A term defined in the present document takes precedence over the definition of the same term, if any, in </w:t>
      </w:r>
      <w:r w:rsidR="00212373" w:rsidRPr="00562446">
        <w:t xml:space="preserve">3GPP </w:t>
      </w:r>
      <w:r w:rsidRPr="00562446">
        <w:t>TR 21.905 [</w:t>
      </w:r>
      <w:r w:rsidR="00274E1A" w:rsidRPr="00562446">
        <w:t>1</w:t>
      </w:r>
      <w:r w:rsidRPr="00562446">
        <w:t>].</w:t>
      </w:r>
    </w:p>
    <w:p w14:paraId="32C440BD" w14:textId="6B60EBF5" w:rsidR="00EF7683" w:rsidRPr="00562446" w:rsidRDefault="00EF7683" w:rsidP="00EF7683">
      <w:r w:rsidRPr="00562446">
        <w:rPr>
          <w:b/>
        </w:rPr>
        <w:t>BS type 1-C:</w:t>
      </w:r>
      <w:r w:rsidRPr="00562446">
        <w:tab/>
        <w:t xml:space="preserve">NR base station operating at FR1 with requirements set consisting only of conducted requirements defined at individual </w:t>
      </w:r>
      <w:r w:rsidRPr="00562446">
        <w:rPr>
          <w:i/>
        </w:rPr>
        <w:t>antenna connectors</w:t>
      </w:r>
    </w:p>
    <w:p w14:paraId="2DF46F93" w14:textId="77777777" w:rsidR="00EF7683" w:rsidRPr="00562446" w:rsidRDefault="00EF7683" w:rsidP="00EF7683">
      <w:r w:rsidRPr="00562446">
        <w:rPr>
          <w:b/>
        </w:rPr>
        <w:t>BS type 1-H:</w:t>
      </w:r>
      <w:r w:rsidRPr="00562446">
        <w:tab/>
        <w:t xml:space="preserve">NR base station operating at FR1 with a requirement set consisting of conducted requirements defined at individual </w:t>
      </w:r>
      <w:r w:rsidRPr="00562446">
        <w:rPr>
          <w:i/>
        </w:rPr>
        <w:t>TAB connectors</w:t>
      </w:r>
      <w:r w:rsidRPr="00562446">
        <w:t xml:space="preserve"> and OTA requirements defined at RIB</w:t>
      </w:r>
    </w:p>
    <w:p w14:paraId="156916DF" w14:textId="77777777" w:rsidR="00EF7683" w:rsidRPr="00562446" w:rsidRDefault="00EF7683" w:rsidP="00EF7683">
      <w:r w:rsidRPr="00562446">
        <w:rPr>
          <w:b/>
        </w:rPr>
        <w:t>BS type 1-O:</w:t>
      </w:r>
      <w:r w:rsidRPr="00562446">
        <w:tab/>
        <w:t>NR base station operating at FR1 with a requirement set consisting only of OTA requirements defined at the RIB</w:t>
      </w:r>
    </w:p>
    <w:p w14:paraId="0BA354B9" w14:textId="53242B4F" w:rsidR="00E510D4" w:rsidRDefault="00EF7683" w:rsidP="00E510D4">
      <w:r w:rsidRPr="00562446">
        <w:rPr>
          <w:b/>
        </w:rPr>
        <w:t>BS type 2-O:</w:t>
      </w:r>
      <w:r w:rsidRPr="00562446">
        <w:tab/>
        <w:t>NR base station operating at FR2 with a requirement set consisting only of OTA requirements defined at the RIB</w:t>
      </w:r>
      <w:r w:rsidR="00E510D4" w:rsidRPr="00562446">
        <w:t xml:space="preserve"> </w:t>
      </w:r>
    </w:p>
    <w:p w14:paraId="3BA48965" w14:textId="77777777" w:rsidR="00DB6987" w:rsidRPr="00703205" w:rsidRDefault="00DB6987" w:rsidP="00DB6987">
      <w:r>
        <w:rPr>
          <w:b/>
        </w:rPr>
        <w:t>BS type x</w:t>
      </w:r>
      <w:r w:rsidRPr="00DB6987">
        <w:rPr>
          <w:b/>
          <w:vertAlign w:val="subscript"/>
        </w:rPr>
        <w:t>FR</w:t>
      </w:r>
      <w:r w:rsidRPr="009A0314">
        <w:rPr>
          <w:b/>
        </w:rPr>
        <w:t>-C:</w:t>
      </w:r>
      <w:r w:rsidRPr="009A0314">
        <w:tab/>
        <w:t xml:space="preserve">NR base station operating </w:t>
      </w:r>
      <w:r>
        <w:t>in the 7 to 24GHz range</w:t>
      </w:r>
      <w:r w:rsidRPr="009A0314">
        <w:t xml:space="preserve"> with requirements set consisting only of conducted requirements defined at individual </w:t>
      </w:r>
      <w:r w:rsidRPr="009A0314">
        <w:rPr>
          <w:i/>
        </w:rPr>
        <w:t>antenna connectors</w:t>
      </w:r>
      <w:r>
        <w:t xml:space="preserve"> where x</w:t>
      </w:r>
      <w:r w:rsidRPr="00DB6987">
        <w:rPr>
          <w:vertAlign w:val="subscript"/>
        </w:rPr>
        <w:t>FR</w:t>
      </w:r>
      <w:r>
        <w:t xml:space="preserve"> represents the frequency range, is band specific and could be 1, 2 or another number.</w:t>
      </w:r>
    </w:p>
    <w:p w14:paraId="3237C654" w14:textId="77777777" w:rsidR="00DB6987" w:rsidRPr="009A0314" w:rsidRDefault="00DB6987" w:rsidP="00DB6987">
      <w:r w:rsidRPr="009A0314">
        <w:rPr>
          <w:b/>
        </w:rPr>
        <w:t xml:space="preserve">BS type </w:t>
      </w:r>
      <w:r>
        <w:rPr>
          <w:b/>
        </w:rPr>
        <w:t>x</w:t>
      </w:r>
      <w:r w:rsidRPr="00DB6987">
        <w:rPr>
          <w:b/>
          <w:vertAlign w:val="subscript"/>
        </w:rPr>
        <w:t>FR</w:t>
      </w:r>
      <w:r w:rsidRPr="009A0314">
        <w:rPr>
          <w:b/>
        </w:rPr>
        <w:t>-H:</w:t>
      </w:r>
      <w:r w:rsidRPr="009A0314">
        <w:tab/>
        <w:t xml:space="preserve">NR base station operating </w:t>
      </w:r>
      <w:r>
        <w:t>in the 7 to 24GHz range</w:t>
      </w:r>
      <w:r w:rsidRPr="009A0314">
        <w:t xml:space="preserve"> with a requirement set consisting of conducted requirements defined at individual </w:t>
      </w:r>
      <w:r w:rsidRPr="009A0314">
        <w:rPr>
          <w:i/>
        </w:rPr>
        <w:t>TAB connectors</w:t>
      </w:r>
      <w:r w:rsidRPr="009A0314">
        <w:t xml:space="preserve"> and OTA requirements defined at RIB</w:t>
      </w:r>
      <w:r w:rsidRPr="00703205">
        <w:t xml:space="preserve"> </w:t>
      </w:r>
      <w:r>
        <w:t>where x</w:t>
      </w:r>
      <w:r w:rsidRPr="00DB6987">
        <w:rPr>
          <w:vertAlign w:val="subscript"/>
        </w:rPr>
        <w:t>FR</w:t>
      </w:r>
      <w:r>
        <w:t xml:space="preserve"> represents the frequency range, is band specific and could be 1, 2 or another number.</w:t>
      </w:r>
    </w:p>
    <w:p w14:paraId="3E7AA6EB" w14:textId="20C047CE" w:rsidR="00DB6987" w:rsidRPr="00562446" w:rsidRDefault="00DB6987" w:rsidP="00DB6987">
      <w:r w:rsidRPr="009A0314">
        <w:rPr>
          <w:b/>
        </w:rPr>
        <w:t xml:space="preserve">BS type </w:t>
      </w:r>
      <w:r>
        <w:rPr>
          <w:b/>
        </w:rPr>
        <w:t>x</w:t>
      </w:r>
      <w:r w:rsidRPr="00DB6987">
        <w:rPr>
          <w:b/>
          <w:vertAlign w:val="subscript"/>
        </w:rPr>
        <w:t>FR</w:t>
      </w:r>
      <w:r w:rsidRPr="009A0314">
        <w:rPr>
          <w:b/>
        </w:rPr>
        <w:t>-O:</w:t>
      </w:r>
      <w:r w:rsidRPr="009A0314">
        <w:tab/>
        <w:t xml:space="preserve">NR base station operating </w:t>
      </w:r>
      <w:r>
        <w:t>in the 7 to 24GHz range</w:t>
      </w:r>
      <w:r w:rsidRPr="009A0314">
        <w:t xml:space="preserve"> with a requirement set consisting only of OTA requirements defined at the RIB</w:t>
      </w:r>
      <w:r w:rsidRPr="00703205">
        <w:t xml:space="preserve"> </w:t>
      </w:r>
      <w:r>
        <w:t>where x</w:t>
      </w:r>
      <w:r w:rsidRPr="00DB6987">
        <w:rPr>
          <w:vertAlign w:val="subscript"/>
        </w:rPr>
        <w:t>FR</w:t>
      </w:r>
      <w:r>
        <w:t xml:space="preserve"> represents the frequency range, is band specific and could be 1, 2 or another number.</w:t>
      </w:r>
    </w:p>
    <w:p w14:paraId="13F5F209" w14:textId="226A6758" w:rsidR="00E510D4" w:rsidRPr="00562446" w:rsidRDefault="00E510D4" w:rsidP="00E510D4">
      <w:r w:rsidRPr="00562446">
        <w:rPr>
          <w:b/>
        </w:rPr>
        <w:t>FR1:</w:t>
      </w:r>
      <w:r w:rsidRPr="00562446">
        <w:t xml:space="preserve"> frequency range defined between 410 MHz to 7125 MHz</w:t>
      </w:r>
    </w:p>
    <w:p w14:paraId="7B9F32E3" w14:textId="39533CD2" w:rsidR="00E8629F" w:rsidRDefault="00E510D4" w:rsidP="00E510D4">
      <w:r w:rsidRPr="00562446">
        <w:rPr>
          <w:b/>
        </w:rPr>
        <w:t>FR2:</w:t>
      </w:r>
      <w:r w:rsidRPr="00562446">
        <w:t xml:space="preserve"> frequency range defined between 24250 MHz to 52600 MHz</w:t>
      </w:r>
    </w:p>
    <w:p w14:paraId="01796DB1" w14:textId="77777777" w:rsidR="00FD1124" w:rsidRPr="00562446" w:rsidRDefault="00FD1124" w:rsidP="00E510D4"/>
    <w:p w14:paraId="2570326A" w14:textId="77777777" w:rsidR="00E8629F" w:rsidRPr="00562446" w:rsidRDefault="00E8629F">
      <w:pPr>
        <w:pStyle w:val="Heading2"/>
      </w:pPr>
      <w:bookmarkStart w:id="17" w:name="_Toc34800853"/>
      <w:r w:rsidRPr="00562446">
        <w:lastRenderedPageBreak/>
        <w:t>3.2</w:t>
      </w:r>
      <w:r w:rsidRPr="00562446">
        <w:tab/>
        <w:t>Symbols</w:t>
      </w:r>
      <w:bookmarkEnd w:id="17"/>
    </w:p>
    <w:p w14:paraId="5C4AE166" w14:textId="77777777" w:rsidR="00E8629F" w:rsidRPr="00562446" w:rsidRDefault="00E8629F">
      <w:pPr>
        <w:keepNext/>
      </w:pPr>
      <w:r w:rsidRPr="00562446">
        <w:t>For the purposes of the present document, the following symbols apply:</w:t>
      </w:r>
    </w:p>
    <w:p w14:paraId="6C9B4C55" w14:textId="77777777" w:rsidR="00BC6F07" w:rsidRDefault="00BC6F07" w:rsidP="001A25EC">
      <w:pPr>
        <w:pStyle w:val="EW"/>
      </w:pPr>
      <w:r w:rsidRPr="00562446">
        <w:t>BW</w:t>
      </w:r>
      <w:r w:rsidRPr="00562446">
        <w:rPr>
          <w:vertAlign w:val="subscript"/>
        </w:rPr>
        <w:t>Channel</w:t>
      </w:r>
      <w:r w:rsidRPr="00562446">
        <w:tab/>
        <w:t>BS channel bandwidth</w:t>
      </w:r>
    </w:p>
    <w:p w14:paraId="227C6488" w14:textId="3B9691FF" w:rsidR="008041DE" w:rsidRPr="008041DE" w:rsidRDefault="008041DE" w:rsidP="004D5D14">
      <w:pPr>
        <w:pStyle w:val="EW"/>
        <w:ind w:left="0" w:firstLine="284"/>
      </w:pPr>
      <w:r w:rsidRPr="00562446">
        <w:rPr>
          <w:szCs w:val="24"/>
        </w:rPr>
        <w:t>BW</w:t>
      </w:r>
      <w:r w:rsidRPr="00562446">
        <w:rPr>
          <w:szCs w:val="24"/>
          <w:vertAlign w:val="subscript"/>
        </w:rPr>
        <w:t>SSB</w:t>
      </w:r>
      <w:r>
        <w:rPr>
          <w:szCs w:val="24"/>
        </w:rPr>
        <w:tab/>
      </w:r>
      <w:r w:rsidR="007F317D">
        <w:rPr>
          <w:szCs w:val="24"/>
        </w:rPr>
        <w:tab/>
      </w:r>
      <w:r w:rsidR="007F317D">
        <w:rPr>
          <w:szCs w:val="24"/>
        </w:rPr>
        <w:tab/>
      </w:r>
      <w:r w:rsidR="007F317D">
        <w:rPr>
          <w:szCs w:val="24"/>
        </w:rPr>
        <w:tab/>
      </w:r>
      <w:r w:rsidR="008A66E0">
        <w:rPr>
          <w:szCs w:val="24"/>
        </w:rPr>
        <w:t>B</w:t>
      </w:r>
      <w:r w:rsidR="008A66E0" w:rsidRPr="008A66E0">
        <w:rPr>
          <w:szCs w:val="24"/>
        </w:rPr>
        <w:t>andwidth of the SSB</w:t>
      </w:r>
    </w:p>
    <w:p w14:paraId="227EFCB4" w14:textId="212ED5C3" w:rsidR="00FE5456" w:rsidRPr="00562446" w:rsidRDefault="00BC6F07" w:rsidP="00BC6F07">
      <w:pPr>
        <w:pStyle w:val="EW"/>
      </w:pPr>
      <w:r w:rsidRPr="00562446">
        <w:t>C</w:t>
      </w:r>
      <w:r w:rsidRPr="00562446">
        <w:rPr>
          <w:vertAlign w:val="subscript"/>
        </w:rPr>
        <w:t>Off</w:t>
      </w:r>
      <w:r w:rsidRPr="00562446">
        <w:t xml:space="preserve"> </w:t>
      </w:r>
      <w:r w:rsidR="00F429C9" w:rsidRPr="00562446">
        <w:tab/>
        <w:t>Isolation in OFF state</w:t>
      </w:r>
    </w:p>
    <w:p w14:paraId="292C865C" w14:textId="79DC1FA4" w:rsidR="00012434" w:rsidRDefault="00012434" w:rsidP="007B3303">
      <w:pPr>
        <w:pStyle w:val="EW"/>
      </w:pPr>
      <w:r w:rsidRPr="00562446">
        <w:t>Fmax</w:t>
      </w:r>
      <w:r>
        <w:tab/>
      </w:r>
      <w:r w:rsidR="007F317D">
        <w:tab/>
        <w:t>M</w:t>
      </w:r>
      <w:r w:rsidR="007F317D" w:rsidRPr="00562446">
        <w:t>easure of the achievable power gain</w:t>
      </w:r>
    </w:p>
    <w:p w14:paraId="03A2AF92" w14:textId="1E3254AA" w:rsidR="00E26AAC" w:rsidRDefault="00E26AAC" w:rsidP="00E26AAC">
      <w:pPr>
        <w:pStyle w:val="EW"/>
      </w:pPr>
      <w:r>
        <w:t>Ft</w:t>
      </w:r>
      <w:r>
        <w:tab/>
        <w:t>Cut-off frequency</w:t>
      </w:r>
    </w:p>
    <w:p w14:paraId="521456D0" w14:textId="25167805" w:rsidR="000972F3" w:rsidRDefault="000972F3" w:rsidP="000972F3">
      <w:pPr>
        <w:pStyle w:val="EW"/>
      </w:pPr>
      <w:r w:rsidRPr="00562446">
        <w:t>IM</w:t>
      </w:r>
      <w:r w:rsidRPr="00562446">
        <w:rPr>
          <w:position w:val="-6"/>
          <w:sz w:val="16"/>
          <w:szCs w:val="16"/>
        </w:rPr>
        <w:t>F</w:t>
      </w:r>
      <w:r w:rsidRPr="00562446">
        <w:t xml:space="preserve"> </w:t>
      </w:r>
      <w:r>
        <w:tab/>
        <w:t>Industrial Margin</w:t>
      </w:r>
    </w:p>
    <w:p w14:paraId="557326B5" w14:textId="77777777" w:rsidR="00BC6F07" w:rsidRPr="00562446" w:rsidRDefault="00BC6F07" w:rsidP="007B3303">
      <w:pPr>
        <w:pStyle w:val="EW"/>
      </w:pPr>
      <w:r w:rsidRPr="00562446">
        <w:t>Psat</w:t>
      </w:r>
      <w:r w:rsidRPr="00562446">
        <w:tab/>
        <w:t>Saturated output power</w:t>
      </w:r>
    </w:p>
    <w:p w14:paraId="4BB774DB" w14:textId="6B62DFEA" w:rsidR="00F429C9" w:rsidRDefault="00F429C9" w:rsidP="007B3303">
      <w:pPr>
        <w:pStyle w:val="EW"/>
      </w:pPr>
      <w:r w:rsidRPr="00562446">
        <w:t>R</w:t>
      </w:r>
      <w:r w:rsidRPr="00562446">
        <w:rPr>
          <w:vertAlign w:val="subscript"/>
        </w:rPr>
        <w:t>ON</w:t>
      </w:r>
      <w:r w:rsidRPr="00562446">
        <w:t xml:space="preserve"> </w:t>
      </w:r>
      <w:r w:rsidRPr="00562446">
        <w:tab/>
        <w:t xml:space="preserve">Losses in ON state </w:t>
      </w:r>
    </w:p>
    <w:p w14:paraId="427761AB" w14:textId="605FC2B1" w:rsidR="00DB6987" w:rsidRPr="00562446" w:rsidRDefault="00DB6987" w:rsidP="00DB6987">
      <w:pPr>
        <w:pStyle w:val="EW"/>
      </w:pPr>
      <w:r>
        <w:t>x</w:t>
      </w:r>
      <w:r>
        <w:rPr>
          <w:vertAlign w:val="subscript"/>
        </w:rPr>
        <w:t>FR</w:t>
      </w:r>
      <w:r>
        <w:tab/>
        <w:t>Integer representing the BS frequency range</w:t>
      </w:r>
    </w:p>
    <w:p w14:paraId="554795F4" w14:textId="77777777" w:rsidR="00E8629F" w:rsidRPr="00562446" w:rsidRDefault="00E8629F">
      <w:pPr>
        <w:pStyle w:val="EW"/>
      </w:pPr>
    </w:p>
    <w:p w14:paraId="3650A601" w14:textId="77777777" w:rsidR="00E8629F" w:rsidRPr="00562446" w:rsidRDefault="00E8629F">
      <w:pPr>
        <w:pStyle w:val="Heading2"/>
      </w:pPr>
      <w:bookmarkStart w:id="18" w:name="_Toc34800854"/>
      <w:r w:rsidRPr="00562446">
        <w:t>3.3</w:t>
      </w:r>
      <w:r w:rsidRPr="00562446">
        <w:tab/>
        <w:t>Abbreviations</w:t>
      </w:r>
      <w:bookmarkEnd w:id="18"/>
    </w:p>
    <w:p w14:paraId="4EFD5193" w14:textId="77777777" w:rsidR="00E8629F" w:rsidRPr="00562446" w:rsidRDefault="00E8629F">
      <w:pPr>
        <w:keepNext/>
      </w:pPr>
      <w:r w:rsidRPr="00562446">
        <w:t xml:space="preserve">For the purposes of the present document, the abbreviations given in </w:t>
      </w:r>
      <w:r w:rsidR="00212373" w:rsidRPr="00562446">
        <w:t xml:space="preserve">3GPP </w:t>
      </w:r>
      <w:r w:rsidRPr="00562446">
        <w:t>TR 21.905 [</w:t>
      </w:r>
      <w:r w:rsidR="00274E1A" w:rsidRPr="00562446">
        <w:t>1</w:t>
      </w:r>
      <w:r w:rsidRPr="00562446">
        <w:t xml:space="preserve">] and the following apply. An abbreviation defined in the present document takes precedence over the definition of the same abbreviation, if any, in </w:t>
      </w:r>
      <w:r w:rsidR="00212373" w:rsidRPr="00562446">
        <w:t xml:space="preserve">3GPP </w:t>
      </w:r>
      <w:r w:rsidRPr="00562446">
        <w:t>TR 21.905 [</w:t>
      </w:r>
      <w:r w:rsidR="00274E1A" w:rsidRPr="00562446">
        <w:t>1</w:t>
      </w:r>
      <w:r w:rsidRPr="00562446">
        <w:t>].</w:t>
      </w:r>
    </w:p>
    <w:p w14:paraId="3B8E92A5" w14:textId="77777777" w:rsidR="00450351" w:rsidRPr="00562446" w:rsidRDefault="00450351" w:rsidP="0070677D">
      <w:pPr>
        <w:pStyle w:val="EW"/>
        <w:rPr>
          <w:bCs/>
        </w:rPr>
      </w:pPr>
      <w:r w:rsidRPr="00562446">
        <w:rPr>
          <w:bCs/>
        </w:rPr>
        <w:t>AA</w:t>
      </w:r>
      <w:r w:rsidRPr="00562446">
        <w:rPr>
          <w:bCs/>
        </w:rPr>
        <w:tab/>
      </w:r>
      <w:r w:rsidRPr="00562446">
        <w:rPr>
          <w:rFonts w:eastAsia="Yu Mincho"/>
        </w:rPr>
        <w:t>Antenna Array</w:t>
      </w:r>
    </w:p>
    <w:p w14:paraId="679C868D" w14:textId="77777777" w:rsidR="00450351" w:rsidRPr="00562446" w:rsidRDefault="00450351" w:rsidP="0070677D">
      <w:pPr>
        <w:pStyle w:val="EW"/>
        <w:rPr>
          <w:bCs/>
        </w:rPr>
      </w:pPr>
      <w:r w:rsidRPr="00562446">
        <w:rPr>
          <w:bCs/>
        </w:rPr>
        <w:t>AAS BS</w:t>
      </w:r>
      <w:r w:rsidRPr="00562446">
        <w:rPr>
          <w:rFonts w:hint="eastAsia"/>
          <w:bCs/>
          <w:lang w:eastAsia="zh-CN"/>
        </w:rPr>
        <w:tab/>
      </w:r>
      <w:r w:rsidRPr="00562446">
        <w:rPr>
          <w:bCs/>
        </w:rPr>
        <w:t>Active Antenna System Base Station</w:t>
      </w:r>
    </w:p>
    <w:p w14:paraId="75F96951" w14:textId="250A93FE" w:rsidR="00CF5687" w:rsidRDefault="00CF5687" w:rsidP="0070677D">
      <w:pPr>
        <w:pStyle w:val="EW"/>
      </w:pPr>
      <w:r w:rsidRPr="00562446">
        <w:t>AlN</w:t>
      </w:r>
      <w:r>
        <w:tab/>
        <w:t>Aluminium N</w:t>
      </w:r>
      <w:r w:rsidRPr="00CF5687">
        <w:t>itride</w:t>
      </w:r>
    </w:p>
    <w:p w14:paraId="4BD60E8A" w14:textId="3E3B300C" w:rsidR="00CF5687" w:rsidRDefault="00CF5687" w:rsidP="0070677D">
      <w:pPr>
        <w:pStyle w:val="EW"/>
      </w:pPr>
      <w:r>
        <w:t>BAW</w:t>
      </w:r>
      <w:r>
        <w:tab/>
      </w:r>
      <w:r w:rsidRPr="00CF5687">
        <w:t>Bulk Acoustic Wave</w:t>
      </w:r>
    </w:p>
    <w:p w14:paraId="7AE2BB6A" w14:textId="77777777" w:rsidR="00450351" w:rsidRPr="00562446" w:rsidRDefault="00450351" w:rsidP="0070677D">
      <w:pPr>
        <w:pStyle w:val="EW"/>
      </w:pPr>
      <w:r w:rsidRPr="00562446">
        <w:t>CA</w:t>
      </w:r>
      <w:r w:rsidRPr="00562446">
        <w:tab/>
        <w:t>Carrier Aggregation</w:t>
      </w:r>
    </w:p>
    <w:p w14:paraId="673CDCCC" w14:textId="77777777" w:rsidR="00450351" w:rsidRPr="00562446" w:rsidRDefault="00450351" w:rsidP="0070677D">
      <w:pPr>
        <w:pStyle w:val="EW"/>
        <w:rPr>
          <w:bCs/>
        </w:rPr>
      </w:pPr>
      <w:r w:rsidRPr="00562446">
        <w:t>CMOS</w:t>
      </w:r>
      <w:r w:rsidRPr="00562446">
        <w:tab/>
        <w:t>Complementary Metal Oxide Semiconductor</w:t>
      </w:r>
    </w:p>
    <w:p w14:paraId="136B9BAB" w14:textId="223FB555" w:rsidR="00634376" w:rsidRDefault="00634376" w:rsidP="00AA5DED">
      <w:pPr>
        <w:pStyle w:val="EW"/>
      </w:pPr>
      <w:r>
        <w:t>DFE</w:t>
      </w:r>
      <w:r>
        <w:tab/>
        <w:t>Digital Front End</w:t>
      </w:r>
    </w:p>
    <w:p w14:paraId="24EF71BA" w14:textId="77777777" w:rsidR="00450351" w:rsidRPr="00562446" w:rsidRDefault="00450351" w:rsidP="00AA5DED">
      <w:pPr>
        <w:pStyle w:val="EW"/>
      </w:pPr>
      <w:r w:rsidRPr="00562446">
        <w:t>CPE</w:t>
      </w:r>
      <w:r w:rsidRPr="00562446">
        <w:tab/>
        <w:t>Customer Premises Equipment</w:t>
      </w:r>
    </w:p>
    <w:p w14:paraId="10EAAA77" w14:textId="77777777" w:rsidR="00450351" w:rsidRPr="00562446" w:rsidRDefault="00450351" w:rsidP="00AA5DED">
      <w:pPr>
        <w:pStyle w:val="EW"/>
      </w:pPr>
      <w:r w:rsidRPr="00562446">
        <w:t>DC</w:t>
      </w:r>
      <w:r w:rsidRPr="00562446">
        <w:tab/>
        <w:t>Dual Connectivity</w:t>
      </w:r>
    </w:p>
    <w:p w14:paraId="159A4C0F" w14:textId="1A004B27" w:rsidR="00450351" w:rsidRPr="00562446" w:rsidRDefault="00450351" w:rsidP="00C55C92">
      <w:pPr>
        <w:pStyle w:val="EW"/>
      </w:pPr>
      <w:r w:rsidRPr="00562446">
        <w:t xml:space="preserve">EESS </w:t>
      </w:r>
      <w:r w:rsidR="00D8553E" w:rsidRPr="00562446">
        <w:tab/>
        <w:t>Earth Exploration Satellite Service</w:t>
      </w:r>
    </w:p>
    <w:p w14:paraId="5B649119" w14:textId="77777777" w:rsidR="00450351" w:rsidRPr="00562446" w:rsidRDefault="00450351" w:rsidP="00AA5DED">
      <w:pPr>
        <w:pStyle w:val="EW"/>
      </w:pPr>
      <w:r w:rsidRPr="00562446">
        <w:t>FR</w:t>
      </w:r>
      <w:r w:rsidRPr="00562446">
        <w:tab/>
        <w:t>Frequency Range</w:t>
      </w:r>
    </w:p>
    <w:p w14:paraId="3C1F4805" w14:textId="48182DDF" w:rsidR="00450351" w:rsidRPr="00562446" w:rsidRDefault="00450351" w:rsidP="00C55C92">
      <w:pPr>
        <w:pStyle w:val="EW"/>
      </w:pPr>
      <w:r w:rsidRPr="00562446">
        <w:t xml:space="preserve">FS </w:t>
      </w:r>
      <w:r w:rsidR="00D8553E" w:rsidRPr="00562446">
        <w:tab/>
        <w:t>Fixed Services</w:t>
      </w:r>
    </w:p>
    <w:p w14:paraId="171ABCCA" w14:textId="77777777" w:rsidR="00450351" w:rsidRPr="00562446" w:rsidRDefault="00450351" w:rsidP="007B3303">
      <w:pPr>
        <w:pStyle w:val="EW"/>
        <w:rPr>
          <w:lang w:val="en-US"/>
        </w:rPr>
      </w:pPr>
      <w:r w:rsidRPr="00562446">
        <w:rPr>
          <w:lang w:val="en-US"/>
        </w:rPr>
        <w:t>GaAs</w:t>
      </w:r>
      <w:r w:rsidRPr="00562446">
        <w:rPr>
          <w:lang w:val="en-US"/>
        </w:rPr>
        <w:tab/>
        <w:t>Gallium Arsenide</w:t>
      </w:r>
    </w:p>
    <w:p w14:paraId="77C9441B" w14:textId="77777777" w:rsidR="00450351" w:rsidRPr="00562446" w:rsidRDefault="00450351" w:rsidP="007B3303">
      <w:pPr>
        <w:pStyle w:val="EW"/>
      </w:pPr>
      <w:r w:rsidRPr="00562446">
        <w:rPr>
          <w:lang w:val="en-US"/>
        </w:rPr>
        <w:t>GaN</w:t>
      </w:r>
      <w:r w:rsidRPr="00562446">
        <w:rPr>
          <w:lang w:val="en-US"/>
        </w:rPr>
        <w:tab/>
        <w:t>Gallium Nitride</w:t>
      </w:r>
    </w:p>
    <w:p w14:paraId="4D393619" w14:textId="246EE71E" w:rsidR="00012434" w:rsidRDefault="00012434" w:rsidP="00AA5DED">
      <w:pPr>
        <w:pStyle w:val="EW"/>
      </w:pPr>
      <w:r>
        <w:rPr>
          <w:bCs/>
        </w:rPr>
        <w:t>HBT</w:t>
      </w:r>
      <w:r>
        <w:rPr>
          <w:bCs/>
        </w:rPr>
        <w:tab/>
      </w:r>
      <w:r w:rsidR="00CF5687">
        <w:rPr>
          <w:bCs/>
        </w:rPr>
        <w:t>Heterojunction Bipolar T</w:t>
      </w:r>
      <w:r w:rsidR="00CF5687" w:rsidRPr="00CF5687">
        <w:rPr>
          <w:bCs/>
        </w:rPr>
        <w:t>ransistor</w:t>
      </w:r>
    </w:p>
    <w:p w14:paraId="7F46BEE2" w14:textId="77777777" w:rsidR="00450351" w:rsidRPr="00562446" w:rsidRDefault="00450351" w:rsidP="00AA5DED">
      <w:pPr>
        <w:pStyle w:val="EW"/>
      </w:pPr>
      <w:r w:rsidRPr="00562446">
        <w:t>IAB</w:t>
      </w:r>
      <w:r w:rsidRPr="00562446">
        <w:tab/>
        <w:t>Integrated Access and Backhaul</w:t>
      </w:r>
    </w:p>
    <w:p w14:paraId="6C3E2E5F" w14:textId="77777777" w:rsidR="000972F3" w:rsidRDefault="000972F3" w:rsidP="000972F3">
      <w:pPr>
        <w:pStyle w:val="EW"/>
      </w:pPr>
      <w:r>
        <w:t>IM</w:t>
      </w:r>
      <w:r>
        <w:tab/>
        <w:t>Implementation Margin</w:t>
      </w:r>
    </w:p>
    <w:p w14:paraId="5815E6B3" w14:textId="77777777" w:rsidR="00450351" w:rsidRDefault="00450351" w:rsidP="00AA5DED">
      <w:pPr>
        <w:pStyle w:val="EW"/>
      </w:pPr>
      <w:r w:rsidRPr="00562446">
        <w:t>InP</w:t>
      </w:r>
      <w:r w:rsidRPr="00562446">
        <w:tab/>
        <w:t>Indium Phosphide</w:t>
      </w:r>
    </w:p>
    <w:p w14:paraId="135CE178" w14:textId="1EC36641" w:rsidR="00CF5687" w:rsidRPr="00562446" w:rsidRDefault="00CF5687" w:rsidP="00AA5DED">
      <w:pPr>
        <w:pStyle w:val="EW"/>
      </w:pPr>
      <w:r w:rsidRPr="00562446">
        <w:t xml:space="preserve">IPD </w:t>
      </w:r>
      <w:r>
        <w:tab/>
        <w:t xml:space="preserve">Integrated Passive Device </w:t>
      </w:r>
    </w:p>
    <w:p w14:paraId="5B4051F1" w14:textId="77777777" w:rsidR="00450351" w:rsidRPr="00562446" w:rsidRDefault="00450351" w:rsidP="007B3303">
      <w:pPr>
        <w:pStyle w:val="EW"/>
      </w:pPr>
      <w:r w:rsidRPr="00562446">
        <w:rPr>
          <w:lang w:val="en-US"/>
        </w:rPr>
        <w:t>LDMOS</w:t>
      </w:r>
      <w:r w:rsidRPr="00562446">
        <w:t xml:space="preserve"> </w:t>
      </w:r>
      <w:r w:rsidRPr="00562446">
        <w:tab/>
        <w:t>Laterally-Diffused Metal-Oxide Semiconductor</w:t>
      </w:r>
    </w:p>
    <w:p w14:paraId="490FBFE3" w14:textId="2EE0903B" w:rsidR="00CF5687" w:rsidRDefault="00CF5687">
      <w:pPr>
        <w:pStyle w:val="EW"/>
      </w:pPr>
      <w:r w:rsidRPr="00562446">
        <w:t>LTCC</w:t>
      </w:r>
      <w:r>
        <w:tab/>
      </w:r>
      <w:r w:rsidRPr="00CF5687">
        <w:t>Low Temperature Co-Fired Ceramic</w:t>
      </w:r>
    </w:p>
    <w:p w14:paraId="4D94807D" w14:textId="3D59B5E1" w:rsidR="00450351" w:rsidRPr="00562446" w:rsidRDefault="00450351">
      <w:pPr>
        <w:pStyle w:val="EW"/>
      </w:pPr>
      <w:r w:rsidRPr="00562446">
        <w:t>METSAT</w:t>
      </w:r>
      <w:r w:rsidR="00D8553E" w:rsidRPr="00562446">
        <w:tab/>
        <w:t>Meteorological Satellite</w:t>
      </w:r>
    </w:p>
    <w:p w14:paraId="6BCBF737" w14:textId="7CD36401" w:rsidR="008A28C9" w:rsidRDefault="008A28C9">
      <w:pPr>
        <w:pStyle w:val="EW"/>
      </w:pPr>
      <w:r>
        <w:t>MIM</w:t>
      </w:r>
      <w:r>
        <w:tab/>
      </w:r>
      <w:r w:rsidRPr="00562446">
        <w:t>Metal Insulator Metal</w:t>
      </w:r>
    </w:p>
    <w:p w14:paraId="55121180" w14:textId="4355A905" w:rsidR="00450351" w:rsidRPr="00562446" w:rsidRDefault="00450351">
      <w:pPr>
        <w:pStyle w:val="EW"/>
      </w:pPr>
      <w:r w:rsidRPr="00562446">
        <w:t>MMSS</w:t>
      </w:r>
      <w:r w:rsidR="00D8553E" w:rsidRPr="00562446">
        <w:tab/>
        <w:t>Maritime Mobile Satellite Service</w:t>
      </w:r>
    </w:p>
    <w:p w14:paraId="31365064" w14:textId="77777777" w:rsidR="00450351" w:rsidRPr="00562446" w:rsidRDefault="00450351" w:rsidP="006657D5">
      <w:pPr>
        <w:pStyle w:val="EW"/>
      </w:pPr>
      <w:r w:rsidRPr="00562446">
        <w:t>MR</w:t>
      </w:r>
      <w:r w:rsidRPr="00562446">
        <w:tab/>
        <w:t>Medium Range (BS)</w:t>
      </w:r>
    </w:p>
    <w:p w14:paraId="7EF9FBB5" w14:textId="5724D079" w:rsidR="00450351" w:rsidRPr="00562446" w:rsidRDefault="00450351">
      <w:pPr>
        <w:pStyle w:val="EW"/>
      </w:pPr>
      <w:r w:rsidRPr="00562446">
        <w:t>MSS</w:t>
      </w:r>
      <w:r w:rsidR="00D8553E" w:rsidRPr="00562446">
        <w:tab/>
        <w:t>Mobile Satellite Services</w:t>
      </w:r>
    </w:p>
    <w:p w14:paraId="573A577F" w14:textId="77777777" w:rsidR="00450351" w:rsidRPr="00562446" w:rsidRDefault="00450351">
      <w:pPr>
        <w:pStyle w:val="EW"/>
      </w:pPr>
      <w:r w:rsidRPr="00562446">
        <w:t>NR</w:t>
      </w:r>
      <w:r w:rsidRPr="00562446">
        <w:tab/>
      </w:r>
      <w:r w:rsidRPr="00562446">
        <w:tab/>
        <w:t>New Radio</w:t>
      </w:r>
    </w:p>
    <w:p w14:paraId="743B9001" w14:textId="77777777" w:rsidR="00450351" w:rsidRPr="00562446" w:rsidRDefault="00450351" w:rsidP="006657D5">
      <w:pPr>
        <w:pStyle w:val="EW"/>
      </w:pPr>
      <w:r w:rsidRPr="00562446">
        <w:t>OTA</w:t>
      </w:r>
      <w:r w:rsidRPr="00562446">
        <w:tab/>
        <w:t>Over The Air</w:t>
      </w:r>
    </w:p>
    <w:p w14:paraId="2C1073A5" w14:textId="77777777" w:rsidR="00450351" w:rsidRPr="00562446" w:rsidRDefault="00450351" w:rsidP="006657D5">
      <w:pPr>
        <w:pStyle w:val="EW"/>
      </w:pPr>
      <w:r w:rsidRPr="00562446">
        <w:t>PAE</w:t>
      </w:r>
      <w:r w:rsidRPr="00562446">
        <w:tab/>
        <w:t>Power Added Efficiency</w:t>
      </w:r>
    </w:p>
    <w:p w14:paraId="081E5DF5" w14:textId="7FF85FB9" w:rsidR="00E26AAC" w:rsidRDefault="00E26AAC" w:rsidP="00E26AAC">
      <w:pPr>
        <w:pStyle w:val="EW"/>
      </w:pPr>
      <w:r>
        <w:t>pHEMT</w:t>
      </w:r>
      <w:r>
        <w:tab/>
        <w:t>P</w:t>
      </w:r>
      <w:r w:rsidRPr="00DF655C">
        <w:t>seudomorphic</w:t>
      </w:r>
      <w:r>
        <w:t xml:space="preserve"> High Electron Mobility Transistor</w:t>
      </w:r>
    </w:p>
    <w:p w14:paraId="696E076F" w14:textId="34DDB9D6" w:rsidR="008041DE" w:rsidRDefault="008041DE">
      <w:pPr>
        <w:pStyle w:val="EW"/>
      </w:pPr>
      <w:r w:rsidRPr="00562446">
        <w:t xml:space="preserve">PT-RS </w:t>
      </w:r>
      <w:r>
        <w:tab/>
        <w:t>Phase Tracking Reference Signal</w:t>
      </w:r>
    </w:p>
    <w:p w14:paraId="7EB4F5E5" w14:textId="2D1EB58C" w:rsidR="00012434" w:rsidRDefault="00012434">
      <w:pPr>
        <w:pStyle w:val="EW"/>
      </w:pPr>
      <w:r w:rsidRPr="00562446">
        <w:t>PVT</w:t>
      </w:r>
      <w:r>
        <w:tab/>
      </w:r>
      <w:r w:rsidR="008A66E0" w:rsidRPr="008A66E0">
        <w:t>Process-Voltage-Temperature</w:t>
      </w:r>
    </w:p>
    <w:p w14:paraId="14BF8FFD" w14:textId="47F5279D" w:rsidR="00450351" w:rsidRPr="00562446" w:rsidRDefault="00450351">
      <w:pPr>
        <w:pStyle w:val="EW"/>
      </w:pPr>
      <w:r w:rsidRPr="00562446">
        <w:t>RAS</w:t>
      </w:r>
      <w:r w:rsidR="00D81F7F" w:rsidRPr="00562446">
        <w:tab/>
        <w:t>Radio Astronomy Service</w:t>
      </w:r>
    </w:p>
    <w:p w14:paraId="14039C87" w14:textId="77777777" w:rsidR="00450351" w:rsidRPr="00562446" w:rsidRDefault="00450351" w:rsidP="0070677D">
      <w:pPr>
        <w:pStyle w:val="EW"/>
      </w:pPr>
      <w:r w:rsidRPr="00562446">
        <w:rPr>
          <w:rFonts w:eastAsia="Yu Mincho"/>
        </w:rPr>
        <w:t xml:space="preserve">RDN </w:t>
      </w:r>
      <w:r w:rsidRPr="00562446">
        <w:rPr>
          <w:rFonts w:eastAsia="Yu Mincho"/>
        </w:rPr>
        <w:tab/>
        <w:t>RF Distribution Network</w:t>
      </w:r>
    </w:p>
    <w:p w14:paraId="04CEBA39" w14:textId="47676CCD" w:rsidR="00E26AAC" w:rsidRDefault="00E26AAC" w:rsidP="00E26AAC">
      <w:pPr>
        <w:pStyle w:val="EW"/>
      </w:pPr>
      <w:r>
        <w:t>RFFE</w:t>
      </w:r>
      <w:r>
        <w:tab/>
        <w:t>RF Front-end</w:t>
      </w:r>
    </w:p>
    <w:p w14:paraId="6998A2AF" w14:textId="77777777" w:rsidR="00450351" w:rsidRPr="00562446" w:rsidRDefault="00450351" w:rsidP="0070677D">
      <w:pPr>
        <w:pStyle w:val="EW"/>
      </w:pPr>
      <w:r w:rsidRPr="00562446">
        <w:t>RIB</w:t>
      </w:r>
      <w:r w:rsidRPr="00562446">
        <w:tab/>
        <w:t>Radiated Interface Boundary</w:t>
      </w:r>
    </w:p>
    <w:p w14:paraId="0A57B7A9" w14:textId="4BEB8C5E" w:rsidR="00E34873" w:rsidRDefault="00E34873" w:rsidP="0070677D">
      <w:pPr>
        <w:pStyle w:val="EW"/>
      </w:pPr>
      <w:r w:rsidRPr="00562446">
        <w:rPr>
          <w:rFonts w:eastAsia="SimSun"/>
          <w:lang w:val="en-US" w:eastAsia="zh-CN"/>
        </w:rPr>
        <w:t>RoAoA</w:t>
      </w:r>
      <w:r>
        <w:rPr>
          <w:rFonts w:eastAsia="SimSun"/>
          <w:lang w:val="en-US" w:eastAsia="zh-CN"/>
        </w:rPr>
        <w:tab/>
        <w:t>Range of Angles of Arrival</w:t>
      </w:r>
    </w:p>
    <w:p w14:paraId="1FA603E5" w14:textId="77777777" w:rsidR="00450351" w:rsidRPr="00562446" w:rsidRDefault="00450351" w:rsidP="0070677D">
      <w:pPr>
        <w:pStyle w:val="EW"/>
        <w:rPr>
          <w:bCs/>
        </w:rPr>
      </w:pPr>
      <w:r w:rsidRPr="00562446">
        <w:t>SiGe</w:t>
      </w:r>
      <w:r w:rsidRPr="00562446">
        <w:tab/>
        <w:t>Silicon Germanium</w:t>
      </w:r>
    </w:p>
    <w:p w14:paraId="69B25CF7" w14:textId="6A69C989" w:rsidR="008041DE" w:rsidRDefault="008041DE" w:rsidP="00C55C92">
      <w:pPr>
        <w:pStyle w:val="EW"/>
      </w:pPr>
      <w:r w:rsidRPr="00562446">
        <w:t>SCS</w:t>
      </w:r>
      <w:r>
        <w:tab/>
        <w:t>Subcarrier Spacing</w:t>
      </w:r>
    </w:p>
    <w:p w14:paraId="0D23BA83" w14:textId="37B9CB2C" w:rsidR="00012434" w:rsidRDefault="00012434" w:rsidP="00C55C92">
      <w:pPr>
        <w:pStyle w:val="EW"/>
      </w:pPr>
      <w:r w:rsidRPr="00562446">
        <w:t>SOI</w:t>
      </w:r>
      <w:r>
        <w:tab/>
        <w:t>Silicon On I</w:t>
      </w:r>
      <w:r w:rsidRPr="00012434">
        <w:t>nsulator</w:t>
      </w:r>
    </w:p>
    <w:p w14:paraId="3EF02662" w14:textId="77777777" w:rsidR="00450351" w:rsidRPr="00562446" w:rsidRDefault="00450351" w:rsidP="00C55C92">
      <w:pPr>
        <w:pStyle w:val="EW"/>
      </w:pPr>
      <w:r w:rsidRPr="00562446">
        <w:lastRenderedPageBreak/>
        <w:t xml:space="preserve">SRS </w:t>
      </w:r>
      <w:r w:rsidR="00D81F7F" w:rsidRPr="00562446">
        <w:tab/>
        <w:t>Space Research Service</w:t>
      </w:r>
    </w:p>
    <w:p w14:paraId="5BD6D2DC" w14:textId="4D965CD2" w:rsidR="008A66E0" w:rsidRPr="008A66E0" w:rsidRDefault="008A66E0" w:rsidP="008A66E0">
      <w:pPr>
        <w:pStyle w:val="EW"/>
      </w:pPr>
      <w:r>
        <w:rPr>
          <w:bCs/>
        </w:rPr>
        <w:t>SSB</w:t>
      </w:r>
      <w:r>
        <w:rPr>
          <w:bCs/>
        </w:rPr>
        <w:tab/>
      </w:r>
      <w:r w:rsidRPr="00EC34D6">
        <w:t>Synchronization Signal Block</w:t>
      </w:r>
    </w:p>
    <w:p w14:paraId="1DFD4E4D" w14:textId="77777777" w:rsidR="00450351" w:rsidRPr="00562446" w:rsidRDefault="00450351" w:rsidP="00AA5DED">
      <w:pPr>
        <w:pStyle w:val="EW"/>
        <w:rPr>
          <w:bCs/>
        </w:rPr>
      </w:pPr>
      <w:r w:rsidRPr="00562446">
        <w:rPr>
          <w:bCs/>
        </w:rPr>
        <w:t>SU</w:t>
      </w:r>
      <w:r w:rsidRPr="00562446">
        <w:rPr>
          <w:bCs/>
        </w:rPr>
        <w:tab/>
        <w:t>S</w:t>
      </w:r>
      <w:r w:rsidRPr="00562446">
        <w:t>pectrum Utilization</w:t>
      </w:r>
    </w:p>
    <w:p w14:paraId="19B1AB81" w14:textId="77777777" w:rsidR="00450351" w:rsidRPr="00562446" w:rsidRDefault="00450351" w:rsidP="00AA5DED">
      <w:pPr>
        <w:pStyle w:val="EW"/>
        <w:rPr>
          <w:bCs/>
        </w:rPr>
      </w:pPr>
      <w:r w:rsidRPr="00562446">
        <w:rPr>
          <w:bCs/>
        </w:rPr>
        <w:t>TAB</w:t>
      </w:r>
      <w:r w:rsidRPr="00562446">
        <w:rPr>
          <w:bCs/>
        </w:rPr>
        <w:tab/>
        <w:t>Transceiver Array Boundary</w:t>
      </w:r>
    </w:p>
    <w:p w14:paraId="664810F4" w14:textId="271CC4E6" w:rsidR="00012434" w:rsidRDefault="00012434" w:rsidP="00AA5DED">
      <w:pPr>
        <w:pStyle w:val="EW"/>
        <w:rPr>
          <w:rFonts w:eastAsia="Yu Mincho"/>
        </w:rPr>
      </w:pPr>
      <w:r>
        <w:t xml:space="preserve">TP </w:t>
      </w:r>
      <w:r>
        <w:tab/>
        <w:t>Transmit Point</w:t>
      </w:r>
    </w:p>
    <w:p w14:paraId="500D2AEF" w14:textId="77777777" w:rsidR="00450351" w:rsidRPr="00562446" w:rsidRDefault="00450351" w:rsidP="00AA5DED">
      <w:pPr>
        <w:pStyle w:val="EW"/>
      </w:pPr>
      <w:r w:rsidRPr="00562446">
        <w:rPr>
          <w:rFonts w:eastAsia="Yu Mincho"/>
        </w:rPr>
        <w:t>TRXUA</w:t>
      </w:r>
      <w:r w:rsidRPr="00562446">
        <w:rPr>
          <w:rFonts w:eastAsia="Yu Mincho"/>
        </w:rPr>
        <w:tab/>
        <w:t>Transceiver Unit Array</w:t>
      </w:r>
    </w:p>
    <w:p w14:paraId="24350012" w14:textId="5EFF2F55" w:rsidR="00450351" w:rsidRPr="00562446" w:rsidRDefault="00450351">
      <w:pPr>
        <w:pStyle w:val="EW"/>
      </w:pPr>
      <w:r w:rsidRPr="00562446">
        <w:t>UWB</w:t>
      </w:r>
      <w:r w:rsidR="00D81F7F" w:rsidRPr="00562446">
        <w:tab/>
        <w:t>Ultra-wideband</w:t>
      </w:r>
    </w:p>
    <w:p w14:paraId="205085F0" w14:textId="77777777" w:rsidR="00450351" w:rsidRPr="00562446" w:rsidRDefault="00450351">
      <w:pPr>
        <w:pStyle w:val="EW"/>
      </w:pPr>
      <w:r w:rsidRPr="00562446">
        <w:t>WA</w:t>
      </w:r>
      <w:r w:rsidRPr="00562446">
        <w:tab/>
        <w:t>Wide Area (BS)</w:t>
      </w:r>
    </w:p>
    <w:p w14:paraId="1F9DE916" w14:textId="77777777" w:rsidR="006657D5" w:rsidRPr="00562446" w:rsidRDefault="006657D5" w:rsidP="006657D5">
      <w:pPr>
        <w:pStyle w:val="EW"/>
      </w:pPr>
    </w:p>
    <w:p w14:paraId="0803A1ED" w14:textId="77777777" w:rsidR="006657D5" w:rsidRPr="00562446" w:rsidRDefault="006657D5" w:rsidP="0070677D">
      <w:pPr>
        <w:pStyle w:val="EW"/>
      </w:pPr>
    </w:p>
    <w:p w14:paraId="0E67A5AB" w14:textId="77777777" w:rsidR="00B96A86" w:rsidRPr="00562446" w:rsidRDefault="00B96A86" w:rsidP="00AA5DED">
      <w:pPr>
        <w:pStyle w:val="EW"/>
      </w:pPr>
    </w:p>
    <w:p w14:paraId="394B36D0" w14:textId="77777777" w:rsidR="00E8629F" w:rsidRPr="00562446" w:rsidRDefault="00E8629F">
      <w:pPr>
        <w:pStyle w:val="EW"/>
      </w:pPr>
    </w:p>
    <w:p w14:paraId="15828B0E" w14:textId="77777777" w:rsidR="00EF7683" w:rsidRPr="00562446" w:rsidRDefault="00EF7683">
      <w:pPr>
        <w:spacing w:after="0"/>
        <w:rPr>
          <w:rFonts w:ascii="Arial" w:hAnsi="Arial"/>
          <w:sz w:val="36"/>
        </w:rPr>
      </w:pPr>
      <w:r w:rsidRPr="00562446">
        <w:br w:type="page"/>
      </w:r>
    </w:p>
    <w:p w14:paraId="1DE8BBDE" w14:textId="620BE200" w:rsidR="00893DD9" w:rsidRPr="00562446" w:rsidRDefault="00B746E7" w:rsidP="00893DD9">
      <w:pPr>
        <w:pStyle w:val="Heading1"/>
        <w:rPr>
          <w:bCs/>
        </w:rPr>
      </w:pPr>
      <w:bookmarkStart w:id="19" w:name="_Toc34800855"/>
      <w:r w:rsidRPr="00562446">
        <w:lastRenderedPageBreak/>
        <w:t>4</w:t>
      </w:r>
      <w:r w:rsidR="00893DD9" w:rsidRPr="00562446">
        <w:tab/>
      </w:r>
      <w:r w:rsidR="00893DD9" w:rsidRPr="00562446">
        <w:rPr>
          <w:bCs/>
        </w:rPr>
        <w:t>Regulatory landscape survey</w:t>
      </w:r>
      <w:bookmarkEnd w:id="19"/>
    </w:p>
    <w:p w14:paraId="047BEEC5" w14:textId="44239387" w:rsidR="009B2AFC" w:rsidRPr="00562446" w:rsidRDefault="00B746E7" w:rsidP="009B2AFC">
      <w:pPr>
        <w:pStyle w:val="Heading2"/>
      </w:pPr>
      <w:bookmarkStart w:id="20" w:name="_Toc519246576"/>
      <w:bookmarkStart w:id="21" w:name="_Toc34800856"/>
      <w:r w:rsidRPr="00562446">
        <w:t>4</w:t>
      </w:r>
      <w:r w:rsidR="009B2AFC" w:rsidRPr="00562446">
        <w:t>.1</w:t>
      </w:r>
      <w:r w:rsidR="009B2AFC" w:rsidRPr="00562446">
        <w:tab/>
        <w:t>General</w:t>
      </w:r>
      <w:bookmarkEnd w:id="21"/>
      <w:r w:rsidR="009B2AFC" w:rsidRPr="00562446">
        <w:t xml:space="preserve"> </w:t>
      </w:r>
    </w:p>
    <w:bookmarkEnd w:id="20"/>
    <w:p w14:paraId="09E1C31B" w14:textId="350692EA" w:rsidR="00DC1A4D" w:rsidRDefault="00DC1A4D" w:rsidP="000D0A95">
      <w:r w:rsidRPr="00F001AF">
        <w:t xml:space="preserve">For the summary of </w:t>
      </w:r>
      <w:r w:rsidRPr="00F001AF">
        <w:rPr>
          <w:rFonts w:eastAsiaTheme="minorEastAsia"/>
          <w:color w:val="000000" w:themeColor="text1"/>
          <w:lang w:val="en-US" w:eastAsia="zh-CN"/>
        </w:rPr>
        <w:t xml:space="preserve">spectrum </w:t>
      </w:r>
      <w:r w:rsidRPr="00F001AF">
        <w:t xml:space="preserve">within the 7 – 24 GHz range which was </w:t>
      </w:r>
      <w:r w:rsidRPr="00F001AF">
        <w:rPr>
          <w:rFonts w:eastAsiaTheme="minorEastAsia"/>
          <w:color w:val="000000" w:themeColor="text1"/>
          <w:lang w:val="en-US" w:eastAsia="zh-CN"/>
        </w:rPr>
        <w:t xml:space="preserve">identified by the interested </w:t>
      </w:r>
      <w:r w:rsidRPr="00F001AF">
        <w:t>operators, industry and regional regulatory bodies for potential use for IMT purposes, refer to annex B.</w:t>
      </w:r>
    </w:p>
    <w:p w14:paraId="3C452D24" w14:textId="1D0544A9" w:rsidR="00DC1A4D" w:rsidRDefault="00DC1A4D" w:rsidP="000D0A95">
      <w:r>
        <w:t xml:space="preserve">For the summary of WRC-19 conclusions related to the IMT in 7 – 24 GHz frequency range and applicable deployment scenarios, refer to subclause 4.4. </w:t>
      </w:r>
    </w:p>
    <w:p w14:paraId="6E8FD608" w14:textId="7F2CBE2E" w:rsidR="000D0A95" w:rsidRPr="00562446" w:rsidRDefault="000D0A95" w:rsidP="000D0A95">
      <w:r w:rsidRPr="00562446">
        <w:t>The regulatory landscape survey for the frequency range from 7.125 to 24.25 GHz is provided in this clause. Tables 4.1-1 and 4.1-2 below summarize the radio regulation for regions 1, 2, and 3.</w:t>
      </w:r>
    </w:p>
    <w:p w14:paraId="1F12F1B6" w14:textId="77777777" w:rsidR="000D0A95" w:rsidRPr="00562446" w:rsidRDefault="000D0A95" w:rsidP="000D0A95">
      <w:pPr>
        <w:pStyle w:val="TH"/>
      </w:pPr>
      <w:r w:rsidRPr="00562446">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562446"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562446" w:rsidRDefault="000D0A95" w:rsidP="000D0A95">
            <w:pPr>
              <w:pStyle w:val="TAH"/>
              <w:rPr>
                <w:lang w:eastAsia="zh-CN"/>
              </w:rPr>
            </w:pPr>
            <w:r w:rsidRPr="00562446">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562446" w:rsidRDefault="000D0A95" w:rsidP="000D0A95">
            <w:pPr>
              <w:pStyle w:val="TAH"/>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562446" w:rsidRDefault="000D0A95" w:rsidP="000D0A95">
            <w:pPr>
              <w:pStyle w:val="TAH"/>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562446" w:rsidRDefault="000D0A95" w:rsidP="000D0A95">
            <w:pPr>
              <w:pStyle w:val="TAH"/>
              <w:rPr>
                <w:lang w:eastAsia="zh-CN"/>
              </w:rPr>
            </w:pPr>
            <w:r w:rsidRPr="00562446">
              <w:rPr>
                <w:lang w:eastAsia="zh-CN"/>
              </w:rPr>
              <w:t>Comments</w:t>
            </w:r>
          </w:p>
        </w:tc>
      </w:tr>
      <w:tr w:rsidR="000D0A95" w:rsidRPr="00562446"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562446" w:rsidRDefault="000D0A95" w:rsidP="000D0A95">
            <w:pPr>
              <w:pStyle w:val="TAC"/>
              <w:keepNext w:val="0"/>
              <w:keepLines w:val="0"/>
            </w:pPr>
            <w:r w:rsidRPr="00562446">
              <w:t>7 145</w:t>
            </w:r>
            <w:r w:rsidR="00FB2F26" w:rsidRPr="00562446">
              <w:t xml:space="preserve"> – </w:t>
            </w:r>
            <w:r w:rsidRPr="00562446">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562446" w:rsidRDefault="000D0A95" w:rsidP="000D0A95">
            <w:pPr>
              <w:pStyle w:val="TAC"/>
              <w:keepNext w:val="0"/>
              <w:keepLines w:val="0"/>
            </w:pPr>
            <w:r w:rsidRPr="00562446">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562446" w:rsidRDefault="000D0A95" w:rsidP="000D0A95">
            <w:pPr>
              <w:pStyle w:val="TAL"/>
              <w:keepNext w:val="0"/>
              <w:keepLines w:val="0"/>
            </w:pPr>
            <w:r w:rsidRPr="00562446">
              <w:t>EESS (passive) and SRS (passive), footnote 5.458. SRS (deep space) (Earth-to-space). EESS (passive) and SRS (passive), footnote 5.458</w:t>
            </w:r>
            <w:r w:rsidR="003E78D6">
              <w:t>.</w:t>
            </w:r>
          </w:p>
        </w:tc>
      </w:tr>
      <w:tr w:rsidR="000D0A95" w:rsidRPr="00562446"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562446" w:rsidRDefault="000D0A95" w:rsidP="000D0A95">
            <w:pPr>
              <w:pStyle w:val="TAC"/>
              <w:keepNext w:val="0"/>
              <w:keepLines w:val="0"/>
              <w:rPr>
                <w:bCs/>
              </w:rPr>
            </w:pPr>
            <w:r w:rsidRPr="00562446">
              <w:rPr>
                <w:bCs/>
                <w:lang w:val="en-US"/>
              </w:rPr>
              <w:t>7 190</w:t>
            </w:r>
            <w:r w:rsidR="00FB2F26" w:rsidRPr="00562446">
              <w:rPr>
                <w:bCs/>
                <w:lang w:val="en-US"/>
              </w:rPr>
              <w:t xml:space="preserve"> – </w:t>
            </w:r>
            <w:r w:rsidRPr="00562446">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562446" w:rsidRDefault="000D0A95" w:rsidP="000D0A95">
            <w:pPr>
              <w:pStyle w:val="TAL"/>
              <w:keepNext w:val="0"/>
              <w:keepLines w:val="0"/>
            </w:pPr>
            <w:r w:rsidRPr="00562446">
              <w:t>EESS (passive) and SRS (passive) (Earth-to-space), footnote 5.458.  Footnote 5.460A – EESS space stations shall not claim protection from existing and future stations in the fixed and mobile services.</w:t>
            </w:r>
          </w:p>
        </w:tc>
      </w:tr>
      <w:tr w:rsidR="000D0A95" w:rsidRPr="00562446"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562446" w:rsidRDefault="000D0A95" w:rsidP="000D0A95">
            <w:pPr>
              <w:pStyle w:val="TAC"/>
              <w:keepNext w:val="0"/>
              <w:keepLines w:val="0"/>
              <w:rPr>
                <w:bCs/>
              </w:rPr>
            </w:pPr>
            <w:r w:rsidRPr="00562446">
              <w:rPr>
                <w:bCs/>
                <w:lang w:val="en-US"/>
              </w:rPr>
              <w:t>7 235</w:t>
            </w:r>
            <w:r w:rsidR="00FB2F26" w:rsidRPr="00562446">
              <w:rPr>
                <w:bCs/>
                <w:lang w:val="en-US"/>
              </w:rPr>
              <w:t xml:space="preserve"> – </w:t>
            </w:r>
            <w:r w:rsidRPr="00562446">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562446" w:rsidRDefault="000D0A95" w:rsidP="000D0A95">
            <w:pPr>
              <w:pStyle w:val="TAL"/>
              <w:keepNext w:val="0"/>
              <w:keepLines w:val="0"/>
            </w:pPr>
            <w:r w:rsidRPr="00562446">
              <w:t>EESS (passive) (Earth-to-space) and SRS (passive), footnote 5.458. Footnote 5.460A – EESS space stations shall not claim protection from existing and future stations in the fixed and mobile services.</w:t>
            </w:r>
          </w:p>
        </w:tc>
      </w:tr>
      <w:tr w:rsidR="000D0A95" w:rsidRPr="00562446"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562446" w:rsidRDefault="000D0A95" w:rsidP="000D0A95">
            <w:pPr>
              <w:pStyle w:val="TAC"/>
              <w:keepNext w:val="0"/>
              <w:keepLines w:val="0"/>
              <w:rPr>
                <w:bCs/>
              </w:rPr>
            </w:pPr>
            <w:r w:rsidRPr="00562446">
              <w:rPr>
                <w:bCs/>
                <w:lang w:val="en-US"/>
              </w:rPr>
              <w:t>7 250</w:t>
            </w:r>
            <w:r w:rsidR="00FB2F26" w:rsidRPr="00562446">
              <w:rPr>
                <w:bCs/>
                <w:lang w:val="en-US"/>
              </w:rPr>
              <w:t xml:space="preserve"> – </w:t>
            </w:r>
            <w:r w:rsidRPr="00562446">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562446" w:rsidRDefault="000D0A95" w:rsidP="000D0A95">
            <w:pPr>
              <w:pStyle w:val="TAL"/>
              <w:keepNext w:val="0"/>
              <w:keepLines w:val="0"/>
            </w:pPr>
          </w:p>
        </w:tc>
      </w:tr>
      <w:tr w:rsidR="000D0A95" w:rsidRPr="00562446"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562446" w:rsidRDefault="000D0A95" w:rsidP="000D0A95">
            <w:pPr>
              <w:pStyle w:val="TAC"/>
              <w:keepNext w:val="0"/>
              <w:keepLines w:val="0"/>
              <w:rPr>
                <w:bCs/>
              </w:rPr>
            </w:pPr>
            <w:r w:rsidRPr="00562446">
              <w:rPr>
                <w:bCs/>
                <w:lang w:val="en-US"/>
              </w:rPr>
              <w:t>7 300</w:t>
            </w:r>
            <w:r w:rsidR="00FB2F26" w:rsidRPr="00562446">
              <w:rPr>
                <w:bCs/>
                <w:lang w:val="en-US"/>
              </w:rPr>
              <w:t xml:space="preserve"> – </w:t>
            </w:r>
            <w:r w:rsidRPr="00562446">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562446" w:rsidRDefault="000D0A95" w:rsidP="000D0A95">
            <w:pPr>
              <w:pStyle w:val="TAC"/>
              <w:keepNext w:val="0"/>
              <w:keepLines w:val="0"/>
              <w:rPr>
                <w:bCs/>
              </w:rPr>
            </w:pPr>
            <w:r w:rsidRPr="00562446">
              <w:rPr>
                <w:bCs/>
                <w:lang w:val="en-US"/>
              </w:rPr>
              <w:t>7 375</w:t>
            </w:r>
            <w:r w:rsidR="00FB2F26" w:rsidRPr="00562446">
              <w:rPr>
                <w:bCs/>
                <w:lang w:val="en-US"/>
              </w:rPr>
              <w:t xml:space="preserve"> – </w:t>
            </w:r>
            <w:r w:rsidRPr="00562446">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562446" w:rsidRDefault="000D0A95" w:rsidP="000D0A95">
            <w:pPr>
              <w:pStyle w:val="TAC"/>
              <w:keepNext w:val="0"/>
              <w:keepLines w:val="0"/>
              <w:rPr>
                <w:bCs/>
              </w:rPr>
            </w:pPr>
            <w:r w:rsidRPr="00562446">
              <w:rPr>
                <w:bCs/>
                <w:lang w:val="en-US"/>
              </w:rPr>
              <w:t>7 450</w:t>
            </w:r>
            <w:r w:rsidR="00FB2F26" w:rsidRPr="00562446">
              <w:rPr>
                <w:bCs/>
                <w:lang w:val="en-US"/>
              </w:rPr>
              <w:t xml:space="preserve"> – </w:t>
            </w:r>
            <w:r w:rsidRPr="00562446">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562446" w:rsidRDefault="000D0A95" w:rsidP="000D0A95">
            <w:pPr>
              <w:pStyle w:val="TAL"/>
              <w:keepNext w:val="0"/>
              <w:keepLines w:val="0"/>
            </w:pPr>
            <w:r w:rsidRPr="00562446">
              <w:t>METSAT (space-Earth)</w:t>
            </w:r>
          </w:p>
          <w:p w14:paraId="14B20A15" w14:textId="47AFE770"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562446" w:rsidRDefault="000D0A95" w:rsidP="000D0A95">
            <w:pPr>
              <w:pStyle w:val="TAC"/>
              <w:keepNext w:val="0"/>
              <w:keepLines w:val="0"/>
              <w:rPr>
                <w:bCs/>
              </w:rPr>
            </w:pPr>
            <w:r w:rsidRPr="00562446">
              <w:rPr>
                <w:bCs/>
                <w:lang w:val="en-US"/>
              </w:rPr>
              <w:t>7 550</w:t>
            </w:r>
            <w:r w:rsidR="00FB2F26" w:rsidRPr="00562446">
              <w:rPr>
                <w:bCs/>
                <w:lang w:val="en-US"/>
              </w:rPr>
              <w:t xml:space="preserve"> – </w:t>
            </w:r>
            <w:r w:rsidRPr="00562446">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562446" w:rsidRDefault="000D0A95" w:rsidP="000D0A95">
            <w:pPr>
              <w:pStyle w:val="TAC"/>
              <w:keepNext w:val="0"/>
              <w:keepLines w:val="0"/>
              <w:rPr>
                <w:bCs/>
              </w:rPr>
            </w:pPr>
            <w:r w:rsidRPr="00562446">
              <w:rPr>
                <w:bCs/>
                <w:lang w:val="en-US"/>
              </w:rPr>
              <w:t>7 750</w:t>
            </w:r>
            <w:r w:rsidR="00FB2F26" w:rsidRPr="00562446">
              <w:rPr>
                <w:bCs/>
                <w:lang w:val="en-US"/>
              </w:rPr>
              <w:t xml:space="preserve"> – </w:t>
            </w:r>
            <w:r w:rsidRPr="00562446">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562446" w:rsidRDefault="000D0A95" w:rsidP="000D0A95">
            <w:pPr>
              <w:pStyle w:val="TAL"/>
              <w:keepNext w:val="0"/>
              <w:keepLines w:val="0"/>
            </w:pPr>
            <w:r w:rsidRPr="00562446">
              <w:t>METSAT (Space-to-Earth)</w:t>
            </w:r>
          </w:p>
        </w:tc>
      </w:tr>
      <w:tr w:rsidR="000D0A95" w:rsidRPr="00562446"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562446" w:rsidRDefault="000D0A95" w:rsidP="000D0A95">
            <w:pPr>
              <w:pStyle w:val="TAC"/>
              <w:keepNext w:val="0"/>
              <w:keepLines w:val="0"/>
              <w:rPr>
                <w:bCs/>
              </w:rPr>
            </w:pPr>
            <w:r w:rsidRPr="00562446">
              <w:rPr>
                <w:bCs/>
                <w:lang w:val="en-US"/>
              </w:rPr>
              <w:t>7 900</w:t>
            </w:r>
            <w:r w:rsidR="00FB2F26" w:rsidRPr="00562446">
              <w:rPr>
                <w:bCs/>
                <w:lang w:val="en-US"/>
              </w:rPr>
              <w:t xml:space="preserve"> – </w:t>
            </w:r>
            <w:r w:rsidRPr="00562446">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562446" w:rsidRDefault="000D0A95" w:rsidP="000D0A95">
            <w:pPr>
              <w:pStyle w:val="TAL"/>
              <w:keepNext w:val="0"/>
              <w:keepLines w:val="0"/>
            </w:pPr>
          </w:p>
        </w:tc>
      </w:tr>
      <w:tr w:rsidR="000D0A95" w:rsidRPr="00562446"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562446" w:rsidRDefault="000D0A95" w:rsidP="000D0A95">
            <w:pPr>
              <w:pStyle w:val="TAC"/>
              <w:keepNext w:val="0"/>
              <w:keepLines w:val="0"/>
              <w:rPr>
                <w:bCs/>
              </w:rPr>
            </w:pPr>
            <w:r w:rsidRPr="00562446">
              <w:rPr>
                <w:bCs/>
                <w:lang w:val="en-US"/>
              </w:rPr>
              <w:t>8 025</w:t>
            </w:r>
            <w:r w:rsidR="00FB2F26" w:rsidRPr="00562446">
              <w:rPr>
                <w:bCs/>
                <w:lang w:val="en-US"/>
              </w:rPr>
              <w:t xml:space="preserve"> – </w:t>
            </w:r>
            <w:r w:rsidRPr="00562446">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562446" w:rsidRDefault="000D0A95" w:rsidP="000D0A95">
            <w:pPr>
              <w:pStyle w:val="TAL"/>
              <w:keepNext w:val="0"/>
              <w:keepLines w:val="0"/>
            </w:pPr>
            <w:r w:rsidRPr="00562446">
              <w:t>EESS (space-to-Earth). Footnote 5.463 Aircraft stations are not permitted in 8 025-8 400 MHz.</w:t>
            </w:r>
          </w:p>
        </w:tc>
      </w:tr>
      <w:tr w:rsidR="000D0A95" w:rsidRPr="00562446"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562446" w:rsidRDefault="000D0A95" w:rsidP="000D0A95">
            <w:pPr>
              <w:pStyle w:val="TAC"/>
              <w:keepNext w:val="0"/>
              <w:keepLines w:val="0"/>
              <w:rPr>
                <w:bCs/>
              </w:rPr>
            </w:pPr>
            <w:r w:rsidRPr="00562446">
              <w:rPr>
                <w:bCs/>
                <w:lang w:val="en-US"/>
              </w:rPr>
              <w:t>8 175</w:t>
            </w:r>
            <w:r w:rsidR="00FB2F26" w:rsidRPr="00562446">
              <w:rPr>
                <w:bCs/>
                <w:lang w:val="en-US"/>
              </w:rPr>
              <w:t xml:space="preserve"> – </w:t>
            </w:r>
            <w:r w:rsidRPr="00562446">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562446" w:rsidRDefault="000D0A95" w:rsidP="000D0A95">
            <w:pPr>
              <w:pStyle w:val="TAL"/>
              <w:keepNext w:val="0"/>
              <w:keepLines w:val="0"/>
            </w:pPr>
            <w:r w:rsidRPr="00562446">
              <w:t>EESS (space-to-Earth), METSAT (Earth-to-space)</w:t>
            </w:r>
          </w:p>
          <w:p w14:paraId="72EA5A52"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562446" w:rsidRDefault="000D0A95" w:rsidP="000D0A95">
            <w:pPr>
              <w:pStyle w:val="TAC"/>
              <w:keepNext w:val="0"/>
              <w:keepLines w:val="0"/>
              <w:rPr>
                <w:bCs/>
              </w:rPr>
            </w:pPr>
            <w:r w:rsidRPr="00562446">
              <w:rPr>
                <w:bCs/>
                <w:lang w:val="en-US"/>
              </w:rPr>
              <w:t>8 215</w:t>
            </w:r>
            <w:r w:rsidR="00FB2F26" w:rsidRPr="00562446">
              <w:rPr>
                <w:bCs/>
                <w:lang w:val="en-US"/>
              </w:rPr>
              <w:t xml:space="preserve"> – </w:t>
            </w:r>
            <w:r w:rsidRPr="00562446">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562446" w:rsidRDefault="000D0A95" w:rsidP="000D0A95">
            <w:pPr>
              <w:pStyle w:val="TAL"/>
              <w:keepNext w:val="0"/>
              <w:keepLines w:val="0"/>
            </w:pPr>
            <w:r w:rsidRPr="00562446">
              <w:t>EESS (space-to-Earth)</w:t>
            </w:r>
          </w:p>
          <w:p w14:paraId="67092491"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562446" w:rsidRDefault="000D0A95" w:rsidP="000D0A95">
            <w:pPr>
              <w:pStyle w:val="TAC"/>
              <w:rPr>
                <w:bCs/>
              </w:rPr>
            </w:pPr>
            <w:r w:rsidRPr="00562446">
              <w:rPr>
                <w:bCs/>
                <w:lang w:val="en-US"/>
              </w:rPr>
              <w:lastRenderedPageBreak/>
              <w:t>8 400</w:t>
            </w:r>
            <w:r w:rsidR="00FB2F26" w:rsidRPr="00562446">
              <w:rPr>
                <w:bCs/>
                <w:lang w:val="en-US"/>
              </w:rPr>
              <w:t xml:space="preserve"> – </w:t>
            </w:r>
            <w:r w:rsidRPr="00562446">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562446" w:rsidRDefault="000D0A95" w:rsidP="000D0A95">
            <w:pPr>
              <w:pStyle w:val="TAL"/>
              <w:keepNext w:val="0"/>
              <w:keepLines w:val="0"/>
              <w:rPr>
                <w:szCs w:val="18"/>
              </w:rPr>
            </w:pPr>
            <w:r w:rsidRPr="00562446">
              <w:rPr>
                <w:szCs w:val="18"/>
              </w:rPr>
              <w:t>SRS (space-to-Earth), footnote 5.465 SRS is limited to deep space.</w:t>
            </w:r>
          </w:p>
        </w:tc>
      </w:tr>
      <w:tr w:rsidR="000D0A95" w:rsidRPr="00562446"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562446" w:rsidRDefault="000D0A95" w:rsidP="000D0A95">
            <w:pPr>
              <w:pStyle w:val="TAC"/>
              <w:rPr>
                <w:bCs/>
              </w:rPr>
            </w:pPr>
            <w:r w:rsidRPr="00562446">
              <w:rPr>
                <w:bCs/>
                <w:lang w:val="en-US"/>
              </w:rPr>
              <w:t>8 500</w:t>
            </w:r>
            <w:r w:rsidR="00FB2F26" w:rsidRPr="00562446">
              <w:rPr>
                <w:bCs/>
                <w:lang w:val="en-US"/>
              </w:rPr>
              <w:t xml:space="preserve"> – </w:t>
            </w:r>
            <w:r w:rsidRPr="00562446">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562446" w:rsidRDefault="000D0A95" w:rsidP="000D0A95">
            <w:pPr>
              <w:pStyle w:val="TAL"/>
              <w:keepNext w:val="0"/>
              <w:keepLines w:val="0"/>
              <w:rPr>
                <w:szCs w:val="18"/>
              </w:rPr>
            </w:pPr>
            <w:r w:rsidRPr="00562446">
              <w:rPr>
                <w:szCs w:val="18"/>
              </w:rPr>
              <w:t>Radiolocation</w:t>
            </w:r>
          </w:p>
        </w:tc>
      </w:tr>
      <w:tr w:rsidR="000D0A95" w:rsidRPr="00562446"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562446" w:rsidRDefault="000D0A95" w:rsidP="000D0A95">
            <w:pPr>
              <w:pStyle w:val="TAC"/>
              <w:rPr>
                <w:bCs/>
              </w:rPr>
            </w:pPr>
            <w:r w:rsidRPr="00562446">
              <w:rPr>
                <w:bCs/>
                <w:lang w:val="en-US"/>
              </w:rPr>
              <w:t>8 550</w:t>
            </w:r>
            <w:r w:rsidR="00FB2F26" w:rsidRPr="00562446">
              <w:rPr>
                <w:bCs/>
                <w:lang w:val="en-US"/>
              </w:rPr>
              <w:t xml:space="preserve"> – </w:t>
            </w:r>
            <w:r w:rsidRPr="00562446">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562446" w:rsidRDefault="000D0A95" w:rsidP="000D0A95">
            <w:pPr>
              <w:pStyle w:val="TAL"/>
              <w:keepNext w:val="0"/>
              <w:keepLines w:val="0"/>
              <w:rPr>
                <w:szCs w:val="18"/>
              </w:rPr>
            </w:pPr>
            <w:r w:rsidRPr="00562446">
              <w:rPr>
                <w:szCs w:val="18"/>
              </w:rPr>
              <w:t>EESS (active), Radiolocation, SRS (active)</w:t>
            </w:r>
          </w:p>
        </w:tc>
      </w:tr>
      <w:tr w:rsidR="000D0A95" w:rsidRPr="00562446"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562446" w:rsidRDefault="000D0A95" w:rsidP="000D0A95">
            <w:pPr>
              <w:pStyle w:val="TAC"/>
              <w:rPr>
                <w:bCs/>
              </w:rPr>
            </w:pPr>
            <w:r w:rsidRPr="00562446">
              <w:rPr>
                <w:bCs/>
                <w:lang w:val="en-US"/>
              </w:rPr>
              <w:t>8 650</w:t>
            </w:r>
            <w:r w:rsidR="00FB2F26" w:rsidRPr="00562446">
              <w:rPr>
                <w:bCs/>
                <w:lang w:val="en-US"/>
              </w:rPr>
              <w:t xml:space="preserve"> – </w:t>
            </w:r>
            <w:r w:rsidRPr="00562446">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562446" w:rsidRDefault="000D0A95" w:rsidP="000D0A95">
            <w:pPr>
              <w:pStyle w:val="TAL"/>
              <w:keepNext w:val="0"/>
              <w:keepLines w:val="0"/>
              <w:rPr>
                <w:szCs w:val="18"/>
                <w:lang w:eastAsia="zh-CN"/>
              </w:rPr>
            </w:pPr>
            <w:r w:rsidRPr="00562446">
              <w:rPr>
                <w:szCs w:val="18"/>
              </w:rPr>
              <w:t>Radiolocation</w:t>
            </w:r>
          </w:p>
        </w:tc>
      </w:tr>
      <w:tr w:rsidR="000D0A95" w:rsidRPr="00562446"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562446" w:rsidRDefault="000D0A95" w:rsidP="000D0A95">
            <w:pPr>
              <w:pStyle w:val="TAC"/>
              <w:rPr>
                <w:bCs/>
              </w:rPr>
            </w:pPr>
            <w:r w:rsidRPr="00562446">
              <w:rPr>
                <w:bCs/>
                <w:lang w:val="en-US"/>
              </w:rPr>
              <w:t>8 750</w:t>
            </w:r>
            <w:r w:rsidR="00FB2F26" w:rsidRPr="00562446">
              <w:rPr>
                <w:bCs/>
                <w:lang w:val="en-US"/>
              </w:rPr>
              <w:t xml:space="preserve"> – </w:t>
            </w:r>
            <w:r w:rsidRPr="00562446">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562446" w:rsidRDefault="000D0A95" w:rsidP="000D0A95">
            <w:pPr>
              <w:pStyle w:val="TAC"/>
              <w:rPr>
                <w:bCs/>
              </w:rPr>
            </w:pPr>
            <w:r w:rsidRPr="00562446">
              <w:rPr>
                <w:bCs/>
                <w:lang w:val="en-US"/>
              </w:rPr>
              <w:t>8 850</w:t>
            </w:r>
            <w:r w:rsidR="00FB2F26" w:rsidRPr="00562446">
              <w:rPr>
                <w:bCs/>
                <w:lang w:val="en-US"/>
              </w:rPr>
              <w:t xml:space="preserve"> – </w:t>
            </w:r>
            <w:r w:rsidRPr="00562446">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562446" w:rsidRDefault="000D0A95" w:rsidP="000D0A95">
            <w:pPr>
              <w:pStyle w:val="TAL"/>
              <w:keepNext w:val="0"/>
              <w:keepLines w:val="0"/>
              <w:rPr>
                <w:szCs w:val="18"/>
              </w:rPr>
            </w:pPr>
            <w:r w:rsidRPr="00562446">
              <w:rPr>
                <w:szCs w:val="18"/>
              </w:rPr>
              <w:t>Radiolocation and Maritime Radionavigation</w:t>
            </w:r>
          </w:p>
        </w:tc>
      </w:tr>
      <w:tr w:rsidR="000D0A95" w:rsidRPr="00562446"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562446" w:rsidRDefault="000D0A95" w:rsidP="000D0A95">
            <w:pPr>
              <w:pStyle w:val="TAC"/>
              <w:rPr>
                <w:bCs/>
              </w:rPr>
            </w:pPr>
            <w:r w:rsidRPr="00562446">
              <w:rPr>
                <w:bCs/>
                <w:lang w:val="en-US"/>
              </w:rPr>
              <w:t>9 000</w:t>
            </w:r>
            <w:r w:rsidR="00FB2F26" w:rsidRPr="00562446">
              <w:rPr>
                <w:bCs/>
                <w:lang w:val="en-US"/>
              </w:rPr>
              <w:t xml:space="preserve"> – </w:t>
            </w:r>
            <w:r w:rsidRPr="00562446">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562446" w:rsidRDefault="000D0A95" w:rsidP="000D0A95">
            <w:pPr>
              <w:pStyle w:val="TAC"/>
              <w:rPr>
                <w:bCs/>
              </w:rPr>
            </w:pPr>
            <w:r w:rsidRPr="00562446">
              <w:rPr>
                <w:bCs/>
                <w:lang w:val="en-US"/>
              </w:rPr>
              <w:t>9 200</w:t>
            </w:r>
            <w:r w:rsidR="00FB2F26" w:rsidRPr="00562446">
              <w:rPr>
                <w:bCs/>
                <w:lang w:val="en-US"/>
              </w:rPr>
              <w:t xml:space="preserve"> – </w:t>
            </w:r>
            <w:r w:rsidRPr="00562446">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562446" w:rsidRDefault="000D0A95" w:rsidP="000D0A95">
            <w:pPr>
              <w:pStyle w:val="TAL"/>
              <w:keepNext w:val="0"/>
              <w:keepLines w:val="0"/>
              <w:rPr>
                <w:szCs w:val="18"/>
              </w:rPr>
            </w:pPr>
            <w:r w:rsidRPr="00562446">
              <w:rPr>
                <w:szCs w:val="18"/>
              </w:rPr>
              <w:t xml:space="preserve">EESS (active), Radiolocation, Maritime Radionavigation, footnote 5.474 search and rescue transponders may be used.  </w:t>
            </w:r>
          </w:p>
        </w:tc>
      </w:tr>
      <w:tr w:rsidR="000D0A95" w:rsidRPr="00562446"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562446" w:rsidRDefault="000D0A95" w:rsidP="000D0A95">
            <w:pPr>
              <w:pStyle w:val="TAC"/>
              <w:rPr>
                <w:lang w:val="en-US"/>
              </w:rPr>
            </w:pPr>
            <w:r w:rsidRPr="00562446">
              <w:rPr>
                <w:lang w:val="en-US"/>
              </w:rPr>
              <w:t>9 300</w:t>
            </w:r>
            <w:r w:rsidR="00FB2F26" w:rsidRPr="00562446">
              <w:rPr>
                <w:lang w:val="en-US"/>
              </w:rPr>
              <w:t xml:space="preserve"> – </w:t>
            </w:r>
            <w:r w:rsidRPr="00562446">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562446" w:rsidRDefault="000D0A95" w:rsidP="000D0A95">
            <w:pPr>
              <w:pStyle w:val="TAL"/>
              <w:keepNext w:val="0"/>
              <w:keepLines w:val="0"/>
              <w:rPr>
                <w:szCs w:val="18"/>
              </w:rPr>
            </w:pPr>
            <w:r w:rsidRPr="00562446">
              <w:rPr>
                <w:szCs w:val="18"/>
              </w:rPr>
              <w:t xml:space="preserve">EESS (active), Radiolocation, Radionavigation, SRS (active), footnote 5.474 search and rescue transponders may be used.  </w:t>
            </w:r>
          </w:p>
        </w:tc>
      </w:tr>
      <w:tr w:rsidR="000D0A95" w:rsidRPr="00562446"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562446" w:rsidRDefault="000D0A95" w:rsidP="000D0A95">
            <w:pPr>
              <w:pStyle w:val="TAC"/>
              <w:rPr>
                <w:bCs/>
                <w:lang w:val="en-US"/>
              </w:rPr>
            </w:pPr>
            <w:r w:rsidRPr="00562446">
              <w:rPr>
                <w:bCs/>
                <w:lang w:val="en-US"/>
              </w:rPr>
              <w:t>9 500</w:t>
            </w:r>
            <w:r w:rsidR="00FB2F26" w:rsidRPr="00562446">
              <w:rPr>
                <w:bCs/>
                <w:lang w:val="en-US"/>
              </w:rPr>
              <w:t xml:space="preserve"> – </w:t>
            </w:r>
            <w:r w:rsidRPr="00562446">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562446" w:rsidRDefault="000D0A95" w:rsidP="000D0A95">
            <w:pPr>
              <w:pStyle w:val="TAL"/>
              <w:keepNext w:val="0"/>
              <w:keepLines w:val="0"/>
              <w:rPr>
                <w:szCs w:val="18"/>
              </w:rPr>
            </w:pPr>
            <w:r w:rsidRPr="00562446">
              <w:rPr>
                <w:szCs w:val="18"/>
              </w:rPr>
              <w:t>EESS (active), Radiolocation, Radionavigation, SRS (active)</w:t>
            </w:r>
          </w:p>
        </w:tc>
      </w:tr>
      <w:tr w:rsidR="000D0A95" w:rsidRPr="00562446"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562446" w:rsidRDefault="000D0A95" w:rsidP="000D0A95">
            <w:pPr>
              <w:pStyle w:val="TAC"/>
              <w:rPr>
                <w:lang w:val="en-US"/>
              </w:rPr>
            </w:pPr>
            <w:r w:rsidRPr="00562446">
              <w:rPr>
                <w:lang w:val="en-US"/>
              </w:rPr>
              <w:t>9 800</w:t>
            </w:r>
            <w:r w:rsidR="00FB2F26" w:rsidRPr="00562446">
              <w:rPr>
                <w:lang w:val="en-US"/>
              </w:rPr>
              <w:t xml:space="preserve"> – </w:t>
            </w:r>
            <w:r w:rsidRPr="00562446">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562446" w:rsidRDefault="000D0A95" w:rsidP="000D0A95">
            <w:pPr>
              <w:pStyle w:val="TAL"/>
              <w:keepNext w:val="0"/>
              <w:keepLines w:val="0"/>
              <w:rPr>
                <w:szCs w:val="18"/>
              </w:rPr>
            </w:pPr>
            <w:r w:rsidRPr="00562446">
              <w:rPr>
                <w:szCs w:val="18"/>
              </w:rPr>
              <w:t>Radiolocation, Fixed service secondary</w:t>
            </w:r>
          </w:p>
        </w:tc>
      </w:tr>
      <w:tr w:rsidR="000D0A95" w:rsidRPr="00562446"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562446" w:rsidRDefault="000D0A95" w:rsidP="000D0A95">
            <w:pPr>
              <w:pStyle w:val="TAC"/>
              <w:rPr>
                <w:bCs/>
                <w:lang w:val="en-US"/>
              </w:rPr>
            </w:pPr>
            <w:r w:rsidRPr="00562446">
              <w:rPr>
                <w:bCs/>
                <w:lang w:val="en-US"/>
              </w:rPr>
              <w:t>9 900</w:t>
            </w:r>
            <w:r w:rsidR="00FB2F26" w:rsidRPr="00562446">
              <w:rPr>
                <w:bCs/>
                <w:lang w:val="en-US"/>
              </w:rPr>
              <w:t xml:space="preserve"> – </w:t>
            </w:r>
            <w:r w:rsidRPr="00562446">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562446" w:rsidRDefault="000D0A95" w:rsidP="000D0A95">
            <w:pPr>
              <w:pStyle w:val="TAL"/>
              <w:keepNext w:val="0"/>
              <w:keepLines w:val="0"/>
              <w:rPr>
                <w:szCs w:val="18"/>
              </w:rPr>
            </w:pPr>
            <w:r w:rsidRPr="00562446">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562446" w:rsidRDefault="000D0A95" w:rsidP="000D0A95"/>
    <w:p w14:paraId="33CE1247" w14:textId="77777777" w:rsidR="000D0A95" w:rsidRPr="00562446" w:rsidRDefault="000D0A95" w:rsidP="000D0A95">
      <w:pPr>
        <w:pStyle w:val="TH"/>
      </w:pPr>
      <w:r w:rsidRPr="00562446">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562446"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562446" w:rsidRDefault="000D0A95" w:rsidP="000D0A95">
            <w:pPr>
              <w:pStyle w:val="TAH"/>
              <w:keepNext w:val="0"/>
              <w:keepLines w:val="0"/>
              <w:rPr>
                <w:lang w:eastAsia="zh-CN"/>
              </w:rPr>
            </w:pPr>
            <w:r w:rsidRPr="00562446">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562446" w:rsidRDefault="000D0A95" w:rsidP="000D0A95">
            <w:pPr>
              <w:pStyle w:val="TAH"/>
              <w:keepNext w:val="0"/>
              <w:keepLines w:val="0"/>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562446" w:rsidRDefault="000D0A95" w:rsidP="000D0A95">
            <w:pPr>
              <w:pStyle w:val="TAH"/>
              <w:keepNext w:val="0"/>
              <w:keepLines w:val="0"/>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562446" w:rsidRDefault="000D0A95" w:rsidP="000D0A95">
            <w:pPr>
              <w:pStyle w:val="TAH"/>
              <w:keepNext w:val="0"/>
              <w:keepLines w:val="0"/>
              <w:rPr>
                <w:lang w:eastAsia="zh-CN"/>
              </w:rPr>
            </w:pPr>
            <w:r w:rsidRPr="00562446">
              <w:rPr>
                <w:lang w:eastAsia="zh-CN"/>
              </w:rPr>
              <w:t>Comments</w:t>
            </w:r>
          </w:p>
        </w:tc>
      </w:tr>
      <w:tr w:rsidR="000D0A95" w:rsidRPr="00562446"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562446" w:rsidRDefault="000D0A95" w:rsidP="000D0A95">
            <w:pPr>
              <w:pStyle w:val="TAC"/>
              <w:keepNext w:val="0"/>
              <w:keepLines w:val="0"/>
            </w:pPr>
            <w:r w:rsidRPr="00562446">
              <w:t>10</w:t>
            </w:r>
            <w:r w:rsidR="00FB2F26" w:rsidRPr="00562446">
              <w:t xml:space="preserve"> – </w:t>
            </w:r>
            <w:r w:rsidRPr="0056244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562446" w:rsidRDefault="000D0A95" w:rsidP="000D0A95">
            <w:pPr>
              <w:pStyle w:val="TAL"/>
              <w:keepNext w:val="0"/>
              <w:keepLines w:val="0"/>
            </w:pPr>
            <w:r w:rsidRPr="00562446">
              <w:t xml:space="preserve">EESS (active), Radiolocation, </w:t>
            </w:r>
            <w:r w:rsidRPr="00562446">
              <w:rPr>
                <w:szCs w:val="18"/>
              </w:rPr>
              <w:t>footnote 5.478B EESS (active) shall not cause harmful interference to, nor claim protection from, stations in the fixed service.  Also used by weather radar on a secondary basis, footnote 5.479</w:t>
            </w:r>
          </w:p>
        </w:tc>
      </w:tr>
      <w:tr w:rsidR="000D0A95" w:rsidRPr="00562446"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562446" w:rsidRDefault="000D0A95" w:rsidP="000D0A95">
            <w:pPr>
              <w:pStyle w:val="TAC"/>
              <w:keepNext w:val="0"/>
              <w:keepLines w:val="0"/>
              <w:rPr>
                <w:bCs/>
              </w:rPr>
            </w:pPr>
            <w:r w:rsidRPr="00562446">
              <w:rPr>
                <w:bCs/>
              </w:rPr>
              <w:t>10.4</w:t>
            </w:r>
            <w:r w:rsidR="00FB2F26" w:rsidRPr="00562446">
              <w:rPr>
                <w:bCs/>
              </w:rPr>
              <w:t xml:space="preserve"> – </w:t>
            </w:r>
            <w:r w:rsidRPr="00562446">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562446" w:rsidRDefault="000D0A95" w:rsidP="000D0A95">
            <w:pPr>
              <w:pStyle w:val="TAL"/>
              <w:keepNext w:val="0"/>
              <w:keepLines w:val="0"/>
            </w:pPr>
            <w:r w:rsidRPr="00562446">
              <w:t>Radiolocation</w:t>
            </w:r>
          </w:p>
        </w:tc>
      </w:tr>
      <w:tr w:rsidR="000D0A95" w:rsidRPr="00562446"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562446" w:rsidRDefault="000D0A95" w:rsidP="000D0A95">
            <w:pPr>
              <w:pStyle w:val="TAC"/>
              <w:keepNext w:val="0"/>
              <w:keepLines w:val="0"/>
              <w:rPr>
                <w:bCs/>
              </w:rPr>
            </w:pPr>
            <w:r w:rsidRPr="00562446">
              <w:rPr>
                <w:bCs/>
                <w:lang w:val="en-US"/>
              </w:rPr>
              <w:t>10.45</w:t>
            </w:r>
            <w:r w:rsidR="00FB2F26" w:rsidRPr="00562446">
              <w:rPr>
                <w:bCs/>
                <w:lang w:val="en-US"/>
              </w:rPr>
              <w:t xml:space="preserve"> – </w:t>
            </w:r>
            <w:r w:rsidRPr="00562446">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562446" w:rsidRDefault="000D0A95" w:rsidP="000D0A95">
            <w:pPr>
              <w:pStyle w:val="TAL"/>
              <w:keepNext w:val="0"/>
              <w:keepLines w:val="0"/>
            </w:pPr>
            <w:r w:rsidRPr="00562446">
              <w:t>Radiolocation, amateur and amateur-satellite secondary</w:t>
            </w:r>
          </w:p>
        </w:tc>
      </w:tr>
      <w:tr w:rsidR="000D0A95" w:rsidRPr="00562446"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562446" w:rsidRDefault="000D0A95" w:rsidP="000D0A95">
            <w:pPr>
              <w:pStyle w:val="TAC"/>
              <w:keepNext w:val="0"/>
              <w:keepLines w:val="0"/>
              <w:rPr>
                <w:bCs/>
              </w:rPr>
            </w:pPr>
            <w:r w:rsidRPr="00562446">
              <w:rPr>
                <w:bCs/>
                <w:lang w:val="en-US"/>
              </w:rPr>
              <w:t>10.5</w:t>
            </w:r>
            <w:r w:rsidR="00FB2F26" w:rsidRPr="00562446">
              <w:rPr>
                <w:bCs/>
                <w:lang w:val="en-US"/>
              </w:rPr>
              <w:t xml:space="preserve"> – </w:t>
            </w:r>
            <w:r w:rsidRPr="00562446">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562446" w:rsidRDefault="000D0A95" w:rsidP="000D0A95">
            <w:pPr>
              <w:pStyle w:val="TAL"/>
              <w:keepNext w:val="0"/>
              <w:keepLines w:val="0"/>
            </w:pPr>
            <w:r w:rsidRPr="00562446">
              <w:t>Radiolocation secondary R1</w:t>
            </w:r>
          </w:p>
        </w:tc>
      </w:tr>
      <w:tr w:rsidR="000D0A95" w:rsidRPr="00562446"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562446" w:rsidRDefault="000D0A95" w:rsidP="000D0A95">
            <w:pPr>
              <w:pStyle w:val="TAC"/>
              <w:keepNext w:val="0"/>
              <w:keepLines w:val="0"/>
              <w:rPr>
                <w:bCs/>
              </w:rPr>
            </w:pPr>
            <w:r w:rsidRPr="00562446">
              <w:rPr>
                <w:bCs/>
                <w:lang w:val="en-US"/>
              </w:rPr>
              <w:t>10.55</w:t>
            </w:r>
            <w:r w:rsidR="00FB2F26" w:rsidRPr="00562446">
              <w:rPr>
                <w:bCs/>
                <w:lang w:val="en-US"/>
              </w:rPr>
              <w:t xml:space="preserve"> – </w:t>
            </w:r>
            <w:r w:rsidRPr="00562446">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562446" w:rsidRDefault="000D0A95" w:rsidP="000D0A95">
            <w:pPr>
              <w:pStyle w:val="TAL"/>
              <w:keepNext w:val="0"/>
              <w:keepLines w:val="0"/>
            </w:pPr>
            <w:r w:rsidRPr="00562446">
              <w:t>Radiolocation secondary</w:t>
            </w:r>
          </w:p>
        </w:tc>
      </w:tr>
      <w:tr w:rsidR="000D0A95" w:rsidRPr="00562446"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562446" w:rsidRDefault="000D0A95" w:rsidP="000D0A95">
            <w:pPr>
              <w:pStyle w:val="TAC"/>
              <w:keepNext w:val="0"/>
              <w:keepLines w:val="0"/>
              <w:rPr>
                <w:bCs/>
              </w:rPr>
            </w:pPr>
            <w:r w:rsidRPr="00562446">
              <w:rPr>
                <w:bCs/>
                <w:lang w:val="en-US"/>
              </w:rPr>
              <w:t>10.6</w:t>
            </w:r>
            <w:r w:rsidR="00FB2F26" w:rsidRPr="00562446">
              <w:rPr>
                <w:bCs/>
                <w:lang w:val="en-US"/>
              </w:rPr>
              <w:t xml:space="preserve"> – </w:t>
            </w:r>
            <w:r w:rsidRPr="00562446">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562446" w:rsidRDefault="000D0A95" w:rsidP="00C55C92">
            <w:pPr>
              <w:pStyle w:val="TAL"/>
              <w:keepNext w:val="0"/>
              <w:keepLines w:val="0"/>
            </w:pPr>
            <w:r w:rsidRPr="00562446">
              <w:t>EESS (passive), RAS (footnote 5.149), SRS (passive), Radiolocation secondary. Footnote 5.482A EESS (passive) and mobile and fixed services, Res. 751 applies</w:t>
            </w:r>
          </w:p>
        </w:tc>
      </w:tr>
      <w:tr w:rsidR="000D0A95" w:rsidRPr="00562446"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562446" w:rsidRDefault="000D0A95" w:rsidP="000D0A95">
            <w:pPr>
              <w:pStyle w:val="TAC"/>
              <w:keepNext w:val="0"/>
              <w:keepLines w:val="0"/>
              <w:rPr>
                <w:bCs/>
              </w:rPr>
            </w:pPr>
            <w:r w:rsidRPr="00562446">
              <w:rPr>
                <w:bCs/>
                <w:lang w:val="en-US"/>
              </w:rPr>
              <w:t>10.68</w:t>
            </w:r>
            <w:r w:rsidR="00FB2F26" w:rsidRPr="00562446">
              <w:rPr>
                <w:bCs/>
                <w:lang w:val="en-US"/>
              </w:rPr>
              <w:t xml:space="preserve"> – </w:t>
            </w:r>
            <w:r w:rsidRPr="00562446">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562446" w:rsidRDefault="000D0A95" w:rsidP="000D0A95">
            <w:pPr>
              <w:pStyle w:val="TAL"/>
              <w:keepNext w:val="0"/>
              <w:keepLines w:val="0"/>
            </w:pPr>
            <w:r w:rsidRPr="00562446">
              <w:t xml:space="preserve">EESS (passive), RAS, SRS (passive) </w:t>
            </w:r>
          </w:p>
          <w:p w14:paraId="4CD2A735" w14:textId="77777777" w:rsidR="000D0A95" w:rsidRPr="00562446" w:rsidRDefault="000D0A95" w:rsidP="000D0A95">
            <w:pPr>
              <w:pStyle w:val="TAL"/>
              <w:keepNext w:val="0"/>
              <w:keepLines w:val="0"/>
            </w:pPr>
            <w:r w:rsidRPr="00562446">
              <w:t>Footnote 5.340 – all emissions prohibited</w:t>
            </w:r>
          </w:p>
        </w:tc>
      </w:tr>
      <w:tr w:rsidR="000D0A95" w:rsidRPr="00562446"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562446" w:rsidRDefault="000D0A95" w:rsidP="000D0A95">
            <w:pPr>
              <w:pStyle w:val="TAC"/>
              <w:keepNext w:val="0"/>
              <w:keepLines w:val="0"/>
              <w:rPr>
                <w:bCs/>
              </w:rPr>
            </w:pPr>
            <w:r w:rsidRPr="00562446">
              <w:rPr>
                <w:bCs/>
                <w:lang w:val="en-US"/>
              </w:rPr>
              <w:t>10.7</w:t>
            </w:r>
            <w:r w:rsidR="00FB2F26" w:rsidRPr="00562446">
              <w:rPr>
                <w:bCs/>
                <w:lang w:val="en-US"/>
              </w:rPr>
              <w:t xml:space="preserve"> – </w:t>
            </w:r>
            <w:r w:rsidRPr="00562446">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562446" w:rsidRDefault="000D0A95" w:rsidP="000D0A95">
            <w:pPr>
              <w:pStyle w:val="TAL"/>
              <w:keepNext w:val="0"/>
              <w:keepLines w:val="0"/>
            </w:pPr>
            <w:r w:rsidRPr="00562446">
              <w:t>Footnote 5.441 FSS Appendix 30B band</w:t>
            </w:r>
          </w:p>
        </w:tc>
      </w:tr>
      <w:tr w:rsidR="000D0A95" w:rsidRPr="00562446"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562446" w:rsidRDefault="000D0A95" w:rsidP="000D0A95">
            <w:pPr>
              <w:pStyle w:val="TAC"/>
              <w:keepNext w:val="0"/>
              <w:keepLines w:val="0"/>
              <w:rPr>
                <w:bCs/>
              </w:rPr>
            </w:pPr>
            <w:r w:rsidRPr="00562446">
              <w:rPr>
                <w:bCs/>
                <w:lang w:val="en-US"/>
              </w:rPr>
              <w:t>10.95</w:t>
            </w:r>
            <w:r w:rsidR="00FB2F26" w:rsidRPr="00562446">
              <w:rPr>
                <w:bCs/>
                <w:lang w:val="en-US"/>
              </w:rPr>
              <w:t xml:space="preserve"> – </w:t>
            </w:r>
            <w:r w:rsidRPr="00562446">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562446" w:rsidRDefault="000D0A95" w:rsidP="000D0A95">
            <w:pPr>
              <w:pStyle w:val="TAL"/>
              <w:keepNext w:val="0"/>
              <w:keepLines w:val="0"/>
            </w:pPr>
            <w:r w:rsidRPr="00562446">
              <w:t>Footnote 5.848B Res. 155 applies – unmanned aircraft systems using FSS</w:t>
            </w:r>
          </w:p>
        </w:tc>
      </w:tr>
      <w:tr w:rsidR="000D0A95" w:rsidRPr="00562446"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562446" w:rsidRDefault="000D0A95" w:rsidP="000D0A95">
            <w:pPr>
              <w:pStyle w:val="TAC"/>
              <w:keepNext w:val="0"/>
              <w:keepLines w:val="0"/>
              <w:rPr>
                <w:bCs/>
              </w:rPr>
            </w:pPr>
            <w:r w:rsidRPr="00562446">
              <w:rPr>
                <w:bCs/>
                <w:lang w:val="en-US"/>
              </w:rPr>
              <w:t>11.2</w:t>
            </w:r>
            <w:r w:rsidR="00FB2F26" w:rsidRPr="00562446">
              <w:rPr>
                <w:bCs/>
                <w:lang w:val="en-US"/>
              </w:rPr>
              <w:t xml:space="preserve"> – </w:t>
            </w:r>
            <w:r w:rsidRPr="00562446">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562446" w:rsidRDefault="000D0A95" w:rsidP="000D0A95">
            <w:pPr>
              <w:pStyle w:val="TAL"/>
              <w:keepNext w:val="0"/>
              <w:keepLines w:val="0"/>
            </w:pPr>
            <w:r w:rsidRPr="00562446">
              <w:t>Footnote 5.441 FSS Appendix 30B</w:t>
            </w:r>
          </w:p>
        </w:tc>
      </w:tr>
      <w:tr w:rsidR="000D0A95" w:rsidRPr="00562446"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562446" w:rsidRDefault="000D0A95" w:rsidP="000D0A95">
            <w:pPr>
              <w:pStyle w:val="TAC"/>
              <w:keepNext w:val="0"/>
              <w:keepLines w:val="0"/>
              <w:rPr>
                <w:bCs/>
              </w:rPr>
            </w:pPr>
            <w:r w:rsidRPr="00562446">
              <w:rPr>
                <w:bCs/>
                <w:lang w:val="en-US"/>
              </w:rPr>
              <w:t>11.45</w:t>
            </w:r>
            <w:r w:rsidR="00FB2F26" w:rsidRPr="00562446">
              <w:rPr>
                <w:bCs/>
                <w:lang w:val="en-US"/>
              </w:rPr>
              <w:t xml:space="preserve"> – </w:t>
            </w:r>
            <w:r w:rsidRPr="00562446">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562446" w:rsidRDefault="000D0A95" w:rsidP="000D0A95">
            <w:pPr>
              <w:pStyle w:val="TAL"/>
              <w:keepNext w:val="0"/>
              <w:keepLines w:val="0"/>
            </w:pPr>
            <w:r w:rsidRPr="00562446">
              <w:t>Footnote 5.484B Res. 155 applies – unmanned aircraft systems using FSS.</w:t>
            </w:r>
          </w:p>
        </w:tc>
      </w:tr>
      <w:tr w:rsidR="000D0A95" w:rsidRPr="00562446"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562446" w:rsidRDefault="000D0A95" w:rsidP="000D0A95">
            <w:pPr>
              <w:pStyle w:val="TAC"/>
              <w:keepNext w:val="0"/>
              <w:keepLines w:val="0"/>
              <w:rPr>
                <w:bCs/>
              </w:rPr>
            </w:pPr>
            <w:r w:rsidRPr="00562446">
              <w:rPr>
                <w:bCs/>
                <w:lang w:val="en-US"/>
              </w:rPr>
              <w:t>11.7</w:t>
            </w:r>
            <w:r w:rsidR="00FB2F26" w:rsidRPr="00562446">
              <w:rPr>
                <w:bCs/>
                <w:lang w:val="en-US"/>
              </w:rPr>
              <w:t xml:space="preserve"> – </w:t>
            </w:r>
            <w:r w:rsidRPr="00562446">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562446" w:rsidRDefault="000D0A95" w:rsidP="000D0A95">
            <w:pPr>
              <w:pStyle w:val="TAC"/>
              <w:keepNext w:val="0"/>
              <w:keepLines w:val="0"/>
            </w:pPr>
            <w:r w:rsidRPr="00562446">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562446" w:rsidRDefault="000D0A95" w:rsidP="00C55C92">
            <w:pPr>
              <w:pStyle w:val="TAC"/>
              <w:keepNext w:val="0"/>
              <w:keepLines w:val="0"/>
            </w:pPr>
            <w:r w:rsidRPr="00562446">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562446" w:rsidRDefault="000D0A95" w:rsidP="000D0A95">
            <w:pPr>
              <w:pStyle w:val="TAL"/>
              <w:keepNext w:val="0"/>
              <w:keepLines w:val="0"/>
            </w:pPr>
            <w:r w:rsidRPr="00562446">
              <w:t>BS and BSS</w:t>
            </w:r>
          </w:p>
          <w:p w14:paraId="056869E0" w14:textId="77777777" w:rsidR="000D0A95" w:rsidRPr="00562446" w:rsidRDefault="000D0A95" w:rsidP="000D0A95">
            <w:pPr>
              <w:pStyle w:val="TAL"/>
              <w:keepNext w:val="0"/>
              <w:keepLines w:val="0"/>
            </w:pPr>
            <w:r w:rsidRPr="00562446">
              <w:t>Footnotes 4.587, 5.488, 5.490, and 5.493 denotes Appendix 30 and 30B planned bands</w:t>
            </w:r>
          </w:p>
        </w:tc>
      </w:tr>
      <w:tr w:rsidR="000D0A95" w:rsidRPr="00562446"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562446" w:rsidRDefault="000D0A95" w:rsidP="000D0A95">
            <w:pPr>
              <w:pStyle w:val="TAC"/>
              <w:keepNext w:val="0"/>
              <w:keepLines w:val="0"/>
              <w:rPr>
                <w:bCs/>
              </w:rPr>
            </w:pPr>
            <w:r w:rsidRPr="00562446">
              <w:rPr>
                <w:bCs/>
                <w:lang w:val="en-US"/>
              </w:rPr>
              <w:t>12.5</w:t>
            </w:r>
            <w:r w:rsidR="00FB2F26" w:rsidRPr="00562446">
              <w:rPr>
                <w:bCs/>
                <w:lang w:val="en-US"/>
              </w:rPr>
              <w:t xml:space="preserve"> – </w:t>
            </w:r>
            <w:r w:rsidRPr="00562446">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562446" w:rsidRDefault="000D0A95" w:rsidP="000D0A95">
            <w:pPr>
              <w:pStyle w:val="TAL"/>
              <w:keepNext w:val="0"/>
              <w:keepLines w:val="0"/>
            </w:pPr>
            <w:r w:rsidRPr="00562446">
              <w:t xml:space="preserve">R3 BSS </w:t>
            </w:r>
          </w:p>
          <w:p w14:paraId="182ACA58" w14:textId="77777777" w:rsidR="000D0A95" w:rsidRPr="00562446" w:rsidRDefault="000D0A95" w:rsidP="000D0A95">
            <w:pPr>
              <w:pStyle w:val="TAL"/>
              <w:keepNext w:val="0"/>
              <w:keepLines w:val="0"/>
            </w:pPr>
            <w:r w:rsidRPr="00562446">
              <w:t xml:space="preserve">Footnote 5.484B – Res 155 applies – unmanned aircraft systems using FSS.  </w:t>
            </w:r>
          </w:p>
        </w:tc>
      </w:tr>
      <w:tr w:rsidR="000D0A95" w:rsidRPr="00562446"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562446" w:rsidRDefault="000D0A95" w:rsidP="000D0A95">
            <w:pPr>
              <w:pStyle w:val="TAC"/>
              <w:keepNext w:val="0"/>
              <w:keepLines w:val="0"/>
              <w:rPr>
                <w:bCs/>
              </w:rPr>
            </w:pPr>
            <w:r w:rsidRPr="00562446">
              <w:rPr>
                <w:bCs/>
                <w:lang w:val="en-US"/>
              </w:rPr>
              <w:t>12.75</w:t>
            </w:r>
            <w:r w:rsidR="00FB2F26" w:rsidRPr="00562446">
              <w:rPr>
                <w:bCs/>
                <w:lang w:val="en-US"/>
              </w:rPr>
              <w:t xml:space="preserve"> – </w:t>
            </w:r>
            <w:r w:rsidRPr="00562446">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562446" w:rsidRDefault="000D0A95" w:rsidP="000D0A95">
            <w:pPr>
              <w:pStyle w:val="TAL"/>
              <w:keepNext w:val="0"/>
              <w:keepLines w:val="0"/>
            </w:pPr>
            <w:r w:rsidRPr="00562446">
              <w:t>SRS (deep space) (space-to-Earth) secondary</w:t>
            </w:r>
          </w:p>
          <w:p w14:paraId="7B53C506" w14:textId="77777777" w:rsidR="000D0A95" w:rsidRPr="00562446" w:rsidRDefault="000D0A95" w:rsidP="000D0A95">
            <w:pPr>
              <w:pStyle w:val="TAL"/>
              <w:keepNext w:val="0"/>
              <w:keepLines w:val="0"/>
            </w:pPr>
            <w:r w:rsidRPr="00562446">
              <w:t>Footnote 5.441 FSS Appendix 30B</w:t>
            </w:r>
          </w:p>
        </w:tc>
      </w:tr>
      <w:tr w:rsidR="000D0A95" w:rsidRPr="00562446"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562446" w:rsidRDefault="000D0A95" w:rsidP="000D0A95">
            <w:pPr>
              <w:pStyle w:val="TAC"/>
              <w:rPr>
                <w:bCs/>
              </w:rPr>
            </w:pPr>
            <w:r w:rsidRPr="00562446">
              <w:rPr>
                <w:bCs/>
                <w:lang w:val="en-US"/>
              </w:rPr>
              <w:lastRenderedPageBreak/>
              <w:t>13.25</w:t>
            </w:r>
            <w:r w:rsidR="00FB2F26" w:rsidRPr="00562446">
              <w:rPr>
                <w:bCs/>
                <w:lang w:val="en-US"/>
              </w:rPr>
              <w:t xml:space="preserve"> – </w:t>
            </w:r>
            <w:r w:rsidRPr="00562446">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562446" w:rsidRDefault="000D0A95" w:rsidP="000D0A95">
            <w:pPr>
              <w:pStyle w:val="TAL"/>
              <w:keepNext w:val="0"/>
              <w:keepLines w:val="0"/>
              <w:rPr>
                <w:szCs w:val="18"/>
              </w:rPr>
            </w:pPr>
            <w:r w:rsidRPr="00562446">
              <w:rPr>
                <w:szCs w:val="18"/>
              </w:rPr>
              <w:t>EESS (active), ARNS, SRS (active)</w:t>
            </w:r>
          </w:p>
        </w:tc>
      </w:tr>
      <w:tr w:rsidR="000D0A95" w:rsidRPr="00562446"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562446" w:rsidRDefault="000D0A95" w:rsidP="000D0A95">
            <w:pPr>
              <w:pStyle w:val="TAC"/>
              <w:rPr>
                <w:bCs/>
              </w:rPr>
            </w:pPr>
            <w:r w:rsidRPr="00562446">
              <w:rPr>
                <w:bCs/>
                <w:lang w:val="en-US"/>
              </w:rPr>
              <w:t>13.4</w:t>
            </w:r>
            <w:r w:rsidR="00FB2F26" w:rsidRPr="00562446">
              <w:rPr>
                <w:bCs/>
                <w:lang w:val="en-US"/>
              </w:rPr>
              <w:t xml:space="preserve"> – </w:t>
            </w:r>
            <w:r w:rsidRPr="00562446">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562446" w:rsidRDefault="000D0A95" w:rsidP="000D0A95">
            <w:pPr>
              <w:pStyle w:val="TAL"/>
              <w:keepNext w:val="0"/>
              <w:keepLines w:val="0"/>
              <w:rPr>
                <w:szCs w:val="18"/>
              </w:rPr>
            </w:pPr>
            <w:r w:rsidRPr="00562446">
              <w:rPr>
                <w:szCs w:val="18"/>
              </w:rPr>
              <w:t>EESS (active), Radiolocation, SRS, Standard frequency and time signal-satellite (Earth-to-space)</w:t>
            </w:r>
          </w:p>
        </w:tc>
      </w:tr>
      <w:tr w:rsidR="000D0A95" w:rsidRPr="00562446"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562446" w:rsidRDefault="000D0A95" w:rsidP="000D0A95">
            <w:pPr>
              <w:pStyle w:val="TAC"/>
              <w:rPr>
                <w:bCs/>
              </w:rPr>
            </w:pPr>
            <w:r w:rsidRPr="00562446">
              <w:rPr>
                <w:bCs/>
                <w:lang w:val="en-US"/>
              </w:rPr>
              <w:t>13.65</w:t>
            </w:r>
            <w:r w:rsidR="00FB2F26" w:rsidRPr="00562446">
              <w:rPr>
                <w:bCs/>
                <w:lang w:val="en-US"/>
              </w:rPr>
              <w:t xml:space="preserve"> – </w:t>
            </w:r>
            <w:r w:rsidRPr="00562446">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562446" w:rsidRDefault="000D0A95" w:rsidP="000D0A95">
            <w:pPr>
              <w:pStyle w:val="TAL"/>
              <w:keepNext w:val="0"/>
              <w:keepLines w:val="0"/>
              <w:rPr>
                <w:szCs w:val="18"/>
              </w:rPr>
            </w:pPr>
            <w:r w:rsidRPr="00562446">
              <w:rPr>
                <w:szCs w:val="18"/>
              </w:rPr>
              <w:t>EESS (active), Radiolocation, SRS (active), standard frequency and time signal-satellite (Earth-to-space) secondary</w:t>
            </w:r>
          </w:p>
        </w:tc>
      </w:tr>
      <w:tr w:rsidR="000D0A95" w:rsidRPr="00562446"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562446" w:rsidRDefault="000D0A95" w:rsidP="000D0A95">
            <w:pPr>
              <w:pStyle w:val="TAC"/>
              <w:rPr>
                <w:bCs/>
              </w:rPr>
            </w:pPr>
            <w:r w:rsidRPr="00562446">
              <w:rPr>
                <w:bCs/>
                <w:lang w:val="en-US"/>
              </w:rPr>
              <w:t>13.75</w:t>
            </w:r>
            <w:r w:rsidR="00FB2F26" w:rsidRPr="00562446">
              <w:rPr>
                <w:bCs/>
                <w:lang w:val="en-US"/>
              </w:rPr>
              <w:t xml:space="preserve"> – </w:t>
            </w:r>
            <w:r w:rsidRPr="00562446">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562446" w:rsidRDefault="000D0A95" w:rsidP="000D0A95">
            <w:pPr>
              <w:pStyle w:val="TAL"/>
              <w:keepNext w:val="0"/>
              <w:keepLines w:val="0"/>
              <w:rPr>
                <w:szCs w:val="18"/>
                <w:lang w:eastAsia="zh-CN"/>
              </w:rPr>
            </w:pPr>
            <w:r w:rsidRPr="00562446">
              <w:rPr>
                <w:szCs w:val="18"/>
              </w:rPr>
              <w:t>Radiolocation, standard frequency and time signal-satellite (Earth-space)</w:t>
            </w:r>
          </w:p>
        </w:tc>
      </w:tr>
      <w:tr w:rsidR="000D0A95" w:rsidRPr="00562446"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562446" w:rsidRDefault="000D0A95" w:rsidP="000D0A95">
            <w:pPr>
              <w:pStyle w:val="TAC"/>
              <w:rPr>
                <w:bCs/>
              </w:rPr>
            </w:pPr>
            <w:r w:rsidRPr="00562446">
              <w:rPr>
                <w:bCs/>
                <w:lang w:val="en-US"/>
              </w:rPr>
              <w:t>14</w:t>
            </w:r>
            <w:r w:rsidR="00FB2F26" w:rsidRPr="00562446">
              <w:rPr>
                <w:bCs/>
                <w:lang w:val="en-US"/>
              </w:rPr>
              <w:t xml:space="preserve"> – </w:t>
            </w:r>
            <w:r w:rsidRPr="00562446">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562446" w:rsidRDefault="000D0A95" w:rsidP="000D0A95">
            <w:pPr>
              <w:pStyle w:val="TAL"/>
              <w:keepNext w:val="0"/>
              <w:keepLines w:val="0"/>
              <w:rPr>
                <w:szCs w:val="18"/>
              </w:rPr>
            </w:pPr>
            <w:r w:rsidRPr="00562446">
              <w:rPr>
                <w:szCs w:val="18"/>
              </w:rPr>
              <w:t xml:space="preserve">Radionavigation </w:t>
            </w:r>
          </w:p>
          <w:p w14:paraId="12B8E88C"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562446" w:rsidRDefault="000D0A95" w:rsidP="000D0A95">
            <w:pPr>
              <w:pStyle w:val="TAC"/>
              <w:rPr>
                <w:bCs/>
              </w:rPr>
            </w:pPr>
            <w:r w:rsidRPr="00562446">
              <w:rPr>
                <w:bCs/>
                <w:lang w:val="en-US"/>
              </w:rPr>
              <w:t>14.25</w:t>
            </w:r>
            <w:r w:rsidR="00FB2F26" w:rsidRPr="00562446">
              <w:rPr>
                <w:bCs/>
                <w:lang w:val="en-US"/>
              </w:rPr>
              <w:t xml:space="preserve"> – </w:t>
            </w:r>
            <w:r w:rsidRPr="00562446">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562446" w:rsidRDefault="000D0A95" w:rsidP="000D0A95">
            <w:pPr>
              <w:pStyle w:val="TAL"/>
              <w:keepNext w:val="0"/>
              <w:keepLines w:val="0"/>
              <w:rPr>
                <w:szCs w:val="18"/>
              </w:rPr>
            </w:pPr>
            <w:r w:rsidRPr="00562446">
              <w:rPr>
                <w:szCs w:val="18"/>
              </w:rPr>
              <w:t xml:space="preserve">Radionavigation </w:t>
            </w:r>
          </w:p>
          <w:p w14:paraId="589DDF2B"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562446" w:rsidRDefault="000D0A95" w:rsidP="000D0A95">
            <w:pPr>
              <w:pStyle w:val="TAC"/>
              <w:rPr>
                <w:bCs/>
              </w:rPr>
            </w:pPr>
            <w:r w:rsidRPr="00562446">
              <w:rPr>
                <w:bCs/>
                <w:lang w:val="en-US"/>
              </w:rPr>
              <w:t>14.3</w:t>
            </w:r>
            <w:r w:rsidR="00FB2F26" w:rsidRPr="00562446">
              <w:rPr>
                <w:bCs/>
                <w:lang w:val="en-US"/>
              </w:rPr>
              <w:t xml:space="preserve"> – </w:t>
            </w:r>
            <w:r w:rsidRPr="00562446">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562446" w:rsidRDefault="000D0A95" w:rsidP="000D0A95">
            <w:pPr>
              <w:pStyle w:val="TAC"/>
              <w:rPr>
                <w:bCs/>
              </w:rPr>
            </w:pPr>
            <w:r w:rsidRPr="00562446">
              <w:rPr>
                <w:bCs/>
                <w:lang w:val="en-US"/>
              </w:rPr>
              <w:t>14.4</w:t>
            </w:r>
            <w:r w:rsidR="00FB2F26" w:rsidRPr="00562446">
              <w:rPr>
                <w:bCs/>
                <w:lang w:val="en-US"/>
              </w:rPr>
              <w:t xml:space="preserve"> – </w:t>
            </w:r>
            <w:r w:rsidRPr="00562446">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562446" w:rsidRDefault="000D0A95" w:rsidP="000D0A95">
            <w:pPr>
              <w:pStyle w:val="TAC"/>
              <w:rPr>
                <w:lang w:val="en-US"/>
              </w:rPr>
            </w:pPr>
            <w:r w:rsidRPr="00562446">
              <w:rPr>
                <w:lang w:val="en-US"/>
              </w:rPr>
              <w:t>14.47</w:t>
            </w:r>
            <w:r w:rsidR="00FB2F26" w:rsidRPr="00562446">
              <w:rPr>
                <w:lang w:val="en-US"/>
              </w:rPr>
              <w:t xml:space="preserve"> – </w:t>
            </w:r>
            <w:r w:rsidRPr="00562446">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562446" w:rsidRDefault="000D0A95" w:rsidP="000D0A95">
            <w:pPr>
              <w:pStyle w:val="TAL"/>
              <w:keepNext w:val="0"/>
              <w:keepLines w:val="0"/>
              <w:rPr>
                <w:szCs w:val="18"/>
              </w:rPr>
            </w:pPr>
            <w:r w:rsidRPr="00562446">
              <w:rPr>
                <w:szCs w:val="18"/>
              </w:rPr>
              <w:t>Radio astronomy – Footnote 5.149</w:t>
            </w:r>
          </w:p>
          <w:p w14:paraId="6F8AB6AD"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562446" w:rsidRDefault="000D0A95" w:rsidP="000D0A95">
            <w:pPr>
              <w:pStyle w:val="TAC"/>
              <w:rPr>
                <w:bCs/>
                <w:lang w:val="en-US"/>
              </w:rPr>
            </w:pPr>
            <w:r w:rsidRPr="00562446">
              <w:rPr>
                <w:bCs/>
                <w:lang w:val="en-US"/>
              </w:rPr>
              <w:t>14.5</w:t>
            </w:r>
            <w:r w:rsidR="00FB2F26" w:rsidRPr="00562446">
              <w:rPr>
                <w:bCs/>
                <w:lang w:val="en-US"/>
              </w:rPr>
              <w:t xml:space="preserve"> – </w:t>
            </w:r>
            <w:r w:rsidRPr="00562446">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562446" w:rsidRDefault="000D0A95" w:rsidP="000D0A95">
            <w:pPr>
              <w:pStyle w:val="TAC"/>
              <w:rPr>
                <w:lang w:val="en-US"/>
              </w:rPr>
            </w:pPr>
            <w:r w:rsidRPr="00562446">
              <w:rPr>
                <w:lang w:val="en-US"/>
              </w:rPr>
              <w:t>14.75</w:t>
            </w:r>
            <w:r w:rsidR="00FB2F26" w:rsidRPr="00562446">
              <w:rPr>
                <w:lang w:val="en-US"/>
              </w:rPr>
              <w:t xml:space="preserve"> – </w:t>
            </w:r>
            <w:r w:rsidRPr="00562446">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562446" w:rsidRDefault="000D0A95" w:rsidP="000D0A95">
            <w:pPr>
              <w:pStyle w:val="TAC"/>
              <w:rPr>
                <w:bCs/>
                <w:lang w:val="en-US"/>
              </w:rPr>
            </w:pPr>
            <w:r w:rsidRPr="00562446">
              <w:rPr>
                <w:bCs/>
                <w:lang w:val="en-US"/>
              </w:rPr>
              <w:t>14.8</w:t>
            </w:r>
            <w:r w:rsidR="00FB2F26" w:rsidRPr="00562446">
              <w:rPr>
                <w:bCs/>
                <w:lang w:val="en-US"/>
              </w:rPr>
              <w:t xml:space="preserve"> – </w:t>
            </w:r>
            <w:r w:rsidRPr="00562446">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562446" w:rsidRDefault="000D0A95" w:rsidP="000D0A95">
            <w:pPr>
              <w:pStyle w:val="TAL"/>
              <w:keepNext w:val="0"/>
              <w:keepLines w:val="0"/>
              <w:rPr>
                <w:szCs w:val="18"/>
              </w:rPr>
            </w:pPr>
            <w:r w:rsidRPr="00562446">
              <w:rPr>
                <w:szCs w:val="18"/>
              </w:rPr>
              <w:t xml:space="preserve">Footnote 5.339 also allocated to EESS and SRS (passive) secondary  </w:t>
            </w:r>
          </w:p>
        </w:tc>
      </w:tr>
      <w:tr w:rsidR="000D0A95" w:rsidRPr="00562446"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562446" w:rsidRDefault="000D0A95" w:rsidP="000D0A95">
            <w:pPr>
              <w:pStyle w:val="TAC"/>
              <w:rPr>
                <w:bCs/>
                <w:lang w:val="en-US"/>
              </w:rPr>
            </w:pPr>
            <w:r w:rsidRPr="00562446">
              <w:rPr>
                <w:bCs/>
                <w:lang w:val="en-US"/>
              </w:rPr>
              <w:t>15.35</w:t>
            </w:r>
            <w:r w:rsidR="00FB2F26" w:rsidRPr="00562446">
              <w:rPr>
                <w:bCs/>
                <w:lang w:val="en-US"/>
              </w:rPr>
              <w:t xml:space="preserve"> – </w:t>
            </w:r>
            <w:r w:rsidRPr="00562446">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562446" w:rsidRDefault="000D0A95" w:rsidP="000D0A95">
            <w:pPr>
              <w:pStyle w:val="TAL"/>
              <w:keepNext w:val="0"/>
              <w:keepLines w:val="0"/>
              <w:rPr>
                <w:szCs w:val="18"/>
              </w:rPr>
            </w:pPr>
            <w:r w:rsidRPr="00562446">
              <w:rPr>
                <w:szCs w:val="18"/>
              </w:rPr>
              <w:t>EESS (passive), Radio Astronomy, SRS (passive)</w:t>
            </w:r>
          </w:p>
          <w:p w14:paraId="2213E8E9" w14:textId="77777777" w:rsidR="000D0A95" w:rsidRPr="00562446" w:rsidRDefault="000D0A95" w:rsidP="000D0A95">
            <w:pPr>
              <w:pStyle w:val="TAL"/>
              <w:keepNext w:val="0"/>
              <w:keepLines w:val="0"/>
              <w:rPr>
                <w:szCs w:val="18"/>
              </w:rPr>
            </w:pPr>
            <w:r w:rsidRPr="00562446">
              <w:rPr>
                <w:szCs w:val="18"/>
              </w:rPr>
              <w:t>Footnote 5.340 – all emission prohibited</w:t>
            </w:r>
          </w:p>
        </w:tc>
      </w:tr>
      <w:tr w:rsidR="000D0A95" w:rsidRPr="00562446"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562446" w:rsidRDefault="000D0A95" w:rsidP="000D0A95">
            <w:pPr>
              <w:pStyle w:val="TAC"/>
              <w:rPr>
                <w:bCs/>
                <w:lang w:val="en-US"/>
              </w:rPr>
            </w:pPr>
            <w:r w:rsidRPr="00562446">
              <w:rPr>
                <w:bCs/>
                <w:lang w:val="en-US"/>
              </w:rPr>
              <w:t>15.4</w:t>
            </w:r>
            <w:r w:rsidR="00FB2F26" w:rsidRPr="00562446">
              <w:rPr>
                <w:bCs/>
                <w:lang w:val="en-US"/>
              </w:rPr>
              <w:t xml:space="preserve"> – </w:t>
            </w:r>
            <w:r w:rsidRPr="00562446">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562446" w:rsidRDefault="000D0A95" w:rsidP="000D0A95">
            <w:pPr>
              <w:pStyle w:val="TAC"/>
              <w:rPr>
                <w:bCs/>
                <w:lang w:val="en-US"/>
              </w:rPr>
            </w:pPr>
            <w:r w:rsidRPr="00562446">
              <w:rPr>
                <w:bCs/>
                <w:lang w:val="en-US"/>
              </w:rPr>
              <w:t>15.43</w:t>
            </w:r>
            <w:r w:rsidR="00FB2F26" w:rsidRPr="00562446">
              <w:rPr>
                <w:bCs/>
                <w:lang w:val="en-US"/>
              </w:rPr>
              <w:t xml:space="preserve"> – </w:t>
            </w:r>
            <w:r w:rsidRPr="00562446">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562446" w:rsidRDefault="000D0A95" w:rsidP="000D0A95">
            <w:pPr>
              <w:pStyle w:val="TAC"/>
              <w:rPr>
                <w:bCs/>
                <w:lang w:val="en-US"/>
              </w:rPr>
            </w:pPr>
            <w:r w:rsidRPr="00562446">
              <w:rPr>
                <w:bCs/>
                <w:lang w:val="en-US"/>
              </w:rPr>
              <w:t>15.63</w:t>
            </w:r>
            <w:r w:rsidR="00FB2F26" w:rsidRPr="00562446">
              <w:rPr>
                <w:bCs/>
                <w:lang w:val="en-US"/>
              </w:rPr>
              <w:t xml:space="preserve"> – </w:t>
            </w:r>
            <w:r w:rsidRPr="00562446">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562446" w:rsidRDefault="000D0A95" w:rsidP="000D0A95">
            <w:pPr>
              <w:pStyle w:val="TAL"/>
              <w:keepNext w:val="0"/>
              <w:keepLines w:val="0"/>
              <w:rPr>
                <w:szCs w:val="18"/>
              </w:rPr>
            </w:pPr>
            <w:r w:rsidRPr="00562446">
              <w:rPr>
                <w:szCs w:val="18"/>
              </w:rPr>
              <w:t xml:space="preserve">Radiolocation and ARNS </w:t>
            </w:r>
          </w:p>
        </w:tc>
      </w:tr>
      <w:tr w:rsidR="000D0A95" w:rsidRPr="00562446"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562446" w:rsidRDefault="000D0A95" w:rsidP="000D0A95">
            <w:pPr>
              <w:pStyle w:val="TAC"/>
              <w:rPr>
                <w:bCs/>
                <w:lang w:val="en-US"/>
              </w:rPr>
            </w:pPr>
            <w:r w:rsidRPr="00562446">
              <w:rPr>
                <w:bCs/>
                <w:lang w:val="en-US"/>
              </w:rPr>
              <w:t>15.7</w:t>
            </w:r>
            <w:r w:rsidR="00FB2F26" w:rsidRPr="00562446">
              <w:rPr>
                <w:bCs/>
                <w:lang w:val="en-US"/>
              </w:rPr>
              <w:t xml:space="preserve"> – </w:t>
            </w:r>
            <w:r w:rsidRPr="00562446">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562446" w:rsidRDefault="000D0A95" w:rsidP="000D0A95">
            <w:pPr>
              <w:pStyle w:val="TAL"/>
              <w:keepNext w:val="0"/>
              <w:keepLines w:val="0"/>
              <w:rPr>
                <w:szCs w:val="18"/>
              </w:rPr>
            </w:pPr>
            <w:r w:rsidRPr="00562446">
              <w:rPr>
                <w:szCs w:val="18"/>
              </w:rPr>
              <w:t>Radiolocation</w:t>
            </w:r>
          </w:p>
          <w:p w14:paraId="0E5E6C4A"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562446" w:rsidRDefault="000D0A95" w:rsidP="000D0A95">
            <w:pPr>
              <w:pStyle w:val="TAC"/>
              <w:rPr>
                <w:bCs/>
                <w:lang w:val="en-US"/>
              </w:rPr>
            </w:pPr>
            <w:r w:rsidRPr="00562446">
              <w:rPr>
                <w:bCs/>
                <w:lang w:val="en-US"/>
              </w:rPr>
              <w:t>16.6</w:t>
            </w:r>
            <w:r w:rsidR="00FB2F26" w:rsidRPr="00562446">
              <w:rPr>
                <w:bCs/>
                <w:lang w:val="en-US"/>
              </w:rPr>
              <w:t xml:space="preserve"> – </w:t>
            </w:r>
            <w:r w:rsidRPr="00562446">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562446" w:rsidRDefault="000D0A95" w:rsidP="000D0A95">
            <w:pPr>
              <w:pStyle w:val="TAL"/>
              <w:keepNext w:val="0"/>
              <w:keepLines w:val="0"/>
              <w:rPr>
                <w:szCs w:val="18"/>
              </w:rPr>
            </w:pPr>
            <w:r w:rsidRPr="00562446">
              <w:rPr>
                <w:szCs w:val="18"/>
              </w:rPr>
              <w:t>Radiolocation, SRS (deep space) (Earth-to-space)</w:t>
            </w:r>
          </w:p>
          <w:p w14:paraId="14FADA0E"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562446" w:rsidRDefault="000D0A95" w:rsidP="000D0A95">
            <w:pPr>
              <w:pStyle w:val="TAC"/>
              <w:rPr>
                <w:bCs/>
                <w:lang w:val="en-US"/>
              </w:rPr>
            </w:pPr>
            <w:r w:rsidRPr="00562446">
              <w:rPr>
                <w:bCs/>
                <w:lang w:val="en-US"/>
              </w:rPr>
              <w:t>17.1</w:t>
            </w:r>
            <w:r w:rsidR="00FB2F26" w:rsidRPr="00562446">
              <w:rPr>
                <w:bCs/>
                <w:lang w:val="en-US"/>
              </w:rPr>
              <w:t xml:space="preserve"> – </w:t>
            </w:r>
            <w:r w:rsidRPr="00562446">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562446" w:rsidRDefault="000D0A95" w:rsidP="000D0A95">
            <w:pPr>
              <w:pStyle w:val="TAL"/>
              <w:keepNext w:val="0"/>
              <w:keepLines w:val="0"/>
              <w:rPr>
                <w:szCs w:val="18"/>
              </w:rPr>
            </w:pPr>
            <w:r w:rsidRPr="00562446">
              <w:rPr>
                <w:szCs w:val="18"/>
              </w:rPr>
              <w:t>Radiolocation</w:t>
            </w:r>
          </w:p>
          <w:p w14:paraId="413D4B4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562446" w:rsidRDefault="000D0A95" w:rsidP="000D0A95">
            <w:pPr>
              <w:pStyle w:val="TAC"/>
              <w:rPr>
                <w:bCs/>
                <w:lang w:val="en-US"/>
              </w:rPr>
            </w:pPr>
            <w:r w:rsidRPr="00562446">
              <w:rPr>
                <w:bCs/>
                <w:lang w:val="en-US"/>
              </w:rPr>
              <w:t>17.2</w:t>
            </w:r>
            <w:r w:rsidR="00FB2F26" w:rsidRPr="00562446">
              <w:rPr>
                <w:bCs/>
                <w:lang w:val="en-US"/>
              </w:rPr>
              <w:t xml:space="preserve"> – </w:t>
            </w:r>
            <w:r w:rsidRPr="00562446">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562446" w:rsidRDefault="000D0A95" w:rsidP="000D0A95">
            <w:pPr>
              <w:pStyle w:val="TAL"/>
              <w:keepNext w:val="0"/>
              <w:keepLines w:val="0"/>
              <w:rPr>
                <w:szCs w:val="18"/>
              </w:rPr>
            </w:pPr>
            <w:r w:rsidRPr="00562446">
              <w:rPr>
                <w:szCs w:val="18"/>
              </w:rPr>
              <w:t>EESS (active), Radiolocation, SRS (active)</w:t>
            </w:r>
          </w:p>
          <w:p w14:paraId="60200BC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562446" w:rsidRDefault="000D0A95" w:rsidP="000D0A95">
            <w:pPr>
              <w:pStyle w:val="TAC"/>
              <w:rPr>
                <w:bCs/>
                <w:lang w:val="en-US"/>
              </w:rPr>
            </w:pPr>
            <w:r w:rsidRPr="00562446">
              <w:rPr>
                <w:bCs/>
                <w:lang w:val="en-US"/>
              </w:rPr>
              <w:t>17.3</w:t>
            </w:r>
            <w:r w:rsidR="00FB2F26" w:rsidRPr="00562446">
              <w:rPr>
                <w:bCs/>
                <w:lang w:val="en-US"/>
              </w:rPr>
              <w:t xml:space="preserve"> – </w:t>
            </w:r>
            <w:r w:rsidRPr="00562446">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562446" w:rsidRDefault="000D0A95" w:rsidP="000D0A95">
            <w:pPr>
              <w:pStyle w:val="TAL"/>
              <w:keepNext w:val="0"/>
              <w:keepLines w:val="0"/>
              <w:rPr>
                <w:szCs w:val="18"/>
              </w:rPr>
            </w:pPr>
            <w:r w:rsidRPr="00562446">
              <w:rPr>
                <w:szCs w:val="18"/>
              </w:rPr>
              <w:t>Footnote 5.515 Appendix 30A</w:t>
            </w:r>
          </w:p>
          <w:p w14:paraId="62ED2B2F" w14:textId="77777777" w:rsidR="000D0A95" w:rsidRPr="00562446" w:rsidRDefault="000D0A95" w:rsidP="000D0A95">
            <w:pPr>
              <w:pStyle w:val="TAL"/>
              <w:keepNext w:val="0"/>
              <w:keepLines w:val="0"/>
              <w:rPr>
                <w:szCs w:val="18"/>
              </w:rPr>
            </w:pPr>
            <w:r w:rsidRPr="00562446">
              <w:rPr>
                <w:szCs w:val="18"/>
              </w:rPr>
              <w:t xml:space="preserve">Footnote 5.516B High density FSS applications (in Region 1) </w:t>
            </w:r>
          </w:p>
        </w:tc>
      </w:tr>
      <w:tr w:rsidR="000D0A95" w:rsidRPr="00562446"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562446" w:rsidRDefault="000D0A95" w:rsidP="000D0A95">
            <w:pPr>
              <w:pStyle w:val="TAC"/>
              <w:rPr>
                <w:bCs/>
                <w:lang w:val="en-US"/>
              </w:rPr>
            </w:pPr>
            <w:r w:rsidRPr="00562446">
              <w:rPr>
                <w:bCs/>
                <w:lang w:val="en-US"/>
              </w:rPr>
              <w:t>17.7</w:t>
            </w:r>
            <w:r w:rsidR="00FB2F26" w:rsidRPr="00562446">
              <w:rPr>
                <w:bCs/>
                <w:lang w:val="en-US"/>
              </w:rPr>
              <w:t xml:space="preserve"> – </w:t>
            </w:r>
            <w:r w:rsidRPr="00562446">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562446" w:rsidRDefault="000D0A95" w:rsidP="000D0A95">
            <w:pPr>
              <w:pStyle w:val="TAC"/>
            </w:pPr>
            <w:r w:rsidRPr="00562446">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562446" w:rsidRDefault="000D0A95" w:rsidP="000D0A95">
            <w:pPr>
              <w:pStyle w:val="TAL"/>
              <w:keepNext w:val="0"/>
              <w:keepLines w:val="0"/>
              <w:rPr>
                <w:szCs w:val="18"/>
              </w:rPr>
            </w:pPr>
            <w:r w:rsidRPr="00562446">
              <w:rPr>
                <w:szCs w:val="18"/>
              </w:rPr>
              <w:t>Footnote 5.515 Appendix 30A (Region 2 17.7-17.8)</w:t>
            </w:r>
          </w:p>
        </w:tc>
      </w:tr>
      <w:tr w:rsidR="000D0A95" w:rsidRPr="00562446"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562446" w:rsidRDefault="000D0A95" w:rsidP="000D0A95">
            <w:pPr>
              <w:pStyle w:val="TAC"/>
              <w:rPr>
                <w:bCs/>
                <w:lang w:val="en-US"/>
              </w:rPr>
            </w:pPr>
            <w:r w:rsidRPr="00562446">
              <w:rPr>
                <w:bCs/>
                <w:lang w:val="en-US"/>
              </w:rPr>
              <w:t>18.1</w:t>
            </w:r>
            <w:r w:rsidR="00FB2F26" w:rsidRPr="00562446">
              <w:rPr>
                <w:bCs/>
                <w:lang w:val="en-US"/>
              </w:rPr>
              <w:t xml:space="preserve"> – </w:t>
            </w:r>
            <w:r w:rsidRPr="00562446">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562446" w:rsidRDefault="000D0A95" w:rsidP="000D0A95">
            <w:pPr>
              <w:pStyle w:val="TAC"/>
              <w:rPr>
                <w:bCs/>
                <w:lang w:val="en-US"/>
              </w:rPr>
            </w:pPr>
            <w:r w:rsidRPr="00562446">
              <w:rPr>
                <w:bCs/>
                <w:lang w:val="en-US"/>
              </w:rPr>
              <w:t>18.4</w:t>
            </w:r>
            <w:r w:rsidR="00FB2F26" w:rsidRPr="00562446">
              <w:rPr>
                <w:bCs/>
                <w:lang w:val="en-US"/>
              </w:rPr>
              <w:t xml:space="preserve"> – </w:t>
            </w:r>
            <w:r w:rsidRPr="00562446">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562446" w:rsidRDefault="000D0A95" w:rsidP="000D0A95">
            <w:pPr>
              <w:pStyle w:val="TAC"/>
              <w:rPr>
                <w:bCs/>
                <w:lang w:val="en-US"/>
              </w:rPr>
            </w:pPr>
            <w:r w:rsidRPr="00562446">
              <w:rPr>
                <w:bCs/>
                <w:lang w:val="en-US"/>
              </w:rPr>
              <w:t>18.6</w:t>
            </w:r>
            <w:r w:rsidR="00FB2F26" w:rsidRPr="00562446">
              <w:rPr>
                <w:bCs/>
                <w:lang w:val="en-US"/>
              </w:rPr>
              <w:t xml:space="preserve"> – </w:t>
            </w:r>
            <w:r w:rsidRPr="00562446">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562446" w:rsidRDefault="000D0A95" w:rsidP="000D0A95">
            <w:pPr>
              <w:pStyle w:val="TAL"/>
              <w:keepNext w:val="0"/>
              <w:keepLines w:val="0"/>
              <w:rPr>
                <w:szCs w:val="18"/>
              </w:rPr>
            </w:pPr>
            <w:r w:rsidRPr="00562446">
              <w:rPr>
                <w:szCs w:val="18"/>
              </w:rPr>
              <w:t>EESS (passive), SRS (passive)</w:t>
            </w:r>
          </w:p>
          <w:p w14:paraId="67D49746"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562446" w:rsidRDefault="000D0A95" w:rsidP="000D0A95">
            <w:pPr>
              <w:pStyle w:val="TAC"/>
              <w:rPr>
                <w:bCs/>
                <w:lang w:val="en-US"/>
              </w:rPr>
            </w:pPr>
            <w:r w:rsidRPr="00562446">
              <w:rPr>
                <w:bCs/>
                <w:lang w:val="en-US"/>
              </w:rPr>
              <w:t>18.8</w:t>
            </w:r>
            <w:r w:rsidR="00FB2F26" w:rsidRPr="00562446">
              <w:rPr>
                <w:bCs/>
                <w:lang w:val="en-US"/>
              </w:rPr>
              <w:t xml:space="preserve"> – </w:t>
            </w:r>
            <w:r w:rsidRPr="00562446">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562446" w:rsidRDefault="000D0A95" w:rsidP="000D0A95">
            <w:pPr>
              <w:pStyle w:val="TAL"/>
              <w:keepNext w:val="0"/>
              <w:keepLines w:val="0"/>
              <w:rPr>
                <w:szCs w:val="18"/>
              </w:rPr>
            </w:pPr>
            <w:r w:rsidRPr="00562446">
              <w:rPr>
                <w:szCs w:val="18"/>
              </w:rPr>
              <w:t>5.516B High density FSS applications (in Region 2)</w:t>
            </w:r>
          </w:p>
        </w:tc>
      </w:tr>
      <w:tr w:rsidR="000D0A95" w:rsidRPr="00562446"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562446" w:rsidRDefault="000D0A95" w:rsidP="000D0A95">
            <w:pPr>
              <w:pStyle w:val="TAC"/>
              <w:rPr>
                <w:bCs/>
                <w:lang w:val="en-US"/>
              </w:rPr>
            </w:pPr>
            <w:r w:rsidRPr="00562446">
              <w:rPr>
                <w:bCs/>
                <w:lang w:val="en-US"/>
              </w:rPr>
              <w:t>19.3</w:t>
            </w:r>
            <w:r w:rsidR="00FB2F26" w:rsidRPr="00562446">
              <w:rPr>
                <w:bCs/>
                <w:lang w:val="en-US"/>
              </w:rPr>
              <w:t xml:space="preserve"> – </w:t>
            </w:r>
            <w:r w:rsidRPr="00562446">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562446" w:rsidRDefault="000D0A95" w:rsidP="000D0A95">
            <w:pPr>
              <w:pStyle w:val="TAL"/>
              <w:keepNext w:val="0"/>
              <w:keepLines w:val="0"/>
              <w:rPr>
                <w:szCs w:val="18"/>
              </w:rPr>
            </w:pPr>
          </w:p>
        </w:tc>
      </w:tr>
      <w:tr w:rsidR="000D0A95" w:rsidRPr="00562446"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562446" w:rsidRDefault="000D0A95" w:rsidP="000D0A95">
            <w:pPr>
              <w:pStyle w:val="TAC"/>
              <w:rPr>
                <w:bCs/>
                <w:lang w:val="en-US"/>
              </w:rPr>
            </w:pPr>
            <w:r w:rsidRPr="00562446">
              <w:rPr>
                <w:bCs/>
                <w:lang w:val="en-US"/>
              </w:rPr>
              <w:lastRenderedPageBreak/>
              <w:t>19.7</w:t>
            </w:r>
            <w:r w:rsidR="00FB2F26" w:rsidRPr="00562446">
              <w:rPr>
                <w:bCs/>
                <w:lang w:val="en-US"/>
              </w:rPr>
              <w:t xml:space="preserve"> – </w:t>
            </w:r>
            <w:r w:rsidRPr="00562446">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15F2031"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562446" w:rsidRDefault="000D0A95" w:rsidP="000D0A95">
            <w:pPr>
              <w:pStyle w:val="TAC"/>
              <w:rPr>
                <w:bCs/>
                <w:lang w:val="en-US"/>
              </w:rPr>
            </w:pPr>
            <w:r w:rsidRPr="00562446">
              <w:rPr>
                <w:bCs/>
                <w:lang w:val="en-US"/>
              </w:rPr>
              <w:t>20.1</w:t>
            </w:r>
            <w:r w:rsidR="00FB2F26" w:rsidRPr="00562446">
              <w:rPr>
                <w:bCs/>
                <w:lang w:val="en-US"/>
              </w:rPr>
              <w:t xml:space="preserve"> – </w:t>
            </w:r>
            <w:r w:rsidRPr="00562446">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30F6F24"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562446" w:rsidRDefault="000D0A95" w:rsidP="000D0A95">
            <w:pPr>
              <w:pStyle w:val="TAC"/>
              <w:rPr>
                <w:bCs/>
                <w:lang w:val="en-US"/>
              </w:rPr>
            </w:pPr>
            <w:r w:rsidRPr="00562446">
              <w:rPr>
                <w:bCs/>
                <w:lang w:val="en-US"/>
              </w:rPr>
              <w:t>20.2</w:t>
            </w:r>
            <w:r w:rsidR="00FB2F26" w:rsidRPr="00562446">
              <w:rPr>
                <w:bCs/>
                <w:lang w:val="en-US"/>
              </w:rPr>
              <w:t xml:space="preserve"> – </w:t>
            </w:r>
            <w:r w:rsidRPr="00562446">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562446" w:rsidRDefault="000D0A95" w:rsidP="000D0A95">
            <w:pPr>
              <w:pStyle w:val="TAL"/>
              <w:keepNext w:val="0"/>
              <w:keepLines w:val="0"/>
              <w:rPr>
                <w:szCs w:val="18"/>
              </w:rPr>
            </w:pPr>
            <w:r w:rsidRPr="00562446">
              <w:rPr>
                <w:szCs w:val="18"/>
              </w:rPr>
              <w:t>Standard frequency and time signal-satellite (space-to-Earth)</w:t>
            </w:r>
          </w:p>
        </w:tc>
      </w:tr>
      <w:tr w:rsidR="000D0A95" w:rsidRPr="00562446"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562446" w:rsidRDefault="000D0A95" w:rsidP="000D0A95">
            <w:pPr>
              <w:pStyle w:val="TAC"/>
              <w:rPr>
                <w:bCs/>
                <w:lang w:val="en-US"/>
              </w:rPr>
            </w:pPr>
            <w:r w:rsidRPr="00562446">
              <w:rPr>
                <w:bCs/>
                <w:lang w:val="en-US"/>
              </w:rPr>
              <w:t>21.2</w:t>
            </w:r>
            <w:r w:rsidR="00FB2F26" w:rsidRPr="00562446">
              <w:rPr>
                <w:bCs/>
                <w:lang w:val="en-US"/>
              </w:rPr>
              <w:t xml:space="preserve"> – </w:t>
            </w:r>
            <w:r w:rsidRPr="00562446">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562446" w:rsidRDefault="000D0A95" w:rsidP="000D0A95">
            <w:pPr>
              <w:pStyle w:val="TAL"/>
              <w:keepNext w:val="0"/>
              <w:keepLines w:val="0"/>
              <w:rPr>
                <w:szCs w:val="18"/>
              </w:rPr>
            </w:pPr>
            <w:r w:rsidRPr="00562446">
              <w:rPr>
                <w:szCs w:val="18"/>
              </w:rPr>
              <w:t>EESS (passive) and SRS (passive)</w:t>
            </w:r>
          </w:p>
        </w:tc>
      </w:tr>
      <w:tr w:rsidR="000D0A95" w:rsidRPr="00562446"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562446" w:rsidRDefault="000D0A95" w:rsidP="000D0A95">
            <w:pPr>
              <w:pStyle w:val="TAC"/>
              <w:rPr>
                <w:bCs/>
                <w:lang w:val="en-US"/>
              </w:rPr>
            </w:pPr>
            <w:r w:rsidRPr="00562446">
              <w:rPr>
                <w:bCs/>
                <w:lang w:val="en-US"/>
              </w:rPr>
              <w:t>21.4</w:t>
            </w:r>
            <w:r w:rsidR="00FB2F26" w:rsidRPr="00562446">
              <w:rPr>
                <w:bCs/>
                <w:lang w:val="en-US"/>
              </w:rPr>
              <w:t xml:space="preserve"> – </w:t>
            </w:r>
            <w:r w:rsidRPr="00562446">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562446" w:rsidRDefault="000D0A95" w:rsidP="000D0A95">
            <w:pPr>
              <w:pStyle w:val="TAL"/>
              <w:keepNext w:val="0"/>
              <w:keepLines w:val="0"/>
              <w:rPr>
                <w:szCs w:val="18"/>
              </w:rPr>
            </w:pPr>
            <w:r w:rsidRPr="00562446">
              <w:rPr>
                <w:szCs w:val="18"/>
              </w:rPr>
              <w:t>BSS in Regions 1 and 3</w:t>
            </w:r>
          </w:p>
          <w:p w14:paraId="7AE87177" w14:textId="77777777" w:rsidR="000D0A95" w:rsidRPr="00562446" w:rsidRDefault="000D0A95" w:rsidP="000D0A95">
            <w:pPr>
              <w:pStyle w:val="TAL"/>
              <w:keepNext w:val="0"/>
              <w:keepLines w:val="0"/>
              <w:rPr>
                <w:szCs w:val="18"/>
              </w:rPr>
            </w:pPr>
            <w:r w:rsidRPr="00562446">
              <w:rPr>
                <w:szCs w:val="18"/>
              </w:rPr>
              <w:t>Footnote 5.530A any station in the fixed or mobile services shall not produce a pfd in excess of -120.4 dB(W/m</w:t>
            </w:r>
            <w:r w:rsidRPr="00562446">
              <w:rPr>
                <w:szCs w:val="18"/>
                <w:vertAlign w:val="superscript"/>
              </w:rPr>
              <w:t>2</w:t>
            </w:r>
            <w:r w:rsidRPr="00562446">
              <w:rPr>
                <w:szCs w:val="18"/>
              </w:rPr>
              <w:t xml:space="preserve"> • MHz) at 3m above the ground for more than 20% of the time. (see Rec. ITU-R BO.1898) </w:t>
            </w:r>
          </w:p>
          <w:p w14:paraId="4255E881" w14:textId="77777777" w:rsidR="000D0A95" w:rsidRPr="00562446" w:rsidRDefault="000D0A95" w:rsidP="000D0A95">
            <w:pPr>
              <w:pStyle w:val="TAL"/>
              <w:keepNext w:val="0"/>
              <w:keepLines w:val="0"/>
              <w:rPr>
                <w:szCs w:val="18"/>
              </w:rPr>
            </w:pPr>
            <w:r w:rsidRPr="00562446">
              <w:rPr>
                <w:szCs w:val="18"/>
              </w:rPr>
              <w:t xml:space="preserve">Footnote 5.530B Admins in R1 and R3 are encouraged no to deploy stations in the mobile service and are encouraged to limit the deployment of FS ptp links </w:t>
            </w:r>
          </w:p>
        </w:tc>
      </w:tr>
      <w:tr w:rsidR="000D0A95" w:rsidRPr="00562446"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562446" w:rsidRDefault="000D0A95" w:rsidP="000D0A95">
            <w:pPr>
              <w:pStyle w:val="TAC"/>
              <w:rPr>
                <w:bCs/>
                <w:lang w:val="en-US"/>
              </w:rPr>
            </w:pPr>
            <w:r w:rsidRPr="00562446">
              <w:rPr>
                <w:bCs/>
                <w:lang w:val="en-US"/>
              </w:rPr>
              <w:t>22</w:t>
            </w:r>
            <w:r w:rsidR="00FB2F26" w:rsidRPr="00562446">
              <w:rPr>
                <w:bCs/>
                <w:lang w:val="en-US"/>
              </w:rPr>
              <w:t xml:space="preserve"> – </w:t>
            </w:r>
            <w:r w:rsidRPr="00562446">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562446" w:rsidRDefault="000D0A95" w:rsidP="000D0A95">
            <w:pPr>
              <w:pStyle w:val="TAL"/>
              <w:keepNext w:val="0"/>
              <w:keepLines w:val="0"/>
              <w:rPr>
                <w:szCs w:val="18"/>
              </w:rPr>
            </w:pPr>
            <w:r w:rsidRPr="00562446">
              <w:rPr>
                <w:szCs w:val="18"/>
              </w:rPr>
              <w:t>Footnote 5.149 Radio astronomy</w:t>
            </w:r>
          </w:p>
        </w:tc>
      </w:tr>
      <w:tr w:rsidR="000D0A95" w:rsidRPr="00562446"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562446" w:rsidRDefault="000D0A95" w:rsidP="000D0A95">
            <w:pPr>
              <w:pStyle w:val="TAC"/>
              <w:rPr>
                <w:bCs/>
                <w:lang w:val="en-US"/>
              </w:rPr>
            </w:pPr>
            <w:r w:rsidRPr="00562446">
              <w:rPr>
                <w:bCs/>
                <w:lang w:val="en-US"/>
              </w:rPr>
              <w:t>22.21</w:t>
            </w:r>
            <w:r w:rsidR="00FB2F26" w:rsidRPr="00562446">
              <w:rPr>
                <w:bCs/>
                <w:lang w:val="en-US"/>
              </w:rPr>
              <w:t xml:space="preserve"> – </w:t>
            </w:r>
            <w:r w:rsidRPr="00562446">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562446" w:rsidRDefault="000D0A95" w:rsidP="000D0A95">
            <w:pPr>
              <w:pStyle w:val="TAL"/>
              <w:keepNext w:val="0"/>
              <w:keepLines w:val="0"/>
              <w:rPr>
                <w:szCs w:val="18"/>
              </w:rPr>
            </w:pPr>
            <w:r w:rsidRPr="00562446">
              <w:rPr>
                <w:szCs w:val="18"/>
              </w:rPr>
              <w:t>EESS (passive), Radio astronomy, SRS (passive), Footnote 5.149</w:t>
            </w:r>
          </w:p>
          <w:p w14:paraId="58DAF0E4" w14:textId="77777777" w:rsidR="000D0A95" w:rsidRPr="00562446" w:rsidRDefault="000D0A95" w:rsidP="000D0A95">
            <w:pPr>
              <w:pStyle w:val="TAL"/>
              <w:keepNext w:val="0"/>
              <w:keepLines w:val="0"/>
              <w:rPr>
                <w:szCs w:val="18"/>
              </w:rPr>
            </w:pPr>
            <w:r w:rsidRPr="00562446">
              <w:rPr>
                <w:szCs w:val="18"/>
              </w:rPr>
              <w:t>Footnote 5.532 EESS and SRS (passive) shall not impose constraints on the FS and MS</w:t>
            </w:r>
          </w:p>
        </w:tc>
      </w:tr>
      <w:tr w:rsidR="000D0A95" w:rsidRPr="00562446"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562446" w:rsidRDefault="000D0A95" w:rsidP="000D0A95">
            <w:pPr>
              <w:pStyle w:val="TAC"/>
              <w:rPr>
                <w:bCs/>
                <w:lang w:val="en-US"/>
              </w:rPr>
            </w:pPr>
            <w:r w:rsidRPr="00562446">
              <w:rPr>
                <w:bCs/>
                <w:lang w:val="en-US"/>
              </w:rPr>
              <w:t>22.5</w:t>
            </w:r>
            <w:r w:rsidR="00FB2F26" w:rsidRPr="00562446">
              <w:rPr>
                <w:bCs/>
                <w:lang w:val="en-US"/>
              </w:rPr>
              <w:t xml:space="preserve"> – </w:t>
            </w:r>
            <w:r w:rsidRPr="00562446">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562446" w:rsidRDefault="000D0A95" w:rsidP="000D0A95">
            <w:pPr>
              <w:pStyle w:val="TAL"/>
              <w:keepNext w:val="0"/>
              <w:keepLines w:val="0"/>
              <w:rPr>
                <w:szCs w:val="18"/>
              </w:rPr>
            </w:pPr>
            <w:r w:rsidRPr="00562446">
              <w:rPr>
                <w:szCs w:val="18"/>
              </w:rPr>
              <w:t>Not applicable</w:t>
            </w:r>
          </w:p>
        </w:tc>
      </w:tr>
      <w:tr w:rsidR="000D0A95" w:rsidRPr="00562446"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562446" w:rsidRDefault="000D0A95" w:rsidP="000D0A95">
            <w:pPr>
              <w:pStyle w:val="TAC"/>
              <w:rPr>
                <w:bCs/>
                <w:lang w:val="en-US"/>
              </w:rPr>
            </w:pPr>
            <w:r w:rsidRPr="00562446">
              <w:rPr>
                <w:bCs/>
                <w:lang w:val="en-US"/>
              </w:rPr>
              <w:t>22.55</w:t>
            </w:r>
            <w:r w:rsidR="00FB2F26" w:rsidRPr="00562446">
              <w:rPr>
                <w:bCs/>
                <w:lang w:val="en-US"/>
              </w:rPr>
              <w:t xml:space="preserve"> – </w:t>
            </w:r>
            <w:r w:rsidRPr="00562446">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562446" w:rsidRDefault="000D0A95" w:rsidP="000D0A95">
            <w:pPr>
              <w:pStyle w:val="TAL"/>
              <w:keepNext w:val="0"/>
              <w:keepLines w:val="0"/>
              <w:rPr>
                <w:szCs w:val="18"/>
              </w:rPr>
            </w:pPr>
            <w:r w:rsidRPr="00562446">
              <w:rPr>
                <w:szCs w:val="18"/>
              </w:rPr>
              <w:t xml:space="preserve">SRS (Earth-to-space) </w:t>
            </w:r>
          </w:p>
          <w:p w14:paraId="6DDAF248" w14:textId="77777777" w:rsidR="000D0A95" w:rsidRPr="00562446" w:rsidRDefault="000D0A95" w:rsidP="000D0A95">
            <w:pPr>
              <w:pStyle w:val="TAL"/>
              <w:keepNext w:val="0"/>
              <w:keepLines w:val="0"/>
              <w:rPr>
                <w:szCs w:val="18"/>
              </w:rPr>
            </w:pPr>
            <w:r w:rsidRPr="00562446">
              <w:rPr>
                <w:szCs w:val="18"/>
              </w:rPr>
              <w:t>Footnote 5.149 Radio astronomy</w:t>
            </w:r>
          </w:p>
          <w:p w14:paraId="038DA347"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562446" w:rsidRDefault="000D0A95" w:rsidP="000D0A95">
            <w:pPr>
              <w:pStyle w:val="TAC"/>
              <w:rPr>
                <w:bCs/>
                <w:lang w:val="en-US"/>
              </w:rPr>
            </w:pPr>
            <w:r w:rsidRPr="00562446">
              <w:rPr>
                <w:bCs/>
                <w:lang w:val="en-US"/>
              </w:rPr>
              <w:t>23.15</w:t>
            </w:r>
            <w:r w:rsidR="00FB2F26" w:rsidRPr="00562446">
              <w:rPr>
                <w:bCs/>
                <w:lang w:val="en-US"/>
              </w:rPr>
              <w:t xml:space="preserve"> – </w:t>
            </w:r>
            <w:r w:rsidRPr="00562446">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562446" w:rsidRDefault="000D0A95" w:rsidP="000D0A95">
            <w:pPr>
              <w:pStyle w:val="TAC"/>
              <w:rPr>
                <w:bCs/>
                <w:lang w:val="en-US"/>
              </w:rPr>
            </w:pPr>
            <w:r w:rsidRPr="00562446">
              <w:rPr>
                <w:bCs/>
                <w:lang w:val="en-US"/>
              </w:rPr>
              <w:t>23.55</w:t>
            </w:r>
            <w:r w:rsidR="00FB2F26" w:rsidRPr="00562446">
              <w:rPr>
                <w:bCs/>
                <w:lang w:val="en-US"/>
              </w:rPr>
              <w:t xml:space="preserve"> – </w:t>
            </w:r>
            <w:r w:rsidRPr="00562446">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562446" w:rsidRDefault="000D0A95" w:rsidP="000D0A95">
            <w:pPr>
              <w:pStyle w:val="TAL"/>
              <w:keepNext w:val="0"/>
              <w:keepLines w:val="0"/>
              <w:rPr>
                <w:szCs w:val="18"/>
              </w:rPr>
            </w:pPr>
            <w:r w:rsidRPr="00562446">
              <w:rPr>
                <w:szCs w:val="18"/>
              </w:rPr>
              <w:t xml:space="preserve">WRC-19 Agenda item 1.13 determining IMT adjacent emissions limits for protection of passive services in the 23.6-24 GHz result would most likely be applicable to this band. </w:t>
            </w:r>
          </w:p>
        </w:tc>
      </w:tr>
      <w:tr w:rsidR="000D0A95" w:rsidRPr="00562446"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562446" w:rsidRDefault="000D0A95" w:rsidP="000D0A95">
            <w:pPr>
              <w:pStyle w:val="TAC"/>
              <w:rPr>
                <w:bCs/>
                <w:lang w:val="en-US"/>
              </w:rPr>
            </w:pPr>
            <w:r w:rsidRPr="00562446">
              <w:rPr>
                <w:bCs/>
                <w:lang w:val="en-US"/>
              </w:rPr>
              <w:t>23.6</w:t>
            </w:r>
            <w:r w:rsidR="00FB2F26" w:rsidRPr="00562446">
              <w:rPr>
                <w:bCs/>
                <w:lang w:val="en-US"/>
              </w:rPr>
              <w:t xml:space="preserve"> – </w:t>
            </w:r>
            <w:r w:rsidRPr="00562446">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562446" w:rsidRDefault="000D0A95" w:rsidP="000D0A95">
            <w:pPr>
              <w:pStyle w:val="TAL"/>
              <w:keepNext w:val="0"/>
              <w:keepLines w:val="0"/>
              <w:rPr>
                <w:szCs w:val="18"/>
              </w:rPr>
            </w:pPr>
            <w:r w:rsidRPr="00562446">
              <w:rPr>
                <w:szCs w:val="18"/>
              </w:rPr>
              <w:t>EESS (passive), Radio astronomy, SRS (passive)</w:t>
            </w:r>
          </w:p>
          <w:p w14:paraId="10A5F408" w14:textId="77777777" w:rsidR="000D0A95" w:rsidRPr="00562446" w:rsidRDefault="000D0A95" w:rsidP="000D0A95">
            <w:pPr>
              <w:pStyle w:val="TAL"/>
              <w:keepNext w:val="0"/>
              <w:keepLines w:val="0"/>
              <w:rPr>
                <w:szCs w:val="18"/>
              </w:rPr>
            </w:pPr>
            <w:r w:rsidRPr="00562446">
              <w:rPr>
                <w:szCs w:val="18"/>
              </w:rPr>
              <w:t>Footnote 5.340 all emissions prohibited – unwanted emissions from IMT is under review WRC-19 Agenda item 1.13</w:t>
            </w:r>
          </w:p>
        </w:tc>
      </w:tr>
    </w:tbl>
    <w:p w14:paraId="25CA8019" w14:textId="77777777" w:rsidR="000D0A95" w:rsidRPr="00562446" w:rsidRDefault="000D0A95" w:rsidP="000D0A95">
      <w:bookmarkStart w:id="22" w:name="_Toc10591637"/>
    </w:p>
    <w:p w14:paraId="64A11014" w14:textId="77777777" w:rsidR="000D0A95" w:rsidRPr="00562446" w:rsidRDefault="000D0A95" w:rsidP="000D0A95">
      <w:pPr>
        <w:pStyle w:val="Heading2"/>
      </w:pPr>
      <w:bookmarkStart w:id="23" w:name="_Toc34800857"/>
      <w:r w:rsidRPr="00562446">
        <w:t>4.2</w:t>
      </w:r>
      <w:r w:rsidRPr="00562446">
        <w:tab/>
        <w:t>ITU Region 1</w:t>
      </w:r>
      <w:bookmarkEnd w:id="22"/>
      <w:bookmarkEnd w:id="23"/>
    </w:p>
    <w:p w14:paraId="11F2B6AB" w14:textId="77777777" w:rsidR="000D0A95" w:rsidRPr="00562446" w:rsidRDefault="000D0A95" w:rsidP="000D0A95">
      <w:pPr>
        <w:pStyle w:val="Heading3"/>
      </w:pPr>
      <w:bookmarkStart w:id="24" w:name="_Toc10591638"/>
      <w:bookmarkStart w:id="25" w:name="_Toc34800858"/>
      <w:r w:rsidRPr="00562446">
        <w:t>4.2.1</w:t>
      </w:r>
      <w:r w:rsidRPr="00562446">
        <w:tab/>
        <w:t>Europe and CEPT</w:t>
      </w:r>
      <w:bookmarkEnd w:id="24"/>
      <w:bookmarkEnd w:id="25"/>
    </w:p>
    <w:p w14:paraId="27568B13" w14:textId="0F83B641" w:rsidR="000D0A95" w:rsidRPr="00562446" w:rsidRDefault="000D0A95" w:rsidP="003E78D6">
      <w:r w:rsidRPr="00562446">
        <w:t xml:space="preserve">General information for usages in CEPT can be found in </w:t>
      </w:r>
      <w:r w:rsidR="00C21466" w:rsidRPr="00562446">
        <w:rPr>
          <w:kern w:val="2"/>
          <w:lang w:val="en-US"/>
        </w:rPr>
        <w:t>t</w:t>
      </w:r>
      <w:r w:rsidR="006A51C7" w:rsidRPr="00562446">
        <w:rPr>
          <w:kern w:val="2"/>
          <w:lang w:val="en-US"/>
        </w:rPr>
        <w:t>he European table of frequency allocations and applications in the frequency range 8.3 kHz to 3000 GHz</w:t>
      </w:r>
      <w:r w:rsidR="006A51C7" w:rsidRPr="00562446" w:rsidDel="006A51C7">
        <w:t xml:space="preserve"> </w:t>
      </w:r>
      <w:r w:rsidR="006A51C7" w:rsidRPr="00562446">
        <w:t>[23]</w:t>
      </w:r>
      <w:r w:rsidRPr="00562446">
        <w:t xml:space="preserve">. When it comes to Regulation about Short Range Devices additional information can be found in Recommendation ERC/REC 70-03 </w:t>
      </w:r>
      <w:r w:rsidR="00E34873">
        <w:t>“</w:t>
      </w:r>
      <w:r w:rsidRPr="00562446">
        <w:t>Relating to the use of Short Range Devices (SRD)</w:t>
      </w:r>
      <w:r w:rsidR="00E34873">
        <w:t>”</w:t>
      </w:r>
      <w:r w:rsidRPr="00562446">
        <w:t>(*)</w:t>
      </w:r>
      <w:r w:rsidR="00C21466" w:rsidRPr="00562446">
        <w:t> </w:t>
      </w:r>
      <w:r w:rsidR="005D3377" w:rsidRPr="00562446">
        <w:t>[32]</w:t>
      </w:r>
      <w:r w:rsidRPr="00562446">
        <w:t>. Where a corresponding EC decision exists it is marked with (</w:t>
      </w:r>
      <w:r w:rsidRPr="00562446">
        <w:rPr>
          <w:vertAlign w:val="superscript"/>
        </w:rPr>
        <w:t>+</w:t>
      </w:r>
      <w:r w:rsidRPr="00562446">
        <w:t xml:space="preserve">).  Unwanted emission limits can be found in ECC Recommendation (02)/05 </w:t>
      </w:r>
      <w:r w:rsidR="00E34873">
        <w:t>“</w:t>
      </w:r>
      <w:r w:rsidRPr="00562446">
        <w:t>Unwanted Emissions</w:t>
      </w:r>
      <w:r w:rsidR="00E34873">
        <w:t>”</w:t>
      </w:r>
      <w:r w:rsidRPr="00562446">
        <w:t xml:space="preserve"> </w:t>
      </w:r>
      <w:r w:rsidR="005D3377" w:rsidRPr="00562446">
        <w:t xml:space="preserve">[33] </w:t>
      </w:r>
      <w:r w:rsidRPr="00562446">
        <w:t xml:space="preserve">and ERC/RECOMMENDATION 74-01 </w:t>
      </w:r>
      <w:r w:rsidR="00E34873">
        <w:t>“</w:t>
      </w:r>
      <w:r w:rsidRPr="00562446">
        <w:t>Unwanted emissions in the spurious domain</w:t>
      </w:r>
      <w:r w:rsidR="00E34873">
        <w:t>”</w:t>
      </w:r>
      <w:r w:rsidR="005D3377" w:rsidRPr="00562446">
        <w:t> [34]</w:t>
      </w:r>
      <w:r w:rsidRPr="00562446">
        <w:t>.</w:t>
      </w:r>
    </w:p>
    <w:p w14:paraId="3E222049" w14:textId="77777777" w:rsidR="000D0A95" w:rsidRPr="00562446" w:rsidRDefault="000D0A95" w:rsidP="00FB2F26">
      <w:pPr>
        <w:pStyle w:val="TH"/>
        <w:rPr>
          <w:lang w:val="en-US"/>
        </w:rPr>
      </w:pPr>
      <w:r w:rsidRPr="00562446">
        <w:rPr>
          <w:lang w:val="en-US"/>
        </w:rPr>
        <w:t xml:space="preserve">Table 4.2.1-1: Frequency bands in the range 7 to 24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562446"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562446" w:rsidRDefault="000D0A95" w:rsidP="000D0A95">
            <w:pPr>
              <w:pStyle w:val="TAH"/>
              <w:keepNext w:val="0"/>
              <w:keepLines w:val="0"/>
              <w:rPr>
                <w:lang w:val="en-US"/>
              </w:rPr>
            </w:pPr>
            <w:bookmarkStart w:id="26" w:name="_Toc10591641"/>
            <w:r w:rsidRPr="00562446">
              <w:rPr>
                <w:lang w:val="en-US"/>
              </w:rPr>
              <w:t>F</w:t>
            </w:r>
            <w:r w:rsidR="00FB2F26" w:rsidRPr="00562446">
              <w:rPr>
                <w:lang w:val="en-US"/>
              </w:rPr>
              <w:t>requency range (</w:t>
            </w:r>
            <w:r w:rsidRPr="00562446">
              <w:rPr>
                <w:lang w:val="en-US"/>
              </w:rPr>
              <w:t>MHz</w:t>
            </w:r>
            <w:r w:rsidR="00FB2F26" w:rsidRPr="00562446">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562446" w:rsidRDefault="000D0A95" w:rsidP="000D0A95">
            <w:pPr>
              <w:pStyle w:val="TAH"/>
              <w:keepNext w:val="0"/>
              <w:keepLines w:val="0"/>
              <w:rPr>
                <w:rFonts w:cs="Arial"/>
                <w:lang w:val="en-US"/>
              </w:rPr>
            </w:pPr>
            <w:r w:rsidRPr="00562446">
              <w:rPr>
                <w:rFonts w:cs="Arial"/>
                <w:lang w:val="en-US"/>
              </w:rPr>
              <w:t>Allocations</w:t>
            </w:r>
            <w:r w:rsidR="00C21466" w:rsidRPr="00562446">
              <w:rPr>
                <w:rFonts w:cs="Arial"/>
                <w:lang w:val="en-US"/>
              </w:rPr>
              <w:t xml:space="preserve"> </w:t>
            </w:r>
            <w:r w:rsidRPr="00562446">
              <w:rPr>
                <w:rFonts w:cs="Arial"/>
                <w:lang w:val="en-US"/>
              </w:rPr>
              <w:t>/</w:t>
            </w:r>
            <w:r w:rsidR="00C21466" w:rsidRPr="00562446">
              <w:rPr>
                <w:rFonts w:cs="Arial"/>
                <w:lang w:val="en-US"/>
              </w:rPr>
              <w:t xml:space="preserve"> a</w:t>
            </w:r>
            <w:r w:rsidRPr="00562446">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562446" w:rsidRDefault="000D0A95" w:rsidP="001839B4">
            <w:pPr>
              <w:pStyle w:val="TAH"/>
              <w:keepNext w:val="0"/>
              <w:keepLines w:val="0"/>
              <w:rPr>
                <w:rFonts w:cs="Arial"/>
                <w:lang w:val="en-US"/>
              </w:rPr>
            </w:pPr>
            <w:r w:rsidRPr="00562446">
              <w:rPr>
                <w:rFonts w:cs="Arial"/>
                <w:lang w:val="en-US"/>
              </w:rPr>
              <w:t xml:space="preserve">ECC </w:t>
            </w:r>
            <w:r w:rsidR="00C21466" w:rsidRPr="00562446">
              <w:rPr>
                <w:rFonts w:cs="Arial"/>
                <w:lang w:val="en-US"/>
              </w:rPr>
              <w:t>d</w:t>
            </w:r>
            <w:r w:rsidRPr="00562446">
              <w:rPr>
                <w:rFonts w:cs="Arial"/>
                <w:lang w:val="en-US"/>
              </w:rPr>
              <w:t>ec</w:t>
            </w:r>
            <w:r w:rsidR="00C21466" w:rsidRPr="00562446">
              <w:rPr>
                <w:rFonts w:cs="Arial"/>
                <w:lang w:val="en-US"/>
              </w:rPr>
              <w:t xml:space="preserve">ision </w:t>
            </w:r>
            <w:r w:rsidRPr="00562446">
              <w:rPr>
                <w:rFonts w:cs="Arial"/>
                <w:lang w:val="en-US"/>
              </w:rPr>
              <w:t>/</w:t>
            </w:r>
            <w:r w:rsidR="00C21466" w:rsidRPr="00562446">
              <w:rPr>
                <w:rFonts w:cs="Arial"/>
                <w:lang w:val="en-US"/>
              </w:rPr>
              <w:t xml:space="preserve"> recommendation</w:t>
            </w:r>
          </w:p>
        </w:tc>
      </w:tr>
      <w:tr w:rsidR="000D0A95" w:rsidRPr="00562446"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562446" w:rsidRDefault="000D0A95" w:rsidP="000D0A95">
            <w:pPr>
              <w:pStyle w:val="TAC"/>
              <w:keepNext w:val="0"/>
              <w:keepLines w:val="0"/>
              <w:rPr>
                <w:szCs w:val="18"/>
                <w:lang w:val="en-US"/>
              </w:rPr>
            </w:pPr>
            <w:r w:rsidRPr="00562446">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7BD660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A4B9FE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242A3F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562446" w:rsidRDefault="00E07970" w:rsidP="000D0A95">
            <w:pPr>
              <w:pStyle w:val="TAC"/>
              <w:ind w:left="314" w:hanging="314"/>
              <w:jc w:val="left"/>
              <w:rPr>
                <w:rFonts w:cs="Arial"/>
                <w:szCs w:val="18"/>
                <w:lang w:val="en-US"/>
              </w:rPr>
            </w:pPr>
            <w:hyperlink r:id="rId19" w:history="1">
              <w:r w:rsidR="000D0A95" w:rsidRPr="00562446">
                <w:rPr>
                  <w:rStyle w:val="Hyperlink"/>
                  <w:rFonts w:cs="Arial"/>
                  <w:szCs w:val="18"/>
                  <w:lang w:val="en-US"/>
                </w:rPr>
                <w:t>ECC/REC/(02)06</w:t>
              </w:r>
            </w:hyperlink>
          </w:p>
          <w:p w14:paraId="5C20A7D5" w14:textId="77777777" w:rsidR="000D0A95" w:rsidRPr="00562446" w:rsidRDefault="00E07970" w:rsidP="000D0A95">
            <w:pPr>
              <w:pStyle w:val="TAC"/>
              <w:ind w:left="314" w:hanging="314"/>
              <w:jc w:val="left"/>
              <w:rPr>
                <w:rFonts w:cs="Arial"/>
                <w:szCs w:val="18"/>
                <w:lang w:val="en-US"/>
              </w:rPr>
            </w:pPr>
            <w:hyperlink r:id="rId20" w:history="1">
              <w:r w:rsidR="000D0A95" w:rsidRPr="00562446">
                <w:rPr>
                  <w:rStyle w:val="Hyperlink"/>
                  <w:rFonts w:cs="Arial"/>
                  <w:szCs w:val="18"/>
                  <w:lang w:val="en-US"/>
                </w:rPr>
                <w:t>ERC/REC 25-10</w:t>
              </w:r>
            </w:hyperlink>
          </w:p>
          <w:p w14:paraId="6BD38DD0" w14:textId="77777777" w:rsidR="000D0A95" w:rsidRPr="00562446" w:rsidRDefault="00E07970" w:rsidP="000D0A95">
            <w:pPr>
              <w:pStyle w:val="TAC"/>
              <w:ind w:left="314" w:hanging="314"/>
              <w:jc w:val="left"/>
              <w:rPr>
                <w:rFonts w:cs="Arial"/>
                <w:szCs w:val="18"/>
                <w:lang w:val="en-US"/>
              </w:rPr>
            </w:pPr>
            <w:hyperlink r:id="rId2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F45E66" w14:textId="77777777" w:rsidR="000D0A95" w:rsidRPr="00562446" w:rsidRDefault="00E07970" w:rsidP="000D0A95">
            <w:pPr>
              <w:pStyle w:val="TAC"/>
              <w:ind w:left="314" w:hanging="314"/>
              <w:jc w:val="left"/>
              <w:rPr>
                <w:rFonts w:cs="Arial"/>
                <w:szCs w:val="18"/>
                <w:lang w:val="en-US"/>
              </w:rPr>
            </w:pPr>
            <w:hyperlink r:id="rId2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562446" w:rsidRDefault="000D0A95" w:rsidP="000D0A95">
            <w:pPr>
              <w:pStyle w:val="TAC"/>
              <w:keepNext w:val="0"/>
              <w:keepLines w:val="0"/>
              <w:rPr>
                <w:szCs w:val="18"/>
                <w:lang w:val="en-US"/>
              </w:rPr>
            </w:pPr>
            <w:r w:rsidRPr="00562446">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168CC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722A6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EESS (passive)</w:t>
            </w:r>
          </w:p>
          <w:p w14:paraId="774CD81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A0A035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562446" w:rsidRDefault="00E07970" w:rsidP="000D0A95">
            <w:pPr>
              <w:pStyle w:val="TAC"/>
              <w:ind w:left="314" w:hanging="314"/>
              <w:jc w:val="left"/>
              <w:rPr>
                <w:rFonts w:cs="Arial"/>
                <w:szCs w:val="18"/>
                <w:lang w:val="en-US"/>
              </w:rPr>
            </w:pPr>
            <w:hyperlink r:id="rId23" w:history="1">
              <w:r w:rsidR="000D0A95" w:rsidRPr="00562446">
                <w:rPr>
                  <w:rStyle w:val="Hyperlink"/>
                  <w:rFonts w:cs="Arial"/>
                  <w:szCs w:val="18"/>
                  <w:lang w:val="en-US"/>
                </w:rPr>
                <w:t>ECC/REC/(02)06</w:t>
              </w:r>
            </w:hyperlink>
          </w:p>
          <w:p w14:paraId="0E75AF70" w14:textId="77777777" w:rsidR="000D0A95" w:rsidRPr="00562446" w:rsidRDefault="00E07970" w:rsidP="000D0A95">
            <w:pPr>
              <w:pStyle w:val="TAC"/>
              <w:keepNext w:val="0"/>
              <w:keepLines w:val="0"/>
              <w:ind w:left="314" w:hanging="314"/>
              <w:jc w:val="left"/>
              <w:rPr>
                <w:rFonts w:cs="Arial"/>
                <w:szCs w:val="18"/>
                <w:lang w:val="en-US"/>
              </w:rPr>
            </w:pPr>
            <w:hyperlink r:id="rId24" w:history="1">
              <w:r w:rsidR="000D0A95" w:rsidRPr="00562446">
                <w:rPr>
                  <w:rStyle w:val="Hyperlink"/>
                  <w:rFonts w:cs="Arial"/>
                  <w:szCs w:val="18"/>
                  <w:lang w:val="en-US"/>
                </w:rPr>
                <w:t>ERC/REC 25-10</w:t>
              </w:r>
            </w:hyperlink>
          </w:p>
          <w:p w14:paraId="53D8208C" w14:textId="77777777" w:rsidR="000D0A95" w:rsidRPr="00562446" w:rsidRDefault="000D0A95" w:rsidP="000D0A95">
            <w:pPr>
              <w:pStyle w:val="TAC"/>
              <w:keepNext w:val="0"/>
              <w:keepLines w:val="0"/>
              <w:ind w:left="314" w:hanging="314"/>
              <w:jc w:val="left"/>
              <w:rPr>
                <w:rFonts w:cs="Arial"/>
                <w:szCs w:val="18"/>
                <w:lang w:val="en-US"/>
              </w:rPr>
            </w:pPr>
          </w:p>
          <w:p w14:paraId="256571EE" w14:textId="77777777" w:rsidR="000D0A95" w:rsidRPr="00562446" w:rsidRDefault="00E07970" w:rsidP="000D0A95">
            <w:pPr>
              <w:pStyle w:val="TAC"/>
              <w:ind w:left="314" w:hanging="314"/>
              <w:jc w:val="left"/>
              <w:rPr>
                <w:rFonts w:cs="Arial"/>
                <w:szCs w:val="18"/>
                <w:lang w:val="en-US"/>
              </w:rPr>
            </w:pPr>
            <w:hyperlink r:id="rId2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FD06D7C" w14:textId="77777777" w:rsidR="000D0A95" w:rsidRPr="00562446" w:rsidRDefault="00E07970" w:rsidP="000D0A95">
            <w:pPr>
              <w:pStyle w:val="TAC"/>
              <w:keepNext w:val="0"/>
              <w:keepLines w:val="0"/>
              <w:ind w:left="314" w:hanging="314"/>
              <w:jc w:val="left"/>
              <w:rPr>
                <w:rFonts w:cs="Arial"/>
                <w:szCs w:val="18"/>
                <w:lang w:val="en-US"/>
              </w:rPr>
            </w:pPr>
            <w:hyperlink r:id="rId2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562446" w:rsidRDefault="000D0A95" w:rsidP="000D0A95">
            <w:pPr>
              <w:pStyle w:val="TAC"/>
              <w:keepNext w:val="0"/>
              <w:keepLines w:val="0"/>
              <w:rPr>
                <w:szCs w:val="18"/>
                <w:lang w:val="en-US"/>
              </w:rPr>
            </w:pPr>
            <w:r w:rsidRPr="00562446">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4BDEC7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91D7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420ED2B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DB69AE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562446" w:rsidRDefault="00E07970" w:rsidP="000D0A95">
            <w:pPr>
              <w:pStyle w:val="TAC"/>
              <w:ind w:left="314" w:hanging="314"/>
              <w:jc w:val="left"/>
              <w:rPr>
                <w:rFonts w:cs="Arial"/>
                <w:szCs w:val="18"/>
                <w:lang w:val="en-US"/>
              </w:rPr>
            </w:pPr>
            <w:hyperlink r:id="rId27" w:history="1">
              <w:r w:rsidR="000D0A95" w:rsidRPr="00562446">
                <w:rPr>
                  <w:rStyle w:val="Hyperlink"/>
                  <w:rFonts w:cs="Arial"/>
                  <w:szCs w:val="18"/>
                  <w:lang w:val="en-US"/>
                </w:rPr>
                <w:t>ECC/REC/(02)06</w:t>
              </w:r>
            </w:hyperlink>
          </w:p>
          <w:p w14:paraId="26AEB9D8" w14:textId="77777777" w:rsidR="000D0A95" w:rsidRPr="00562446" w:rsidRDefault="00E07970" w:rsidP="000D0A95">
            <w:pPr>
              <w:pStyle w:val="TAC"/>
              <w:keepNext w:val="0"/>
              <w:keepLines w:val="0"/>
              <w:ind w:left="314" w:hanging="314"/>
              <w:jc w:val="left"/>
              <w:rPr>
                <w:rFonts w:cs="Arial"/>
                <w:szCs w:val="18"/>
                <w:lang w:val="en-US"/>
              </w:rPr>
            </w:pPr>
            <w:hyperlink r:id="rId28" w:history="1">
              <w:r w:rsidR="000D0A95" w:rsidRPr="00562446">
                <w:rPr>
                  <w:rStyle w:val="Hyperlink"/>
                  <w:rFonts w:cs="Arial"/>
                  <w:szCs w:val="18"/>
                  <w:lang w:val="en-US"/>
                </w:rPr>
                <w:t>ERC/REC 25-10</w:t>
              </w:r>
            </w:hyperlink>
          </w:p>
          <w:p w14:paraId="181C49F2" w14:textId="77777777" w:rsidR="000D0A95" w:rsidRPr="00562446" w:rsidRDefault="000D0A95" w:rsidP="000D0A95">
            <w:pPr>
              <w:pStyle w:val="TAC"/>
              <w:keepNext w:val="0"/>
              <w:keepLines w:val="0"/>
              <w:ind w:left="314" w:hanging="314"/>
              <w:jc w:val="left"/>
              <w:rPr>
                <w:rFonts w:cs="Arial"/>
                <w:szCs w:val="18"/>
                <w:lang w:val="en-US"/>
              </w:rPr>
            </w:pPr>
          </w:p>
          <w:p w14:paraId="104D7E6B" w14:textId="77777777" w:rsidR="000D0A95" w:rsidRPr="00562446" w:rsidRDefault="00E07970" w:rsidP="000D0A95">
            <w:pPr>
              <w:pStyle w:val="TAC"/>
              <w:ind w:left="314" w:hanging="314"/>
              <w:jc w:val="left"/>
              <w:rPr>
                <w:rFonts w:cs="Arial"/>
                <w:szCs w:val="18"/>
                <w:lang w:val="en-US"/>
              </w:rPr>
            </w:pPr>
            <w:hyperlink r:id="rId2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7F77683" w14:textId="77777777" w:rsidR="000D0A95" w:rsidRPr="00562446" w:rsidRDefault="00E07970" w:rsidP="000D0A95">
            <w:pPr>
              <w:pStyle w:val="TAC"/>
              <w:keepNext w:val="0"/>
              <w:keepLines w:val="0"/>
              <w:ind w:left="314" w:hanging="314"/>
              <w:jc w:val="left"/>
              <w:rPr>
                <w:rFonts w:cs="Arial"/>
                <w:szCs w:val="18"/>
                <w:lang w:val="en-US"/>
              </w:rPr>
            </w:pPr>
            <w:hyperlink r:id="rId3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562446" w:rsidRDefault="000D0A95" w:rsidP="000D0A95">
            <w:pPr>
              <w:pStyle w:val="TAC"/>
              <w:keepNext w:val="0"/>
              <w:keepLines w:val="0"/>
              <w:rPr>
                <w:szCs w:val="18"/>
                <w:lang w:val="en-US"/>
              </w:rPr>
            </w:pPr>
            <w:r w:rsidRPr="00562446">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F329C0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399B24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A585A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A93E5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6DCBC6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1D35C698" w14:textId="77777777" w:rsidR="000D0A95" w:rsidRPr="00562446" w:rsidRDefault="000D0A95" w:rsidP="000D0A95">
            <w:pPr>
              <w:pStyle w:val="TAL"/>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562446" w:rsidRDefault="00E07970" w:rsidP="000D0A95">
            <w:pPr>
              <w:pStyle w:val="TAC"/>
              <w:ind w:left="314" w:hanging="314"/>
              <w:jc w:val="left"/>
              <w:rPr>
                <w:rStyle w:val="Hyperlink"/>
                <w:rFonts w:cs="Arial"/>
                <w:szCs w:val="18"/>
                <w:lang w:val="en-US"/>
              </w:rPr>
            </w:pPr>
            <w:hyperlink r:id="rId31" w:history="1">
              <w:r w:rsidR="000D0A95" w:rsidRPr="00562446">
                <w:rPr>
                  <w:rStyle w:val="Hyperlink"/>
                  <w:rFonts w:cs="Arial"/>
                  <w:szCs w:val="18"/>
                  <w:lang w:val="en-US"/>
                </w:rPr>
                <w:t>ECC/REC/(02)06</w:t>
              </w:r>
            </w:hyperlink>
          </w:p>
          <w:p w14:paraId="17650826" w14:textId="77777777" w:rsidR="000D0A95" w:rsidRPr="00562446" w:rsidRDefault="00E07970" w:rsidP="000D0A95">
            <w:pPr>
              <w:pStyle w:val="TAC"/>
              <w:keepNext w:val="0"/>
              <w:keepLines w:val="0"/>
              <w:ind w:left="314" w:hanging="314"/>
              <w:jc w:val="left"/>
              <w:rPr>
                <w:rFonts w:cs="Arial"/>
                <w:szCs w:val="18"/>
                <w:lang w:val="en-US"/>
              </w:rPr>
            </w:pPr>
            <w:hyperlink r:id="rId32" w:history="1">
              <w:r w:rsidR="000D0A95" w:rsidRPr="00562446">
                <w:rPr>
                  <w:rStyle w:val="Hyperlink"/>
                  <w:rFonts w:cs="Arial"/>
                  <w:szCs w:val="18"/>
                  <w:lang w:val="en-US"/>
                </w:rPr>
                <w:t>ERC/REC 25-10</w:t>
              </w:r>
            </w:hyperlink>
          </w:p>
          <w:p w14:paraId="19F6602A" w14:textId="77777777" w:rsidR="000D0A95" w:rsidRPr="00562446" w:rsidRDefault="000D0A95" w:rsidP="000D0A95">
            <w:pPr>
              <w:pStyle w:val="TAC"/>
              <w:keepNext w:val="0"/>
              <w:keepLines w:val="0"/>
              <w:ind w:left="314" w:hanging="314"/>
              <w:jc w:val="left"/>
              <w:rPr>
                <w:rFonts w:cs="Arial"/>
                <w:szCs w:val="18"/>
                <w:lang w:val="en-US"/>
              </w:rPr>
            </w:pPr>
          </w:p>
          <w:p w14:paraId="1BD3F43E" w14:textId="77777777" w:rsidR="000D0A95" w:rsidRPr="00562446" w:rsidRDefault="00E07970" w:rsidP="000D0A95">
            <w:pPr>
              <w:pStyle w:val="TAC"/>
              <w:ind w:left="314" w:hanging="314"/>
              <w:jc w:val="left"/>
              <w:rPr>
                <w:rFonts w:cs="Arial"/>
                <w:szCs w:val="18"/>
                <w:lang w:val="en-US"/>
              </w:rPr>
            </w:pPr>
            <w:hyperlink r:id="rId3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4D9EDB" w14:textId="77777777" w:rsidR="000D0A95" w:rsidRPr="00562446" w:rsidRDefault="00E07970" w:rsidP="000D0A95">
            <w:pPr>
              <w:pStyle w:val="TAC"/>
              <w:keepNext w:val="0"/>
              <w:keepLines w:val="0"/>
              <w:ind w:left="314" w:hanging="314"/>
              <w:jc w:val="left"/>
              <w:rPr>
                <w:rFonts w:cs="Arial"/>
                <w:szCs w:val="18"/>
                <w:lang w:val="en-US"/>
              </w:rPr>
            </w:pPr>
            <w:hyperlink r:id="rId3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15D3F11B" w14:textId="77777777" w:rsidR="000D0A95" w:rsidRPr="00562446"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562446" w:rsidRDefault="000D0A95" w:rsidP="000D0A95">
            <w:pPr>
              <w:pStyle w:val="TAC"/>
              <w:keepNext w:val="0"/>
              <w:keepLines w:val="0"/>
              <w:rPr>
                <w:szCs w:val="18"/>
                <w:lang w:val="en-US"/>
              </w:rPr>
            </w:pPr>
            <w:r w:rsidRPr="00562446">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012D278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52D00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003BDF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A9BA33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FD06F4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7A4B01BD" w14:textId="77777777" w:rsidR="000D0A95" w:rsidRPr="00562446" w:rsidRDefault="000D0A95" w:rsidP="000D0A95">
            <w:pPr>
              <w:pStyle w:val="TAL"/>
              <w:rPr>
                <w:rFonts w:cs="Arial"/>
                <w:szCs w:val="18"/>
                <w:lang w:val="de-DE"/>
              </w:rPr>
            </w:pPr>
            <w:r w:rsidRPr="00562446">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562446" w:rsidRDefault="00E07970" w:rsidP="000D0A95">
            <w:pPr>
              <w:pStyle w:val="TAC"/>
              <w:ind w:left="314" w:hanging="314"/>
              <w:jc w:val="left"/>
              <w:rPr>
                <w:rStyle w:val="Hyperlink"/>
                <w:rFonts w:cs="Arial"/>
                <w:szCs w:val="18"/>
                <w:lang w:val="en-US"/>
              </w:rPr>
            </w:pPr>
            <w:hyperlink r:id="rId35" w:history="1">
              <w:r w:rsidR="000D0A95" w:rsidRPr="00562446">
                <w:rPr>
                  <w:rStyle w:val="Hyperlink"/>
                  <w:rFonts w:cs="Arial"/>
                  <w:szCs w:val="18"/>
                  <w:lang w:val="en-US"/>
                </w:rPr>
                <w:t>ECC/REC/(02)06</w:t>
              </w:r>
            </w:hyperlink>
          </w:p>
          <w:p w14:paraId="3BB628CC" w14:textId="77777777" w:rsidR="000D0A95" w:rsidRPr="00562446" w:rsidRDefault="00E07970" w:rsidP="000D0A95">
            <w:pPr>
              <w:pStyle w:val="TAC"/>
              <w:keepNext w:val="0"/>
              <w:keepLines w:val="0"/>
              <w:ind w:left="314" w:hanging="314"/>
              <w:jc w:val="left"/>
              <w:rPr>
                <w:rFonts w:cs="Arial"/>
                <w:szCs w:val="18"/>
                <w:lang w:val="en-US"/>
              </w:rPr>
            </w:pPr>
            <w:hyperlink r:id="rId36" w:history="1">
              <w:r w:rsidR="000D0A95" w:rsidRPr="00562446">
                <w:rPr>
                  <w:rStyle w:val="Hyperlink"/>
                  <w:rFonts w:cs="Arial"/>
                  <w:szCs w:val="18"/>
                  <w:lang w:val="en-US"/>
                </w:rPr>
                <w:t>ERC/REC 25-10</w:t>
              </w:r>
            </w:hyperlink>
          </w:p>
          <w:p w14:paraId="5647E230" w14:textId="77777777" w:rsidR="000D0A95" w:rsidRPr="00562446" w:rsidRDefault="000D0A95" w:rsidP="000D0A95">
            <w:pPr>
              <w:pStyle w:val="TAC"/>
              <w:keepNext w:val="0"/>
              <w:keepLines w:val="0"/>
              <w:ind w:left="314" w:hanging="314"/>
              <w:jc w:val="left"/>
              <w:rPr>
                <w:rFonts w:cs="Arial"/>
                <w:szCs w:val="18"/>
                <w:lang w:val="en-US"/>
              </w:rPr>
            </w:pPr>
          </w:p>
          <w:p w14:paraId="1EBD419A" w14:textId="77777777" w:rsidR="000D0A95" w:rsidRPr="00562446" w:rsidRDefault="00E07970" w:rsidP="000D0A95">
            <w:pPr>
              <w:pStyle w:val="TAC"/>
              <w:ind w:left="314" w:hanging="314"/>
              <w:jc w:val="left"/>
              <w:rPr>
                <w:rFonts w:cs="Arial"/>
                <w:szCs w:val="18"/>
                <w:lang w:val="en-US"/>
              </w:rPr>
            </w:pPr>
            <w:hyperlink r:id="rId3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5D8A7594" w14:textId="77777777" w:rsidR="000D0A95" w:rsidRPr="00562446" w:rsidRDefault="00E07970" w:rsidP="000D0A95">
            <w:pPr>
              <w:pStyle w:val="TAC"/>
              <w:keepNext w:val="0"/>
              <w:keepLines w:val="0"/>
              <w:ind w:left="314" w:hanging="314"/>
              <w:jc w:val="left"/>
              <w:rPr>
                <w:rFonts w:cs="Arial"/>
                <w:szCs w:val="18"/>
                <w:lang w:val="en-US"/>
              </w:rPr>
            </w:pPr>
            <w:hyperlink r:id="rId3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3CD974B" w14:textId="77777777" w:rsidR="000D0A95" w:rsidRPr="00562446"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562446" w:rsidRDefault="000D0A95" w:rsidP="000D0A95">
            <w:pPr>
              <w:pStyle w:val="TAC"/>
              <w:keepNext w:val="0"/>
              <w:keepLines w:val="0"/>
              <w:rPr>
                <w:szCs w:val="18"/>
                <w:lang w:val="en-US"/>
              </w:rPr>
            </w:pPr>
            <w:r w:rsidRPr="00562446">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159A7A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504D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DBB05F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DFB6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36874E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562446" w:rsidRDefault="00E07970" w:rsidP="000D0A95">
            <w:pPr>
              <w:pStyle w:val="TAC"/>
              <w:ind w:left="314" w:hanging="314"/>
              <w:jc w:val="left"/>
              <w:rPr>
                <w:rStyle w:val="Hyperlink"/>
                <w:rFonts w:cs="Arial"/>
                <w:szCs w:val="18"/>
                <w:lang w:val="en-US"/>
              </w:rPr>
            </w:pPr>
            <w:hyperlink r:id="rId39" w:history="1">
              <w:r w:rsidR="000D0A95" w:rsidRPr="00562446">
                <w:rPr>
                  <w:rStyle w:val="Hyperlink"/>
                  <w:rFonts w:cs="Arial"/>
                  <w:szCs w:val="18"/>
                  <w:lang w:val="en-US"/>
                </w:rPr>
                <w:t>ECC/REC/(02)06</w:t>
              </w:r>
            </w:hyperlink>
          </w:p>
          <w:p w14:paraId="67476517" w14:textId="77777777" w:rsidR="000D0A95" w:rsidRPr="00562446" w:rsidRDefault="00E07970" w:rsidP="000D0A95">
            <w:pPr>
              <w:pStyle w:val="TAC"/>
              <w:keepNext w:val="0"/>
              <w:keepLines w:val="0"/>
              <w:ind w:left="314" w:hanging="314"/>
              <w:jc w:val="left"/>
              <w:rPr>
                <w:rFonts w:cs="Arial"/>
                <w:szCs w:val="18"/>
                <w:lang w:val="en-US"/>
              </w:rPr>
            </w:pPr>
            <w:hyperlink r:id="rId40" w:history="1">
              <w:r w:rsidR="000D0A95" w:rsidRPr="00562446">
                <w:rPr>
                  <w:rStyle w:val="Hyperlink"/>
                  <w:rFonts w:cs="Arial"/>
                  <w:szCs w:val="18"/>
                  <w:lang w:val="en-US"/>
                </w:rPr>
                <w:t>ERC/REC 25-10</w:t>
              </w:r>
            </w:hyperlink>
          </w:p>
          <w:p w14:paraId="38FE1326" w14:textId="77777777" w:rsidR="000D0A95" w:rsidRPr="00562446" w:rsidRDefault="000D0A95" w:rsidP="000D0A95">
            <w:pPr>
              <w:pStyle w:val="TAC"/>
              <w:keepNext w:val="0"/>
              <w:keepLines w:val="0"/>
              <w:ind w:left="314" w:hanging="314"/>
              <w:jc w:val="left"/>
              <w:rPr>
                <w:rFonts w:cs="Arial"/>
                <w:szCs w:val="18"/>
                <w:lang w:val="en-US"/>
              </w:rPr>
            </w:pPr>
          </w:p>
          <w:p w14:paraId="063172F3" w14:textId="77777777" w:rsidR="000D0A95" w:rsidRPr="00562446" w:rsidRDefault="00E07970" w:rsidP="000D0A95">
            <w:pPr>
              <w:pStyle w:val="TAC"/>
              <w:ind w:left="314" w:hanging="314"/>
              <w:jc w:val="left"/>
              <w:rPr>
                <w:rFonts w:cs="Arial"/>
                <w:szCs w:val="18"/>
                <w:lang w:val="en-US"/>
              </w:rPr>
            </w:pPr>
            <w:hyperlink r:id="rId4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2137519" w14:textId="77777777" w:rsidR="000D0A95" w:rsidRPr="00562446" w:rsidRDefault="00E07970" w:rsidP="000D0A95">
            <w:pPr>
              <w:pStyle w:val="TAC"/>
              <w:keepNext w:val="0"/>
              <w:keepLines w:val="0"/>
              <w:ind w:left="314" w:hanging="314"/>
              <w:jc w:val="left"/>
              <w:rPr>
                <w:rFonts w:cs="Arial"/>
                <w:szCs w:val="18"/>
                <w:lang w:val="en-US"/>
              </w:rPr>
            </w:pPr>
            <w:hyperlink r:id="rId4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F8008F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562446" w:rsidRDefault="000D0A95" w:rsidP="000D0A95">
            <w:pPr>
              <w:pStyle w:val="TAC"/>
              <w:keepNext w:val="0"/>
              <w:keepLines w:val="0"/>
              <w:rPr>
                <w:szCs w:val="18"/>
                <w:lang w:val="en-US"/>
              </w:rPr>
            </w:pPr>
            <w:r w:rsidRPr="00562446">
              <w:rPr>
                <w:szCs w:val="18"/>
                <w:lang w:val="en-US"/>
              </w:rPr>
              <w:t>7 7</w:t>
            </w:r>
            <w:r w:rsidRPr="00562446">
              <w:rPr>
                <w:szCs w:val="18"/>
              </w:rPr>
              <w:t>50</w:t>
            </w:r>
            <w:r w:rsidRPr="00562446">
              <w:rPr>
                <w:szCs w:val="18"/>
                <w:lang w:val="en-US"/>
              </w:rPr>
              <w:t xml:space="preserve"> – 7 9</w:t>
            </w:r>
            <w:r w:rsidRPr="00562446">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BD94AF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A1E33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3AFAD6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59B792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562446" w:rsidRDefault="00E07970" w:rsidP="000D0A95">
            <w:pPr>
              <w:pStyle w:val="TAC"/>
              <w:ind w:left="314" w:hanging="314"/>
              <w:jc w:val="left"/>
              <w:rPr>
                <w:rStyle w:val="Hyperlink"/>
                <w:rFonts w:cs="Arial"/>
                <w:szCs w:val="18"/>
                <w:lang w:val="en-US"/>
              </w:rPr>
            </w:pPr>
            <w:hyperlink r:id="rId43" w:history="1">
              <w:r w:rsidR="000D0A95" w:rsidRPr="00562446">
                <w:rPr>
                  <w:rStyle w:val="Hyperlink"/>
                  <w:rFonts w:cs="Arial"/>
                  <w:szCs w:val="18"/>
                  <w:lang w:val="en-US"/>
                </w:rPr>
                <w:t>ECC/REC/(02)06</w:t>
              </w:r>
            </w:hyperlink>
          </w:p>
          <w:p w14:paraId="61289977" w14:textId="77777777" w:rsidR="000D0A95" w:rsidRPr="00562446" w:rsidRDefault="00E07970" w:rsidP="000D0A95">
            <w:pPr>
              <w:pStyle w:val="TAC"/>
              <w:keepNext w:val="0"/>
              <w:keepLines w:val="0"/>
              <w:ind w:left="314" w:hanging="314"/>
              <w:jc w:val="left"/>
              <w:rPr>
                <w:rFonts w:cs="Arial"/>
                <w:szCs w:val="18"/>
                <w:lang w:val="en-US"/>
              </w:rPr>
            </w:pPr>
            <w:hyperlink r:id="rId44" w:history="1">
              <w:r w:rsidR="000D0A95" w:rsidRPr="00562446">
                <w:rPr>
                  <w:rStyle w:val="Hyperlink"/>
                  <w:rFonts w:cs="Arial"/>
                  <w:szCs w:val="18"/>
                  <w:lang w:val="en-US"/>
                </w:rPr>
                <w:t>ERC/REC 25-10</w:t>
              </w:r>
            </w:hyperlink>
          </w:p>
          <w:p w14:paraId="6D945D3E" w14:textId="77777777" w:rsidR="000D0A95" w:rsidRPr="00562446" w:rsidRDefault="00E07970" w:rsidP="000D0A95">
            <w:pPr>
              <w:pStyle w:val="TAC"/>
              <w:ind w:left="314" w:hanging="314"/>
              <w:jc w:val="left"/>
              <w:rPr>
                <w:rFonts w:cs="Arial"/>
                <w:szCs w:val="18"/>
                <w:lang w:val="en-US"/>
              </w:rPr>
            </w:pPr>
            <w:hyperlink r:id="rId4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FCA0CC1" w14:textId="77777777" w:rsidR="000D0A95" w:rsidRPr="00562446" w:rsidRDefault="00E07970" w:rsidP="000D0A95">
            <w:pPr>
              <w:pStyle w:val="TAC"/>
              <w:keepNext w:val="0"/>
              <w:keepLines w:val="0"/>
              <w:ind w:left="314" w:hanging="314"/>
              <w:jc w:val="left"/>
              <w:rPr>
                <w:rFonts w:cs="Arial"/>
                <w:szCs w:val="18"/>
                <w:lang w:val="en-US"/>
              </w:rPr>
            </w:pPr>
            <w:hyperlink r:id="rId4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3558446C"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562446" w:rsidRDefault="000D0A95" w:rsidP="000D0A95">
            <w:pPr>
              <w:pStyle w:val="TAC"/>
              <w:keepNext w:val="0"/>
              <w:keepLines w:val="0"/>
              <w:rPr>
                <w:szCs w:val="18"/>
                <w:lang w:val="en-US"/>
              </w:rPr>
            </w:pPr>
            <w:r w:rsidRPr="00562446">
              <w:rPr>
                <w:szCs w:val="18"/>
                <w:lang w:val="en-US"/>
              </w:rPr>
              <w:t>7</w:t>
            </w:r>
            <w:r w:rsidRPr="00562446">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C080D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F1BA4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02783A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957338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15F93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AA05E8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562446" w:rsidRDefault="00E07970" w:rsidP="000D0A95">
            <w:pPr>
              <w:pStyle w:val="TAC"/>
              <w:ind w:left="314" w:hanging="314"/>
              <w:jc w:val="left"/>
              <w:rPr>
                <w:rStyle w:val="Hyperlink"/>
                <w:rFonts w:cs="Arial"/>
                <w:szCs w:val="18"/>
                <w:lang w:val="en-US"/>
              </w:rPr>
            </w:pPr>
            <w:hyperlink r:id="rId47" w:history="1">
              <w:r w:rsidR="000D0A95" w:rsidRPr="00562446">
                <w:rPr>
                  <w:rStyle w:val="Hyperlink"/>
                  <w:rFonts w:cs="Arial"/>
                  <w:szCs w:val="18"/>
                  <w:lang w:val="en-US"/>
                </w:rPr>
                <w:t>ECC/REC/(02)06</w:t>
              </w:r>
            </w:hyperlink>
          </w:p>
          <w:p w14:paraId="27AD52BE" w14:textId="77777777" w:rsidR="000D0A95" w:rsidRPr="00562446" w:rsidRDefault="00E07970" w:rsidP="000D0A95">
            <w:pPr>
              <w:pStyle w:val="TAC"/>
              <w:keepNext w:val="0"/>
              <w:keepLines w:val="0"/>
              <w:ind w:left="314" w:hanging="314"/>
              <w:jc w:val="left"/>
              <w:rPr>
                <w:rFonts w:cs="Arial"/>
                <w:szCs w:val="18"/>
                <w:lang w:val="en-US"/>
              </w:rPr>
            </w:pPr>
            <w:hyperlink r:id="rId48" w:history="1">
              <w:r w:rsidR="000D0A95" w:rsidRPr="00562446">
                <w:rPr>
                  <w:rStyle w:val="Hyperlink"/>
                  <w:rFonts w:cs="Arial"/>
                  <w:szCs w:val="18"/>
                  <w:lang w:val="en-US"/>
                </w:rPr>
                <w:t>ERC/REC 25-10</w:t>
              </w:r>
            </w:hyperlink>
          </w:p>
          <w:p w14:paraId="3F4C0F60" w14:textId="77777777" w:rsidR="000D0A95" w:rsidRPr="00562446" w:rsidRDefault="000D0A95" w:rsidP="000D0A95">
            <w:pPr>
              <w:pStyle w:val="TAC"/>
              <w:keepNext w:val="0"/>
              <w:keepLines w:val="0"/>
              <w:ind w:left="314" w:hanging="314"/>
              <w:jc w:val="left"/>
              <w:rPr>
                <w:rFonts w:cs="Arial"/>
                <w:szCs w:val="18"/>
                <w:lang w:val="en-US"/>
              </w:rPr>
            </w:pPr>
          </w:p>
          <w:p w14:paraId="63F6B33C" w14:textId="77777777" w:rsidR="000D0A95" w:rsidRPr="00562446" w:rsidRDefault="00E07970" w:rsidP="000D0A95">
            <w:pPr>
              <w:pStyle w:val="TAC"/>
              <w:ind w:left="314" w:hanging="314"/>
              <w:jc w:val="left"/>
              <w:rPr>
                <w:rFonts w:cs="Arial"/>
                <w:szCs w:val="18"/>
                <w:lang w:val="en-US"/>
              </w:rPr>
            </w:pPr>
            <w:hyperlink r:id="rId4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A46EB14" w14:textId="77777777" w:rsidR="000D0A95" w:rsidRPr="00562446" w:rsidRDefault="00E07970" w:rsidP="000D0A95">
            <w:pPr>
              <w:pStyle w:val="TAC"/>
              <w:keepNext w:val="0"/>
              <w:keepLines w:val="0"/>
              <w:ind w:left="314" w:hanging="314"/>
              <w:jc w:val="left"/>
              <w:rPr>
                <w:rFonts w:cs="Arial"/>
                <w:szCs w:val="18"/>
                <w:lang w:val="en-US"/>
              </w:rPr>
            </w:pPr>
            <w:hyperlink r:id="rId5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5DB50F6B" w14:textId="77777777" w:rsidR="000D0A95" w:rsidRPr="00562446"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562446" w:rsidRDefault="000D0A95" w:rsidP="000D0A95">
            <w:pPr>
              <w:pStyle w:val="TAC"/>
              <w:keepNext w:val="0"/>
              <w:keepLines w:val="0"/>
              <w:rPr>
                <w:szCs w:val="18"/>
                <w:lang w:val="en-US"/>
              </w:rPr>
            </w:pPr>
            <w:r w:rsidRPr="00562446">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1FC6CFC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91EDF0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05E53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DB16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w:t>
            </w:r>
          </w:p>
          <w:p w14:paraId="7A1D0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757249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523052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562446" w:rsidRDefault="000D0A95" w:rsidP="000D0A95">
            <w:pPr>
              <w:pStyle w:val="TAC"/>
              <w:ind w:left="314" w:hanging="314"/>
              <w:jc w:val="left"/>
              <w:rPr>
                <w:szCs w:val="18"/>
                <w:lang w:val="en-US"/>
              </w:rPr>
            </w:pPr>
          </w:p>
          <w:p w14:paraId="1EE79187" w14:textId="77777777" w:rsidR="000D0A95" w:rsidRPr="00562446" w:rsidRDefault="00E07970" w:rsidP="000D0A95">
            <w:pPr>
              <w:pStyle w:val="TAC"/>
              <w:ind w:left="314" w:hanging="314"/>
              <w:jc w:val="left"/>
              <w:rPr>
                <w:rStyle w:val="Hyperlink"/>
                <w:rFonts w:cs="Arial"/>
                <w:szCs w:val="18"/>
                <w:lang w:val="en-US"/>
              </w:rPr>
            </w:pPr>
            <w:hyperlink r:id="rId51" w:history="1">
              <w:r w:rsidR="000D0A95" w:rsidRPr="00562446">
                <w:rPr>
                  <w:rStyle w:val="Hyperlink"/>
                  <w:rFonts w:cs="Arial"/>
                  <w:szCs w:val="18"/>
                  <w:lang w:val="en-US"/>
                </w:rPr>
                <w:t>ECC/REC/(02)06</w:t>
              </w:r>
            </w:hyperlink>
          </w:p>
          <w:p w14:paraId="34C6A08A" w14:textId="77777777" w:rsidR="000D0A95" w:rsidRPr="00562446" w:rsidRDefault="00E07970" w:rsidP="000D0A95">
            <w:pPr>
              <w:pStyle w:val="TAC"/>
              <w:keepNext w:val="0"/>
              <w:keepLines w:val="0"/>
              <w:ind w:left="314" w:hanging="314"/>
              <w:jc w:val="left"/>
              <w:rPr>
                <w:rFonts w:cs="Arial"/>
                <w:szCs w:val="18"/>
                <w:lang w:val="en-US"/>
              </w:rPr>
            </w:pPr>
            <w:hyperlink r:id="rId52" w:history="1">
              <w:r w:rsidR="000D0A95" w:rsidRPr="00562446">
                <w:rPr>
                  <w:rStyle w:val="Hyperlink"/>
                  <w:rFonts w:cs="Arial"/>
                  <w:szCs w:val="18"/>
                  <w:lang w:val="en-US"/>
                </w:rPr>
                <w:t>ERC/REC 25-10</w:t>
              </w:r>
            </w:hyperlink>
          </w:p>
          <w:p w14:paraId="4309A653" w14:textId="77777777" w:rsidR="000D0A95" w:rsidRPr="00562446"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562446" w:rsidRDefault="000D0A95" w:rsidP="000D0A95">
            <w:pPr>
              <w:pStyle w:val="TAC"/>
              <w:keepNext w:val="0"/>
              <w:keepLines w:val="0"/>
              <w:ind w:left="314" w:hanging="314"/>
              <w:jc w:val="left"/>
              <w:rPr>
                <w:rFonts w:cs="Arial"/>
                <w:szCs w:val="18"/>
                <w:lang w:val="en-US"/>
              </w:rPr>
            </w:pPr>
          </w:p>
          <w:p w14:paraId="4F262AC8" w14:textId="77777777" w:rsidR="000D0A95" w:rsidRPr="00562446" w:rsidRDefault="00E07970" w:rsidP="000D0A95">
            <w:pPr>
              <w:pStyle w:val="TAC"/>
              <w:ind w:left="314" w:hanging="314"/>
              <w:jc w:val="left"/>
              <w:rPr>
                <w:rFonts w:cs="Arial"/>
                <w:szCs w:val="18"/>
                <w:lang w:val="en-US"/>
              </w:rPr>
            </w:pPr>
            <w:hyperlink r:id="rId5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6442702" w14:textId="77777777" w:rsidR="000D0A95" w:rsidRPr="00562446" w:rsidRDefault="00E07970" w:rsidP="000D0A95">
            <w:pPr>
              <w:pStyle w:val="TAC"/>
              <w:keepNext w:val="0"/>
              <w:keepLines w:val="0"/>
              <w:ind w:left="314" w:hanging="314"/>
              <w:jc w:val="left"/>
              <w:rPr>
                <w:rFonts w:cs="Arial"/>
                <w:szCs w:val="18"/>
                <w:lang w:val="en-US"/>
              </w:rPr>
            </w:pPr>
            <w:hyperlink r:id="rId5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7F991DD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562446" w:rsidRDefault="000D0A95" w:rsidP="000D0A95">
            <w:pPr>
              <w:pStyle w:val="TAC"/>
              <w:keepNext w:val="0"/>
              <w:keepLines w:val="0"/>
              <w:rPr>
                <w:szCs w:val="18"/>
              </w:rPr>
            </w:pPr>
            <w:r w:rsidRPr="00562446">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316CC0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34209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78E4D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2EF885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4F08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54F7207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27A47C1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w:t>
            </w:r>
            <w:r w:rsidRPr="00562446">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562446" w:rsidRDefault="000D0A95" w:rsidP="000D0A95">
            <w:pPr>
              <w:pStyle w:val="TAC"/>
              <w:ind w:left="314" w:hanging="314"/>
              <w:jc w:val="left"/>
              <w:rPr>
                <w:szCs w:val="18"/>
                <w:lang w:val="en-US"/>
              </w:rPr>
            </w:pPr>
          </w:p>
          <w:p w14:paraId="53E11FE6" w14:textId="77777777" w:rsidR="000D0A95" w:rsidRPr="00562446" w:rsidRDefault="00E07970" w:rsidP="000D0A95">
            <w:pPr>
              <w:pStyle w:val="TAC"/>
              <w:ind w:left="314" w:hanging="314"/>
              <w:jc w:val="left"/>
              <w:rPr>
                <w:rStyle w:val="Hyperlink"/>
                <w:rFonts w:cs="Arial"/>
                <w:szCs w:val="18"/>
                <w:lang w:val="en-US"/>
              </w:rPr>
            </w:pPr>
            <w:hyperlink r:id="rId55" w:history="1">
              <w:r w:rsidR="000D0A95" w:rsidRPr="00562446">
                <w:rPr>
                  <w:rStyle w:val="Hyperlink"/>
                  <w:rFonts w:cs="Arial"/>
                  <w:szCs w:val="18"/>
                  <w:lang w:val="en-US"/>
                </w:rPr>
                <w:t>ECC/REC/(02)06</w:t>
              </w:r>
            </w:hyperlink>
          </w:p>
          <w:p w14:paraId="7E919C08" w14:textId="77777777" w:rsidR="000D0A95" w:rsidRPr="00562446" w:rsidRDefault="00E07970" w:rsidP="000D0A95">
            <w:pPr>
              <w:pStyle w:val="TAC"/>
              <w:keepNext w:val="0"/>
              <w:keepLines w:val="0"/>
              <w:ind w:left="314" w:hanging="314"/>
              <w:jc w:val="left"/>
              <w:rPr>
                <w:rFonts w:cs="Arial"/>
                <w:szCs w:val="18"/>
                <w:lang w:val="en-US"/>
              </w:rPr>
            </w:pPr>
            <w:hyperlink r:id="rId56" w:history="1">
              <w:r w:rsidR="000D0A95" w:rsidRPr="00562446">
                <w:rPr>
                  <w:rStyle w:val="Hyperlink"/>
                  <w:rFonts w:cs="Arial"/>
                  <w:szCs w:val="18"/>
                  <w:lang w:val="en-US"/>
                </w:rPr>
                <w:t>ERC/REC 25-10</w:t>
              </w:r>
            </w:hyperlink>
          </w:p>
          <w:p w14:paraId="331BEB2C" w14:textId="77777777" w:rsidR="000D0A95" w:rsidRPr="00562446"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562446" w:rsidRDefault="00E07970" w:rsidP="000D0A95">
            <w:pPr>
              <w:pStyle w:val="TAC"/>
              <w:ind w:left="314" w:hanging="314"/>
              <w:jc w:val="left"/>
              <w:rPr>
                <w:rFonts w:cs="Arial"/>
                <w:szCs w:val="18"/>
                <w:lang w:val="en-US"/>
              </w:rPr>
            </w:pPr>
            <w:hyperlink r:id="rId5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69AFE41" w14:textId="77777777" w:rsidR="000D0A95" w:rsidRPr="00562446" w:rsidRDefault="00E07970" w:rsidP="000D0A95">
            <w:pPr>
              <w:pStyle w:val="TAC"/>
              <w:keepNext w:val="0"/>
              <w:keepLines w:val="0"/>
              <w:ind w:left="314" w:hanging="314"/>
              <w:jc w:val="left"/>
              <w:rPr>
                <w:rFonts w:cs="Arial"/>
                <w:szCs w:val="18"/>
                <w:lang w:val="en-US"/>
              </w:rPr>
            </w:pPr>
            <w:hyperlink r:id="rId5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318E7CA" w14:textId="77777777" w:rsidR="000D0A95" w:rsidRPr="00562446" w:rsidRDefault="000D0A95" w:rsidP="000D0A95">
            <w:pPr>
              <w:pStyle w:val="TAC"/>
              <w:ind w:left="314" w:hanging="314"/>
              <w:jc w:val="left"/>
              <w:rPr>
                <w:rStyle w:val="Hyperlink"/>
                <w:rFonts w:cs="Arial"/>
                <w:szCs w:val="18"/>
                <w:lang w:val="en-US"/>
              </w:rPr>
            </w:pPr>
          </w:p>
          <w:p w14:paraId="4D812AF7" w14:textId="77777777" w:rsidR="000D0A95" w:rsidRPr="00562446" w:rsidRDefault="000D0A95" w:rsidP="000D0A95">
            <w:pPr>
              <w:pStyle w:val="TAC"/>
              <w:ind w:left="314" w:hanging="314"/>
              <w:jc w:val="left"/>
              <w:rPr>
                <w:szCs w:val="18"/>
                <w:lang w:val="en-US"/>
              </w:rPr>
            </w:pPr>
          </w:p>
        </w:tc>
      </w:tr>
      <w:tr w:rsidR="000D0A95" w:rsidRPr="00562446"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4AF38F8A" w:rsidR="000D0A95" w:rsidRPr="00562446" w:rsidRDefault="000D0A95" w:rsidP="000D0A95">
            <w:pPr>
              <w:pStyle w:val="TAC"/>
              <w:keepNext w:val="0"/>
              <w:keepLines w:val="0"/>
              <w:rPr>
                <w:szCs w:val="18"/>
              </w:rPr>
            </w:pPr>
            <w:r w:rsidRPr="00562446">
              <w:rPr>
                <w:szCs w:val="18"/>
              </w:rPr>
              <w:t xml:space="preserve">8400 </w:t>
            </w:r>
            <w:r w:rsidR="00E34873">
              <w:rPr>
                <w:szCs w:val="18"/>
              </w:rPr>
              <w:t>–</w:t>
            </w:r>
            <w:r w:rsidRPr="00562446">
              <w:rPr>
                <w:szCs w:val="18"/>
              </w:rPr>
              <w:t xml:space="preserve">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FFFA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4032318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0A3659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77DC96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562446" w:rsidRDefault="00E07970" w:rsidP="000D0A95">
            <w:pPr>
              <w:pStyle w:val="TAC"/>
              <w:ind w:left="314" w:hanging="314"/>
              <w:jc w:val="left"/>
              <w:rPr>
                <w:rStyle w:val="Hyperlink"/>
                <w:rFonts w:cs="Arial"/>
                <w:szCs w:val="18"/>
                <w:lang w:val="en-US"/>
              </w:rPr>
            </w:pPr>
            <w:hyperlink r:id="rId59" w:history="1">
              <w:r w:rsidR="000D0A95" w:rsidRPr="00562446">
                <w:rPr>
                  <w:rStyle w:val="Hyperlink"/>
                  <w:rFonts w:cs="Arial"/>
                  <w:szCs w:val="18"/>
                  <w:lang w:val="en-US"/>
                </w:rPr>
                <w:t>ECC/REC/(02)06</w:t>
              </w:r>
            </w:hyperlink>
          </w:p>
          <w:p w14:paraId="6528F98D" w14:textId="77777777" w:rsidR="000D0A95" w:rsidRPr="00562446" w:rsidRDefault="00E07970" w:rsidP="000D0A95">
            <w:pPr>
              <w:pStyle w:val="TAC"/>
              <w:keepNext w:val="0"/>
              <w:keepLines w:val="0"/>
              <w:ind w:left="314" w:hanging="314"/>
              <w:jc w:val="left"/>
              <w:rPr>
                <w:rFonts w:cs="Arial"/>
                <w:szCs w:val="18"/>
                <w:lang w:val="en-US"/>
              </w:rPr>
            </w:pPr>
            <w:hyperlink r:id="rId60" w:history="1">
              <w:r w:rsidR="000D0A95" w:rsidRPr="00562446">
                <w:rPr>
                  <w:rStyle w:val="Hyperlink"/>
                  <w:rFonts w:cs="Arial"/>
                  <w:szCs w:val="18"/>
                  <w:lang w:val="en-US"/>
                </w:rPr>
                <w:t>ERC/REC 25-10</w:t>
              </w:r>
            </w:hyperlink>
          </w:p>
          <w:p w14:paraId="6FFA80C5" w14:textId="77777777" w:rsidR="000D0A95" w:rsidRPr="00562446" w:rsidRDefault="00E07970" w:rsidP="000D0A95">
            <w:pPr>
              <w:pStyle w:val="TAC"/>
              <w:ind w:left="314" w:hanging="314"/>
              <w:jc w:val="left"/>
              <w:rPr>
                <w:rFonts w:cs="Arial"/>
                <w:szCs w:val="18"/>
                <w:lang w:val="en-US"/>
              </w:rPr>
            </w:pPr>
            <w:hyperlink r:id="rId6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782AEAA4" w14:textId="77777777" w:rsidR="000D0A95" w:rsidRPr="00562446" w:rsidRDefault="00E07970" w:rsidP="000D0A95">
            <w:pPr>
              <w:pStyle w:val="TAC"/>
              <w:keepNext w:val="0"/>
              <w:keepLines w:val="0"/>
              <w:ind w:left="314" w:hanging="314"/>
              <w:jc w:val="left"/>
              <w:rPr>
                <w:rFonts w:cs="Arial"/>
                <w:szCs w:val="18"/>
                <w:lang w:val="en-US"/>
              </w:rPr>
            </w:pPr>
            <w:hyperlink r:id="rId6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1789722" w14:textId="77777777" w:rsidR="000D0A95" w:rsidRPr="00562446" w:rsidRDefault="000D0A95" w:rsidP="000D0A95">
            <w:pPr>
              <w:pStyle w:val="TAC"/>
              <w:ind w:left="314" w:hanging="314"/>
              <w:jc w:val="left"/>
              <w:rPr>
                <w:szCs w:val="18"/>
                <w:lang w:val="en-US"/>
              </w:rPr>
            </w:pPr>
          </w:p>
        </w:tc>
      </w:tr>
      <w:tr w:rsidR="000D0A95" w:rsidRPr="00562446"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562446" w:rsidRDefault="000D0A95" w:rsidP="000D0A95">
            <w:pPr>
              <w:pStyle w:val="TAC"/>
              <w:keepNext w:val="0"/>
              <w:keepLines w:val="0"/>
              <w:rPr>
                <w:szCs w:val="18"/>
              </w:rPr>
            </w:pPr>
            <w:r w:rsidRPr="00562446">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FA583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BBF0AD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B0FEE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D3C17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5618C7E"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562446" w:rsidRDefault="000D0A95" w:rsidP="000D0A95">
            <w:pPr>
              <w:pStyle w:val="TAC"/>
              <w:ind w:left="314" w:hanging="314"/>
              <w:jc w:val="left"/>
              <w:rPr>
                <w:rStyle w:val="Hyperlink"/>
                <w:rFonts w:cs="Arial"/>
                <w:szCs w:val="18"/>
                <w:lang w:val="en-US"/>
              </w:rPr>
            </w:pPr>
          </w:p>
          <w:p w14:paraId="59836032" w14:textId="77777777" w:rsidR="000D0A95" w:rsidRPr="00562446" w:rsidRDefault="000D0A95" w:rsidP="000D0A95">
            <w:pPr>
              <w:pStyle w:val="TAC"/>
              <w:ind w:left="314" w:hanging="314"/>
              <w:jc w:val="left"/>
              <w:rPr>
                <w:rFonts w:cs="Arial"/>
                <w:color w:val="0000FF"/>
                <w:szCs w:val="18"/>
                <w:u w:val="single"/>
                <w:lang w:val="en-US"/>
              </w:rPr>
            </w:pPr>
          </w:p>
          <w:p w14:paraId="200E35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C3113EA" w14:textId="77777777" w:rsidR="000D0A95" w:rsidRPr="00562446" w:rsidRDefault="00E07970" w:rsidP="000D0A95">
            <w:pPr>
              <w:pStyle w:val="TAC"/>
              <w:keepNext w:val="0"/>
              <w:keepLines w:val="0"/>
              <w:ind w:left="314" w:hanging="314"/>
              <w:jc w:val="left"/>
              <w:rPr>
                <w:rFonts w:cs="Arial"/>
                <w:szCs w:val="18"/>
                <w:lang w:val="en-US"/>
              </w:rPr>
            </w:pPr>
            <w:hyperlink r:id="rId6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1D5D9F0" w14:textId="77777777" w:rsidR="000D0A95" w:rsidRPr="00562446" w:rsidRDefault="000D0A95" w:rsidP="000D0A95">
            <w:pPr>
              <w:pStyle w:val="TAC"/>
              <w:ind w:left="314" w:hanging="314"/>
              <w:jc w:val="left"/>
              <w:rPr>
                <w:szCs w:val="18"/>
                <w:lang w:val="en-US"/>
              </w:rPr>
            </w:pPr>
          </w:p>
          <w:p w14:paraId="6416B589"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562446" w:rsidRDefault="000D0A95" w:rsidP="000D0A95">
            <w:pPr>
              <w:pStyle w:val="TAC"/>
              <w:keepNext w:val="0"/>
              <w:keepLines w:val="0"/>
              <w:rPr>
                <w:szCs w:val="18"/>
              </w:rPr>
            </w:pPr>
            <w:r w:rsidRPr="00562446">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C0CD0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2B2E71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34594EE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134C81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0EBE6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3508E4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562446" w:rsidRDefault="000D0A95" w:rsidP="000D0A95">
            <w:pPr>
              <w:pStyle w:val="TAC"/>
              <w:ind w:left="314" w:hanging="314"/>
              <w:jc w:val="left"/>
              <w:rPr>
                <w:szCs w:val="18"/>
                <w:lang w:val="en-US"/>
              </w:rPr>
            </w:pPr>
          </w:p>
          <w:p w14:paraId="0CB9680A" w14:textId="77777777" w:rsidR="000D0A95" w:rsidRPr="00562446" w:rsidRDefault="000D0A95" w:rsidP="000D0A95">
            <w:pPr>
              <w:pStyle w:val="TAC"/>
              <w:ind w:left="314" w:hanging="314"/>
              <w:jc w:val="left"/>
              <w:rPr>
                <w:rFonts w:cs="Arial"/>
                <w:color w:val="0000FF"/>
                <w:szCs w:val="18"/>
                <w:u w:val="single"/>
                <w:lang w:val="en-US"/>
              </w:rPr>
            </w:pPr>
          </w:p>
          <w:p w14:paraId="3FD90CB8" w14:textId="77777777" w:rsidR="000D0A95" w:rsidRPr="00562446" w:rsidRDefault="000D0A95" w:rsidP="000D0A95">
            <w:pPr>
              <w:pStyle w:val="TAC"/>
              <w:ind w:left="314" w:hanging="314"/>
              <w:jc w:val="left"/>
              <w:rPr>
                <w:szCs w:val="18"/>
                <w:lang w:val="en-US"/>
              </w:rPr>
            </w:pPr>
          </w:p>
          <w:p w14:paraId="04C9B475"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491C962A" w14:textId="77777777" w:rsidR="000D0A95" w:rsidRPr="00562446" w:rsidRDefault="00E07970" w:rsidP="000D0A95">
            <w:pPr>
              <w:pStyle w:val="TAC"/>
              <w:keepNext w:val="0"/>
              <w:keepLines w:val="0"/>
              <w:ind w:left="314" w:hanging="314"/>
              <w:jc w:val="left"/>
              <w:rPr>
                <w:rFonts w:cs="Arial"/>
                <w:szCs w:val="18"/>
                <w:lang w:val="en-US"/>
              </w:rPr>
            </w:pPr>
            <w:hyperlink r:id="rId6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8B9A2CC" w14:textId="77777777" w:rsidR="000D0A95" w:rsidRPr="00562446" w:rsidRDefault="000D0A95" w:rsidP="000D0A95">
            <w:pPr>
              <w:pStyle w:val="TAC"/>
              <w:ind w:left="314" w:hanging="314"/>
              <w:jc w:val="left"/>
              <w:rPr>
                <w:szCs w:val="18"/>
                <w:lang w:val="en-US"/>
              </w:rPr>
            </w:pPr>
          </w:p>
          <w:p w14:paraId="34A74846"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562446" w:rsidRDefault="000D0A95" w:rsidP="000D0A95">
            <w:pPr>
              <w:pStyle w:val="TAC"/>
              <w:keepNext w:val="0"/>
              <w:keepLines w:val="0"/>
              <w:rPr>
                <w:szCs w:val="18"/>
              </w:rPr>
            </w:pPr>
            <w:r w:rsidRPr="00562446">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763439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62525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09DB8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373792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9F0854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562446" w:rsidRDefault="000D0A95" w:rsidP="000D0A95">
            <w:pPr>
              <w:pStyle w:val="TAC"/>
              <w:ind w:left="314" w:hanging="314"/>
              <w:jc w:val="left"/>
              <w:rPr>
                <w:rFonts w:cs="Arial"/>
                <w:color w:val="0000FF"/>
                <w:szCs w:val="18"/>
                <w:u w:val="single"/>
                <w:lang w:val="en-US"/>
              </w:rPr>
            </w:pPr>
          </w:p>
          <w:p w14:paraId="03380F2A" w14:textId="77777777" w:rsidR="000D0A95" w:rsidRPr="00562446" w:rsidRDefault="000D0A95" w:rsidP="000D0A95">
            <w:pPr>
              <w:pStyle w:val="TAC"/>
              <w:ind w:left="314" w:hanging="314"/>
              <w:jc w:val="left"/>
              <w:rPr>
                <w:szCs w:val="18"/>
                <w:lang w:val="en-US"/>
              </w:rPr>
            </w:pPr>
          </w:p>
          <w:p w14:paraId="18AA7D2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F8EF750" w14:textId="77777777" w:rsidR="000D0A95" w:rsidRPr="00562446" w:rsidRDefault="00E07970" w:rsidP="000D0A95">
            <w:pPr>
              <w:pStyle w:val="TAC"/>
              <w:keepNext w:val="0"/>
              <w:keepLines w:val="0"/>
              <w:ind w:left="314" w:hanging="314"/>
              <w:jc w:val="left"/>
              <w:rPr>
                <w:rFonts w:cs="Arial"/>
                <w:szCs w:val="18"/>
                <w:lang w:val="en-US"/>
              </w:rPr>
            </w:pPr>
            <w:hyperlink r:id="rId6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0AB29BDF" w14:textId="77777777" w:rsidR="000D0A95" w:rsidRPr="00562446" w:rsidRDefault="000D0A95" w:rsidP="000D0A95">
            <w:pPr>
              <w:pStyle w:val="TAC"/>
              <w:ind w:left="314" w:hanging="314"/>
              <w:jc w:val="left"/>
              <w:rPr>
                <w:szCs w:val="18"/>
                <w:lang w:val="en-US"/>
              </w:rPr>
            </w:pPr>
          </w:p>
          <w:p w14:paraId="01126B6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562446" w:rsidRDefault="000D0A95" w:rsidP="000D0A95">
            <w:pPr>
              <w:pStyle w:val="TAC"/>
              <w:keepNext w:val="0"/>
              <w:keepLines w:val="0"/>
              <w:rPr>
                <w:szCs w:val="18"/>
              </w:rPr>
            </w:pPr>
            <w:r w:rsidRPr="00562446">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8AD3A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08AF15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FDD34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42689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562446" w:rsidRDefault="000D0A95" w:rsidP="000D0A95">
            <w:pPr>
              <w:pStyle w:val="TAC"/>
              <w:ind w:left="314" w:hanging="314"/>
              <w:jc w:val="left"/>
              <w:rPr>
                <w:rFonts w:cs="Arial"/>
                <w:color w:val="0000FF"/>
                <w:szCs w:val="18"/>
                <w:u w:val="single"/>
                <w:lang w:val="en-US"/>
              </w:rPr>
            </w:pPr>
          </w:p>
          <w:p w14:paraId="6F9B7D07" w14:textId="77777777" w:rsidR="000D0A95" w:rsidRPr="00562446" w:rsidRDefault="000D0A95" w:rsidP="000D0A95">
            <w:pPr>
              <w:pStyle w:val="TAC"/>
              <w:ind w:left="314" w:hanging="314"/>
              <w:jc w:val="left"/>
              <w:rPr>
                <w:szCs w:val="18"/>
                <w:lang w:val="en-US"/>
              </w:rPr>
            </w:pPr>
          </w:p>
          <w:p w14:paraId="3B18773F"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4A36F8C" w14:textId="77777777" w:rsidR="000D0A95" w:rsidRPr="00562446" w:rsidRDefault="000D0A95" w:rsidP="000D0A95">
            <w:pPr>
              <w:pStyle w:val="TAC"/>
              <w:ind w:left="314" w:hanging="314"/>
              <w:jc w:val="left"/>
              <w:rPr>
                <w:szCs w:val="18"/>
                <w:lang w:val="en-US"/>
              </w:rPr>
            </w:pPr>
          </w:p>
          <w:p w14:paraId="7CFB288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562446" w:rsidRDefault="000D0A95" w:rsidP="000D0A95">
            <w:pPr>
              <w:pStyle w:val="TAC"/>
              <w:keepNext w:val="0"/>
              <w:keepLines w:val="0"/>
              <w:rPr>
                <w:szCs w:val="18"/>
              </w:rPr>
            </w:pPr>
            <w:r w:rsidRPr="00562446">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56867C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16259E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51F71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25D5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72CB63E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562446" w:rsidRDefault="000D0A95" w:rsidP="000D0A95">
            <w:pPr>
              <w:pStyle w:val="TAC"/>
              <w:ind w:left="314" w:hanging="314"/>
              <w:jc w:val="left"/>
              <w:rPr>
                <w:rFonts w:cs="Arial"/>
                <w:color w:val="0000FF"/>
                <w:szCs w:val="18"/>
                <w:u w:val="single"/>
                <w:lang w:val="en-US"/>
              </w:rPr>
            </w:pPr>
          </w:p>
          <w:p w14:paraId="552F3545" w14:textId="77777777" w:rsidR="000D0A95" w:rsidRPr="00562446" w:rsidRDefault="000D0A95" w:rsidP="000D0A95">
            <w:pPr>
              <w:pStyle w:val="TAC"/>
              <w:ind w:left="314" w:hanging="314"/>
              <w:jc w:val="left"/>
              <w:rPr>
                <w:szCs w:val="18"/>
                <w:lang w:val="en-US"/>
              </w:rPr>
            </w:pPr>
          </w:p>
          <w:p w14:paraId="0F1B740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B3E1F55" w14:textId="77777777" w:rsidR="000D0A95" w:rsidRPr="00562446" w:rsidRDefault="000D0A95" w:rsidP="000D0A95">
            <w:pPr>
              <w:pStyle w:val="TAC"/>
              <w:ind w:left="314" w:hanging="314"/>
              <w:jc w:val="left"/>
              <w:rPr>
                <w:szCs w:val="18"/>
                <w:lang w:val="en-US"/>
              </w:rPr>
            </w:pPr>
          </w:p>
          <w:p w14:paraId="0944D8F9" w14:textId="77777777" w:rsidR="000D0A95" w:rsidRPr="00562446" w:rsidRDefault="000D0A95" w:rsidP="000D0A95">
            <w:pPr>
              <w:pStyle w:val="TAC"/>
              <w:ind w:left="314" w:hanging="314"/>
              <w:jc w:val="left"/>
              <w:rPr>
                <w:rFonts w:cs="Arial"/>
                <w:color w:val="0000FF"/>
                <w:szCs w:val="18"/>
                <w:u w:val="single"/>
                <w:lang w:val="en-US"/>
              </w:rPr>
            </w:pPr>
          </w:p>
          <w:p w14:paraId="31447ACF" w14:textId="77777777" w:rsidR="000D0A95" w:rsidRPr="00562446" w:rsidRDefault="000D0A95" w:rsidP="000D0A95">
            <w:pPr>
              <w:pStyle w:val="TAC"/>
              <w:ind w:left="314" w:hanging="314"/>
              <w:jc w:val="left"/>
              <w:rPr>
                <w:szCs w:val="18"/>
                <w:lang w:val="en-US"/>
              </w:rPr>
            </w:pPr>
          </w:p>
        </w:tc>
      </w:tr>
      <w:tr w:rsidR="000D0A95" w:rsidRPr="00562446"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562446" w:rsidRDefault="000D0A95" w:rsidP="000D0A95">
            <w:pPr>
              <w:pStyle w:val="TAC"/>
              <w:keepNext w:val="0"/>
              <w:keepLines w:val="0"/>
              <w:rPr>
                <w:szCs w:val="18"/>
              </w:rPr>
            </w:pPr>
            <w:r w:rsidRPr="00562446">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610E074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23A49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12910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F61F7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4C59A682"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p w14:paraId="26559907" w14:textId="77777777" w:rsidR="000D0A95" w:rsidRPr="00562446" w:rsidRDefault="000D0A95" w:rsidP="000D0A95">
            <w:pPr>
              <w:pStyle w:val="TAL"/>
              <w:rPr>
                <w:rFonts w:cs="Arial"/>
                <w:szCs w:val="18"/>
                <w:lang w:val="de-DE"/>
              </w:rPr>
            </w:pPr>
            <w:r w:rsidRPr="00562446">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562446" w:rsidRDefault="000D0A95" w:rsidP="000D0A95">
            <w:pPr>
              <w:pStyle w:val="TAC"/>
              <w:ind w:left="314" w:hanging="314"/>
              <w:jc w:val="left"/>
              <w:rPr>
                <w:rFonts w:cs="Arial"/>
                <w:color w:val="0000FF"/>
                <w:szCs w:val="18"/>
                <w:u w:val="single"/>
                <w:lang w:val="en-US"/>
              </w:rPr>
            </w:pPr>
          </w:p>
          <w:p w14:paraId="6E48B4DF" w14:textId="77777777" w:rsidR="000D0A95" w:rsidRPr="00562446" w:rsidRDefault="000D0A95" w:rsidP="000D0A95">
            <w:pPr>
              <w:pStyle w:val="TAC"/>
              <w:ind w:left="314" w:hanging="314"/>
              <w:jc w:val="left"/>
              <w:rPr>
                <w:szCs w:val="18"/>
                <w:lang w:val="en-US"/>
              </w:rPr>
            </w:pPr>
          </w:p>
          <w:p w14:paraId="764FB7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B498B47" w14:textId="77777777" w:rsidR="000D0A95" w:rsidRPr="00562446" w:rsidRDefault="000D0A95" w:rsidP="000D0A95">
            <w:pPr>
              <w:pStyle w:val="TAC"/>
              <w:ind w:left="314" w:hanging="314"/>
              <w:jc w:val="left"/>
              <w:rPr>
                <w:rFonts w:cs="Arial"/>
                <w:color w:val="0000FF"/>
                <w:szCs w:val="18"/>
                <w:u w:val="single"/>
                <w:lang w:val="en-US"/>
              </w:rPr>
            </w:pPr>
          </w:p>
          <w:p w14:paraId="7F712218" w14:textId="77777777" w:rsidR="000D0A95" w:rsidRPr="00562446" w:rsidRDefault="000D0A95" w:rsidP="000D0A95">
            <w:pPr>
              <w:pStyle w:val="TAC"/>
              <w:ind w:left="314" w:hanging="314"/>
              <w:jc w:val="left"/>
              <w:rPr>
                <w:rFonts w:cs="Arial"/>
                <w:color w:val="0000FF"/>
                <w:szCs w:val="18"/>
                <w:u w:val="single"/>
                <w:lang w:val="en-US"/>
              </w:rPr>
            </w:pPr>
          </w:p>
          <w:p w14:paraId="3235E3F0" w14:textId="77777777" w:rsidR="000D0A95" w:rsidRPr="00562446" w:rsidRDefault="000D0A95" w:rsidP="000D0A95">
            <w:pPr>
              <w:pStyle w:val="TAC"/>
              <w:ind w:left="314" w:hanging="314"/>
              <w:jc w:val="left"/>
              <w:rPr>
                <w:szCs w:val="18"/>
                <w:lang w:val="en-US"/>
              </w:rPr>
            </w:pPr>
          </w:p>
        </w:tc>
      </w:tr>
      <w:tr w:rsidR="000D0A95" w:rsidRPr="00562446"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562446" w:rsidRDefault="000D0A95" w:rsidP="000D0A95">
            <w:pPr>
              <w:pStyle w:val="TAC"/>
              <w:keepNext w:val="0"/>
              <w:keepLines w:val="0"/>
              <w:rPr>
                <w:szCs w:val="18"/>
              </w:rPr>
            </w:pPr>
            <w:r w:rsidRPr="00562446">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1C40A3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6D7BB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4D43A54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72996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17D8FF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59080C68"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562446" w:rsidRDefault="000D0A95" w:rsidP="000D0A95">
            <w:pPr>
              <w:pStyle w:val="TAC"/>
              <w:ind w:left="314" w:hanging="314"/>
              <w:jc w:val="left"/>
              <w:rPr>
                <w:szCs w:val="18"/>
                <w:lang w:val="en-US"/>
              </w:rPr>
            </w:pPr>
          </w:p>
          <w:p w14:paraId="7A9333BF" w14:textId="77777777" w:rsidR="000D0A95" w:rsidRPr="00562446" w:rsidRDefault="000D0A95" w:rsidP="000D0A95">
            <w:pPr>
              <w:pStyle w:val="TAC"/>
              <w:ind w:left="314" w:hanging="314"/>
              <w:jc w:val="left"/>
              <w:rPr>
                <w:rFonts w:cs="Arial"/>
                <w:color w:val="0000FF"/>
                <w:szCs w:val="18"/>
                <w:u w:val="single"/>
                <w:lang w:val="en-US"/>
              </w:rPr>
            </w:pPr>
          </w:p>
          <w:p w14:paraId="7C352B9B" w14:textId="77777777" w:rsidR="000D0A95" w:rsidRPr="00562446" w:rsidRDefault="000D0A95" w:rsidP="000D0A95">
            <w:pPr>
              <w:pStyle w:val="TAC"/>
              <w:ind w:left="314" w:hanging="314"/>
              <w:jc w:val="left"/>
              <w:rPr>
                <w:szCs w:val="18"/>
                <w:lang w:val="en-US"/>
              </w:rPr>
            </w:pPr>
          </w:p>
          <w:p w14:paraId="1ED6D804"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329CAED" w14:textId="77777777" w:rsidR="000D0A95" w:rsidRPr="00562446" w:rsidRDefault="000D0A95" w:rsidP="000D0A95">
            <w:pPr>
              <w:pStyle w:val="TAC"/>
              <w:ind w:left="314" w:hanging="314"/>
              <w:jc w:val="left"/>
              <w:rPr>
                <w:szCs w:val="18"/>
                <w:lang w:val="en-US"/>
              </w:rPr>
            </w:pPr>
          </w:p>
          <w:p w14:paraId="655AA5C9" w14:textId="77777777" w:rsidR="000D0A95" w:rsidRPr="00562446" w:rsidRDefault="000D0A95" w:rsidP="000D0A95">
            <w:pPr>
              <w:pStyle w:val="TAC"/>
              <w:ind w:left="314" w:hanging="314"/>
              <w:jc w:val="left"/>
              <w:rPr>
                <w:rFonts w:cs="Arial"/>
                <w:color w:val="0000FF"/>
                <w:szCs w:val="18"/>
                <w:u w:val="single"/>
                <w:lang w:val="en-US"/>
              </w:rPr>
            </w:pPr>
          </w:p>
          <w:p w14:paraId="6196F8FE"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562446" w:rsidRDefault="000D0A95" w:rsidP="000D0A95">
            <w:pPr>
              <w:pStyle w:val="TAC"/>
              <w:keepNext w:val="0"/>
              <w:keepLines w:val="0"/>
              <w:rPr>
                <w:szCs w:val="18"/>
              </w:rPr>
            </w:pPr>
            <w:r w:rsidRPr="00562446">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90D8FB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684F3A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28A8E2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87B8A4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6750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562446" w:rsidRDefault="000D0A95" w:rsidP="000D0A95">
            <w:pPr>
              <w:pStyle w:val="TAC"/>
              <w:ind w:left="314" w:hanging="314"/>
              <w:jc w:val="left"/>
              <w:rPr>
                <w:rFonts w:cs="Arial"/>
                <w:color w:val="0000FF"/>
                <w:szCs w:val="18"/>
                <w:u w:val="single"/>
                <w:lang w:val="en-US"/>
              </w:rPr>
            </w:pPr>
          </w:p>
          <w:p w14:paraId="7BB8F23B" w14:textId="77777777" w:rsidR="000D0A95" w:rsidRPr="00562446" w:rsidRDefault="000D0A95" w:rsidP="000D0A95">
            <w:pPr>
              <w:pStyle w:val="TAC"/>
              <w:ind w:left="314" w:hanging="314"/>
              <w:jc w:val="left"/>
              <w:rPr>
                <w:szCs w:val="18"/>
                <w:lang w:val="en-US"/>
              </w:rPr>
            </w:pPr>
          </w:p>
          <w:p w14:paraId="0131C40A"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D3A57D2" w14:textId="77777777" w:rsidR="000D0A95" w:rsidRPr="00562446" w:rsidRDefault="000D0A95" w:rsidP="000D0A95">
            <w:pPr>
              <w:pStyle w:val="TAC"/>
              <w:ind w:left="314" w:hanging="314"/>
              <w:jc w:val="left"/>
              <w:rPr>
                <w:szCs w:val="18"/>
                <w:lang w:val="en-US"/>
              </w:rPr>
            </w:pPr>
          </w:p>
          <w:p w14:paraId="7248093A" w14:textId="77777777" w:rsidR="000D0A95" w:rsidRPr="00562446" w:rsidRDefault="000D0A95" w:rsidP="000D0A95">
            <w:pPr>
              <w:pStyle w:val="TAC"/>
              <w:ind w:left="314" w:hanging="314"/>
              <w:jc w:val="left"/>
              <w:rPr>
                <w:rFonts w:cs="Arial"/>
                <w:color w:val="0000FF"/>
                <w:szCs w:val="18"/>
                <w:u w:val="single"/>
                <w:lang w:val="en-US"/>
              </w:rPr>
            </w:pPr>
          </w:p>
          <w:p w14:paraId="5096D7B4" w14:textId="77777777" w:rsidR="000D0A95" w:rsidRPr="00562446" w:rsidRDefault="000D0A95" w:rsidP="000D0A95">
            <w:pPr>
              <w:pStyle w:val="TAC"/>
              <w:ind w:left="314" w:hanging="314"/>
              <w:jc w:val="left"/>
              <w:rPr>
                <w:szCs w:val="18"/>
                <w:lang w:val="en-US"/>
              </w:rPr>
            </w:pPr>
          </w:p>
        </w:tc>
      </w:tr>
      <w:tr w:rsidR="000D0A95" w:rsidRPr="00562446"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562446" w:rsidRDefault="000D0A95" w:rsidP="000D0A95">
            <w:pPr>
              <w:pStyle w:val="TAC"/>
              <w:keepNext w:val="0"/>
              <w:keepLines w:val="0"/>
              <w:rPr>
                <w:szCs w:val="18"/>
              </w:rPr>
            </w:pPr>
            <w:r w:rsidRPr="00562446">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5E99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233671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AA262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2B772E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2BEFD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40B2B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562446" w:rsidRDefault="000D0A95" w:rsidP="000D0A95">
            <w:pPr>
              <w:pStyle w:val="TAC"/>
              <w:ind w:left="314" w:hanging="314"/>
              <w:jc w:val="left"/>
              <w:rPr>
                <w:rFonts w:cs="Arial"/>
                <w:color w:val="0000FF"/>
                <w:szCs w:val="18"/>
                <w:u w:val="single"/>
                <w:lang w:val="en-US"/>
              </w:rPr>
            </w:pPr>
          </w:p>
          <w:p w14:paraId="02974A5C" w14:textId="77777777" w:rsidR="000D0A95" w:rsidRPr="00562446" w:rsidRDefault="000D0A95" w:rsidP="000D0A95">
            <w:pPr>
              <w:pStyle w:val="TAC"/>
              <w:ind w:left="314" w:hanging="314"/>
              <w:jc w:val="left"/>
              <w:rPr>
                <w:szCs w:val="18"/>
                <w:lang w:val="en-US"/>
              </w:rPr>
            </w:pPr>
          </w:p>
          <w:p w14:paraId="010C6F6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519D2C7" w14:textId="77777777" w:rsidR="000D0A95" w:rsidRPr="00562446" w:rsidRDefault="000D0A95" w:rsidP="000D0A95">
            <w:pPr>
              <w:pStyle w:val="TAC"/>
              <w:ind w:left="314" w:hanging="314"/>
              <w:jc w:val="left"/>
              <w:rPr>
                <w:szCs w:val="18"/>
                <w:lang w:val="en-US"/>
              </w:rPr>
            </w:pPr>
          </w:p>
          <w:p w14:paraId="5AB7F467" w14:textId="77777777" w:rsidR="000D0A95" w:rsidRPr="00562446" w:rsidRDefault="000D0A95" w:rsidP="000D0A95">
            <w:pPr>
              <w:pStyle w:val="TAC"/>
              <w:ind w:left="314" w:hanging="314"/>
              <w:jc w:val="left"/>
              <w:rPr>
                <w:rFonts w:cs="Arial"/>
                <w:color w:val="0000FF"/>
                <w:szCs w:val="18"/>
                <w:u w:val="single"/>
                <w:lang w:val="en-US"/>
              </w:rPr>
            </w:pPr>
          </w:p>
          <w:p w14:paraId="5E27F187" w14:textId="77777777" w:rsidR="000D0A95" w:rsidRPr="00562446" w:rsidRDefault="000D0A95" w:rsidP="000D0A95">
            <w:pPr>
              <w:pStyle w:val="TAC"/>
              <w:ind w:left="314" w:hanging="314"/>
              <w:jc w:val="left"/>
              <w:rPr>
                <w:rStyle w:val="Hyperlink"/>
                <w:rFonts w:cs="Arial"/>
                <w:szCs w:val="18"/>
                <w:lang w:val="en-US"/>
              </w:rPr>
            </w:pPr>
          </w:p>
          <w:p w14:paraId="3D69A747" w14:textId="77777777" w:rsidR="000D0A95" w:rsidRPr="00562446" w:rsidRDefault="000D0A95" w:rsidP="000D0A95">
            <w:pPr>
              <w:pStyle w:val="TAC"/>
              <w:ind w:left="314" w:hanging="314"/>
              <w:jc w:val="left"/>
              <w:rPr>
                <w:szCs w:val="18"/>
                <w:lang w:val="en-US"/>
              </w:rPr>
            </w:pPr>
          </w:p>
        </w:tc>
      </w:tr>
      <w:tr w:rsidR="000D0A95" w:rsidRPr="00562446"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562446" w:rsidRDefault="000D0A95" w:rsidP="000D0A95">
            <w:pPr>
              <w:pStyle w:val="TAC"/>
              <w:keepNext w:val="0"/>
              <w:keepLines w:val="0"/>
              <w:rPr>
                <w:szCs w:val="18"/>
              </w:rPr>
            </w:pPr>
            <w:r w:rsidRPr="00562446">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E2FF8C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11679C80" w14:textId="77777777" w:rsidR="000D0A95" w:rsidRPr="00562446" w:rsidRDefault="000D0A95" w:rsidP="000D0A95">
            <w:pPr>
              <w:pStyle w:val="TAL"/>
              <w:keepNext w:val="0"/>
              <w:keepLines w:val="0"/>
              <w:rPr>
                <w:szCs w:val="18"/>
              </w:rPr>
            </w:pPr>
            <w:r w:rsidRPr="00562446">
              <w:rPr>
                <w:szCs w:val="18"/>
              </w:rPr>
              <w:t>FWA</w:t>
            </w:r>
          </w:p>
          <w:p w14:paraId="4EEB9984" w14:textId="77777777" w:rsidR="000D0A95" w:rsidRPr="00562446" w:rsidRDefault="000D0A95" w:rsidP="000D0A95">
            <w:pPr>
              <w:pStyle w:val="TAL"/>
              <w:keepNext w:val="0"/>
              <w:keepLines w:val="0"/>
              <w:rPr>
                <w:szCs w:val="18"/>
              </w:rPr>
            </w:pPr>
            <w:r w:rsidRPr="00562446">
              <w:rPr>
                <w:szCs w:val="18"/>
              </w:rPr>
              <w:t>Fixed</w:t>
            </w:r>
          </w:p>
          <w:p w14:paraId="3F6D2D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A7A4B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0A890B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DC45C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1223D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98C9D7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3280FF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562446" w:rsidRDefault="000D0A95" w:rsidP="000D0A95">
            <w:pPr>
              <w:pStyle w:val="TAC"/>
              <w:ind w:left="314" w:hanging="314"/>
              <w:jc w:val="left"/>
              <w:rPr>
                <w:rFonts w:cs="Arial"/>
                <w:color w:val="0000FF"/>
                <w:szCs w:val="18"/>
                <w:u w:val="single"/>
                <w:lang w:val="en-US"/>
              </w:rPr>
            </w:pPr>
          </w:p>
          <w:p w14:paraId="532C82D9" w14:textId="77777777" w:rsidR="000D0A95" w:rsidRPr="00562446" w:rsidRDefault="000D0A95" w:rsidP="000D0A95">
            <w:pPr>
              <w:pStyle w:val="TAC"/>
              <w:ind w:left="314" w:hanging="314"/>
              <w:jc w:val="left"/>
              <w:rPr>
                <w:szCs w:val="18"/>
                <w:lang w:val="en-US"/>
              </w:rPr>
            </w:pPr>
          </w:p>
          <w:p w14:paraId="6DA4AF86" w14:textId="77777777" w:rsidR="000D0A95" w:rsidRPr="00562446" w:rsidRDefault="000D0A95" w:rsidP="000D0A95">
            <w:pPr>
              <w:pStyle w:val="TAC"/>
              <w:ind w:left="314" w:hanging="314"/>
              <w:jc w:val="left"/>
              <w:rPr>
                <w:szCs w:val="18"/>
                <w:lang w:val="en-US"/>
              </w:rPr>
            </w:pPr>
          </w:p>
          <w:p w14:paraId="61EE88B6" w14:textId="77777777" w:rsidR="000D0A95" w:rsidRPr="00562446" w:rsidRDefault="00E07970" w:rsidP="000D0A95">
            <w:pPr>
              <w:pStyle w:val="TAC"/>
              <w:ind w:left="314" w:hanging="314"/>
              <w:jc w:val="left"/>
              <w:rPr>
                <w:szCs w:val="18"/>
              </w:rPr>
            </w:pPr>
            <w:hyperlink r:id="rId66" w:history="1">
              <w:r w:rsidR="000D0A95" w:rsidRPr="00562446">
                <w:rPr>
                  <w:rStyle w:val="Hyperlink"/>
                  <w:szCs w:val="18"/>
                  <w:lang w:val="en-US"/>
                </w:rPr>
                <w:t>ERC/REC 12-05</w:t>
              </w:r>
            </w:hyperlink>
          </w:p>
          <w:p w14:paraId="16FF90A7" w14:textId="77777777" w:rsidR="000D0A95" w:rsidRPr="00562446" w:rsidRDefault="000D0A95" w:rsidP="000D0A95">
            <w:pPr>
              <w:pStyle w:val="TAC"/>
              <w:ind w:left="314" w:hanging="314"/>
              <w:jc w:val="left"/>
              <w:rPr>
                <w:rFonts w:cs="Arial"/>
                <w:color w:val="0000FF"/>
                <w:szCs w:val="18"/>
                <w:u w:val="single"/>
                <w:lang w:val="en-US"/>
              </w:rPr>
            </w:pPr>
          </w:p>
          <w:p w14:paraId="655D04AC" w14:textId="77777777" w:rsidR="000D0A95" w:rsidRPr="00562446" w:rsidRDefault="000D0A95" w:rsidP="000D0A95">
            <w:pPr>
              <w:pStyle w:val="TAC"/>
              <w:ind w:left="314" w:hanging="314"/>
              <w:jc w:val="left"/>
              <w:rPr>
                <w:rStyle w:val="Hyperlink"/>
                <w:rFonts w:cs="Arial"/>
                <w:szCs w:val="18"/>
                <w:lang w:val="en-US"/>
              </w:rPr>
            </w:pPr>
          </w:p>
          <w:p w14:paraId="3C89288E" w14:textId="77777777" w:rsidR="000D0A95" w:rsidRPr="00562446" w:rsidRDefault="00E07970" w:rsidP="000D0A95">
            <w:pPr>
              <w:pStyle w:val="TAC"/>
              <w:keepNext w:val="0"/>
              <w:keepLines w:val="0"/>
              <w:ind w:left="314" w:hanging="314"/>
              <w:jc w:val="left"/>
              <w:rPr>
                <w:rFonts w:cs="Arial"/>
                <w:szCs w:val="18"/>
                <w:lang w:val="en-US"/>
              </w:rPr>
            </w:pPr>
            <w:hyperlink r:id="rId67" w:history="1">
              <w:r w:rsidR="000D0A95" w:rsidRPr="00562446">
                <w:rPr>
                  <w:rStyle w:val="Hyperlink"/>
                  <w:rFonts w:cs="Arial"/>
                  <w:szCs w:val="18"/>
                  <w:lang w:val="en-US"/>
                </w:rPr>
                <w:t>ERC/REC 25-10</w:t>
              </w:r>
            </w:hyperlink>
          </w:p>
          <w:p w14:paraId="74E5A2E7"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8A77786" w14:textId="77777777" w:rsidR="000D0A95" w:rsidRPr="00562446" w:rsidRDefault="000D0A95" w:rsidP="000D0A95">
            <w:pPr>
              <w:pStyle w:val="TAC"/>
              <w:ind w:left="314" w:hanging="314"/>
              <w:jc w:val="left"/>
              <w:rPr>
                <w:szCs w:val="18"/>
                <w:lang w:val="en-US"/>
              </w:rPr>
            </w:pPr>
          </w:p>
          <w:p w14:paraId="3BA1100B" w14:textId="77777777" w:rsidR="000D0A95" w:rsidRPr="00562446" w:rsidRDefault="000D0A95" w:rsidP="000D0A95">
            <w:pPr>
              <w:pStyle w:val="TAC"/>
              <w:ind w:left="314" w:hanging="314"/>
              <w:jc w:val="left"/>
              <w:rPr>
                <w:rFonts w:cs="Arial"/>
                <w:color w:val="0000FF"/>
                <w:szCs w:val="18"/>
                <w:u w:val="single"/>
                <w:lang w:val="en-US"/>
              </w:rPr>
            </w:pPr>
          </w:p>
          <w:p w14:paraId="2CF150F6" w14:textId="77777777" w:rsidR="000D0A95" w:rsidRPr="00562446" w:rsidRDefault="000D0A95" w:rsidP="000D0A95">
            <w:pPr>
              <w:pStyle w:val="TAC"/>
              <w:ind w:left="314" w:hanging="314"/>
              <w:jc w:val="left"/>
              <w:rPr>
                <w:szCs w:val="18"/>
                <w:lang w:val="en-US"/>
              </w:rPr>
            </w:pPr>
          </w:p>
        </w:tc>
      </w:tr>
      <w:tr w:rsidR="000D0A95" w:rsidRPr="00562446"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562446" w:rsidRDefault="000D0A95" w:rsidP="000D0A95">
            <w:pPr>
              <w:pStyle w:val="TAC"/>
              <w:keepNext w:val="0"/>
              <w:keepLines w:val="0"/>
              <w:rPr>
                <w:szCs w:val="18"/>
              </w:rPr>
            </w:pPr>
            <w:r w:rsidRPr="00562446">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1A2350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06D8D19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6ED605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1B9636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CA2D85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E529E3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28C23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562446" w:rsidRDefault="000D0A95" w:rsidP="000D0A95">
            <w:pPr>
              <w:pStyle w:val="TAC"/>
              <w:ind w:left="314" w:hanging="314"/>
              <w:jc w:val="left"/>
              <w:rPr>
                <w:rFonts w:cs="Arial"/>
                <w:color w:val="0000FF"/>
                <w:szCs w:val="18"/>
                <w:u w:val="single"/>
                <w:lang w:val="en-US"/>
              </w:rPr>
            </w:pPr>
          </w:p>
          <w:p w14:paraId="73580D46" w14:textId="77777777" w:rsidR="000D0A95" w:rsidRPr="00562446" w:rsidRDefault="000D0A95" w:rsidP="000D0A95">
            <w:pPr>
              <w:pStyle w:val="TAC"/>
              <w:ind w:left="314" w:hanging="314"/>
              <w:jc w:val="left"/>
              <w:rPr>
                <w:szCs w:val="18"/>
                <w:lang w:val="en-US"/>
              </w:rPr>
            </w:pPr>
          </w:p>
          <w:p w14:paraId="140221F4" w14:textId="77777777" w:rsidR="000D0A95" w:rsidRPr="00562446" w:rsidRDefault="000D0A95" w:rsidP="000D0A95">
            <w:pPr>
              <w:pStyle w:val="TAC"/>
              <w:ind w:left="314" w:hanging="314"/>
              <w:jc w:val="left"/>
              <w:rPr>
                <w:rFonts w:cs="Arial"/>
                <w:color w:val="0000FF"/>
                <w:szCs w:val="18"/>
                <w:u w:val="single"/>
                <w:lang w:val="en-US"/>
              </w:rPr>
            </w:pPr>
          </w:p>
          <w:p w14:paraId="30DD5A4B" w14:textId="77777777" w:rsidR="000D0A95" w:rsidRPr="00562446" w:rsidRDefault="000D0A95" w:rsidP="000D0A95">
            <w:pPr>
              <w:pStyle w:val="TAC"/>
              <w:ind w:left="314" w:hanging="314"/>
              <w:jc w:val="left"/>
              <w:rPr>
                <w:rStyle w:val="Hyperlink"/>
                <w:rFonts w:cs="Arial"/>
                <w:szCs w:val="18"/>
                <w:lang w:val="en-US"/>
              </w:rPr>
            </w:pPr>
          </w:p>
          <w:p w14:paraId="36DDC21E" w14:textId="77777777" w:rsidR="000D0A95" w:rsidRPr="00562446" w:rsidRDefault="00E07970" w:rsidP="000D0A95">
            <w:pPr>
              <w:pStyle w:val="TAC"/>
              <w:keepNext w:val="0"/>
              <w:keepLines w:val="0"/>
              <w:ind w:left="314" w:hanging="314"/>
              <w:jc w:val="left"/>
              <w:rPr>
                <w:rFonts w:cs="Arial"/>
                <w:szCs w:val="18"/>
                <w:lang w:val="en-US"/>
              </w:rPr>
            </w:pPr>
            <w:hyperlink r:id="rId68" w:history="1">
              <w:r w:rsidR="000D0A95" w:rsidRPr="00562446">
                <w:rPr>
                  <w:rStyle w:val="Hyperlink"/>
                  <w:rFonts w:cs="Arial"/>
                  <w:szCs w:val="18"/>
                  <w:lang w:val="en-US"/>
                </w:rPr>
                <w:t>ERC/REC 25-10</w:t>
              </w:r>
            </w:hyperlink>
          </w:p>
          <w:p w14:paraId="746CCEB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0D423552" w14:textId="77777777" w:rsidR="000D0A95" w:rsidRPr="00562446" w:rsidRDefault="000D0A95" w:rsidP="000D0A95">
            <w:pPr>
              <w:pStyle w:val="TAC"/>
              <w:ind w:left="314" w:hanging="314"/>
              <w:jc w:val="left"/>
              <w:rPr>
                <w:szCs w:val="18"/>
                <w:lang w:val="en-US"/>
              </w:rPr>
            </w:pPr>
          </w:p>
          <w:p w14:paraId="4004362C"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562446" w:rsidRDefault="000D0A95" w:rsidP="000D0A95">
            <w:pPr>
              <w:pStyle w:val="TAC"/>
              <w:keepNext w:val="0"/>
              <w:keepLines w:val="0"/>
              <w:rPr>
                <w:szCs w:val="18"/>
              </w:rPr>
            </w:pPr>
            <w:r w:rsidRPr="00562446">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80844F"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386099D3" w14:textId="77777777" w:rsidR="000D0A95" w:rsidRPr="00562446" w:rsidRDefault="000D0A95" w:rsidP="000D0A95">
            <w:pPr>
              <w:pStyle w:val="TAL"/>
              <w:keepNext w:val="0"/>
              <w:keepLines w:val="0"/>
              <w:rPr>
                <w:szCs w:val="18"/>
              </w:rPr>
            </w:pPr>
            <w:r w:rsidRPr="00562446">
              <w:rPr>
                <w:szCs w:val="18"/>
              </w:rPr>
              <w:t>Amateur-satellite</w:t>
            </w:r>
          </w:p>
          <w:p w14:paraId="6CFA06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ED078D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EB975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BDB9B5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2E314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CA684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562446" w:rsidRDefault="000D0A95" w:rsidP="000D0A95">
            <w:pPr>
              <w:pStyle w:val="TAC"/>
              <w:ind w:left="314" w:hanging="314"/>
              <w:jc w:val="left"/>
              <w:rPr>
                <w:rFonts w:cs="Arial"/>
                <w:color w:val="0000FF"/>
                <w:szCs w:val="18"/>
                <w:u w:val="single"/>
                <w:lang w:val="en-US"/>
              </w:rPr>
            </w:pPr>
          </w:p>
          <w:p w14:paraId="4C88D803" w14:textId="77777777" w:rsidR="000D0A95" w:rsidRPr="00562446" w:rsidRDefault="000D0A95" w:rsidP="000D0A95">
            <w:pPr>
              <w:pStyle w:val="TAC"/>
              <w:ind w:left="314" w:hanging="314"/>
              <w:jc w:val="left"/>
              <w:rPr>
                <w:szCs w:val="18"/>
                <w:lang w:val="en-US"/>
              </w:rPr>
            </w:pPr>
          </w:p>
          <w:p w14:paraId="38D3C441" w14:textId="77777777" w:rsidR="000D0A95" w:rsidRPr="00562446" w:rsidRDefault="000D0A95" w:rsidP="000D0A95">
            <w:pPr>
              <w:pStyle w:val="TAC"/>
              <w:ind w:left="314" w:hanging="314"/>
              <w:jc w:val="left"/>
              <w:rPr>
                <w:szCs w:val="18"/>
                <w:lang w:val="en-US"/>
              </w:rPr>
            </w:pPr>
          </w:p>
          <w:p w14:paraId="2F1CD14C" w14:textId="77777777" w:rsidR="000D0A95" w:rsidRPr="00562446" w:rsidRDefault="000D0A95" w:rsidP="000D0A95">
            <w:pPr>
              <w:pStyle w:val="TAC"/>
              <w:ind w:left="314" w:hanging="314"/>
              <w:jc w:val="left"/>
              <w:rPr>
                <w:rFonts w:cs="Arial"/>
                <w:color w:val="0000FF"/>
                <w:szCs w:val="18"/>
                <w:u w:val="single"/>
                <w:lang w:val="en-US"/>
              </w:rPr>
            </w:pPr>
          </w:p>
          <w:p w14:paraId="7F9628B9" w14:textId="77777777" w:rsidR="000D0A95" w:rsidRPr="00562446" w:rsidRDefault="000D0A95" w:rsidP="000D0A95">
            <w:pPr>
              <w:pStyle w:val="TAC"/>
              <w:ind w:left="314" w:hanging="314"/>
              <w:jc w:val="left"/>
              <w:rPr>
                <w:rStyle w:val="Hyperlink"/>
                <w:rFonts w:cs="Arial"/>
                <w:szCs w:val="18"/>
                <w:lang w:val="en-US"/>
              </w:rPr>
            </w:pPr>
          </w:p>
          <w:p w14:paraId="3EA5326D" w14:textId="77777777" w:rsidR="000D0A95" w:rsidRPr="00562446" w:rsidRDefault="00E07970" w:rsidP="000D0A95">
            <w:pPr>
              <w:pStyle w:val="TAC"/>
              <w:keepNext w:val="0"/>
              <w:keepLines w:val="0"/>
              <w:ind w:left="314" w:hanging="314"/>
              <w:jc w:val="left"/>
              <w:rPr>
                <w:rFonts w:cs="Arial"/>
                <w:szCs w:val="18"/>
                <w:lang w:val="en-US"/>
              </w:rPr>
            </w:pPr>
            <w:hyperlink r:id="rId69" w:history="1">
              <w:r w:rsidR="000D0A95" w:rsidRPr="00562446">
                <w:rPr>
                  <w:rStyle w:val="Hyperlink"/>
                  <w:rFonts w:cs="Arial"/>
                  <w:szCs w:val="18"/>
                  <w:lang w:val="en-US"/>
                </w:rPr>
                <w:t>ERC/REC 25-10</w:t>
              </w:r>
            </w:hyperlink>
          </w:p>
          <w:p w14:paraId="628C44C1"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A36930E" w14:textId="77777777" w:rsidR="000D0A95" w:rsidRPr="00562446" w:rsidRDefault="000D0A95" w:rsidP="000D0A95">
            <w:pPr>
              <w:pStyle w:val="TAC"/>
              <w:ind w:left="314" w:hanging="314"/>
              <w:jc w:val="left"/>
              <w:rPr>
                <w:szCs w:val="18"/>
                <w:lang w:val="en-US"/>
              </w:rPr>
            </w:pPr>
          </w:p>
          <w:p w14:paraId="5AB44BFD" w14:textId="77777777" w:rsidR="000D0A95" w:rsidRPr="00562446" w:rsidRDefault="000D0A95" w:rsidP="000D0A95">
            <w:pPr>
              <w:pStyle w:val="TAC"/>
              <w:ind w:left="314" w:hanging="314"/>
              <w:jc w:val="left"/>
              <w:rPr>
                <w:szCs w:val="18"/>
                <w:lang w:val="en-US"/>
              </w:rPr>
            </w:pPr>
          </w:p>
        </w:tc>
      </w:tr>
      <w:tr w:rsidR="000D0A95" w:rsidRPr="00562446"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562446" w:rsidRDefault="000D0A95" w:rsidP="000D0A95">
            <w:pPr>
              <w:pStyle w:val="TAC"/>
              <w:keepNext w:val="0"/>
              <w:keepLines w:val="0"/>
              <w:rPr>
                <w:szCs w:val="18"/>
              </w:rPr>
            </w:pPr>
            <w:r w:rsidRPr="00562446">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90399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A26A4D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562446" w:rsidRDefault="00E07970" w:rsidP="000D0A95">
            <w:pPr>
              <w:pStyle w:val="TAC"/>
              <w:ind w:left="314" w:hanging="314"/>
              <w:jc w:val="left"/>
              <w:rPr>
                <w:szCs w:val="18"/>
                <w:lang w:val="de-DE"/>
              </w:rPr>
            </w:pPr>
            <w:hyperlink r:id="rId70" w:history="1">
              <w:r w:rsidR="000D0A95" w:rsidRPr="00562446">
                <w:rPr>
                  <w:rStyle w:val="Hyperlink"/>
                  <w:szCs w:val="18"/>
                  <w:lang w:val="de-DE"/>
                </w:rPr>
                <w:t>ERC/REC 12-05</w:t>
              </w:r>
            </w:hyperlink>
          </w:p>
          <w:p w14:paraId="54980D39" w14:textId="77777777" w:rsidR="000D0A95" w:rsidRPr="00562446" w:rsidRDefault="00E07970" w:rsidP="000D0A95">
            <w:pPr>
              <w:pStyle w:val="TAC"/>
              <w:keepNext w:val="0"/>
              <w:keepLines w:val="0"/>
              <w:ind w:left="314" w:hanging="314"/>
              <w:jc w:val="left"/>
              <w:rPr>
                <w:rFonts w:cs="Arial"/>
                <w:szCs w:val="18"/>
                <w:lang w:val="en-US"/>
              </w:rPr>
            </w:pPr>
            <w:hyperlink r:id="rId71" w:history="1">
              <w:r w:rsidR="000D0A95" w:rsidRPr="00562446">
                <w:rPr>
                  <w:rStyle w:val="Hyperlink"/>
                  <w:rFonts w:cs="Arial"/>
                  <w:szCs w:val="18"/>
                  <w:lang w:val="en-US"/>
                </w:rPr>
                <w:t>ERC/REC 25-10</w:t>
              </w:r>
            </w:hyperlink>
          </w:p>
          <w:p w14:paraId="684033F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tc>
      </w:tr>
      <w:tr w:rsidR="000D0A95" w:rsidRPr="00562446"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562446" w:rsidRDefault="000D0A95" w:rsidP="000D0A95">
            <w:pPr>
              <w:pStyle w:val="TAC"/>
              <w:keepNext w:val="0"/>
              <w:keepLines w:val="0"/>
              <w:rPr>
                <w:szCs w:val="18"/>
              </w:rPr>
            </w:pPr>
            <w:r w:rsidRPr="00562446">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EB64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A74BCF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Passive sensors (satellite) </w:t>
            </w:r>
          </w:p>
          <w:p w14:paraId="5B8115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562446" w:rsidRDefault="00E07970" w:rsidP="000D0A95">
            <w:pPr>
              <w:pStyle w:val="TAC"/>
              <w:ind w:left="314" w:hanging="314"/>
              <w:jc w:val="left"/>
              <w:rPr>
                <w:szCs w:val="18"/>
                <w:lang w:val="de-DE"/>
              </w:rPr>
            </w:pPr>
            <w:hyperlink r:id="rId72" w:history="1">
              <w:r w:rsidR="000D0A95" w:rsidRPr="00562446">
                <w:rPr>
                  <w:rStyle w:val="Hyperlink"/>
                  <w:szCs w:val="18"/>
                  <w:lang w:val="de-DE"/>
                </w:rPr>
                <w:t>ERC/REC 12-05</w:t>
              </w:r>
            </w:hyperlink>
          </w:p>
          <w:p w14:paraId="385A254E" w14:textId="77777777" w:rsidR="000D0A95" w:rsidRPr="00562446" w:rsidRDefault="00E07970" w:rsidP="000D0A95">
            <w:pPr>
              <w:pStyle w:val="TAC"/>
              <w:keepNext w:val="0"/>
              <w:keepLines w:val="0"/>
              <w:ind w:left="314" w:hanging="314"/>
              <w:jc w:val="left"/>
              <w:rPr>
                <w:rFonts w:cs="Arial"/>
                <w:szCs w:val="18"/>
                <w:lang w:val="en-US"/>
              </w:rPr>
            </w:pPr>
            <w:hyperlink r:id="rId73" w:history="1">
              <w:r w:rsidR="000D0A95" w:rsidRPr="00562446">
                <w:rPr>
                  <w:rStyle w:val="Hyperlink"/>
                  <w:rFonts w:cs="Arial"/>
                  <w:szCs w:val="18"/>
                  <w:lang w:val="en-US"/>
                </w:rPr>
                <w:t>ERC/REC 25-10</w:t>
              </w:r>
            </w:hyperlink>
          </w:p>
          <w:p w14:paraId="7555F076" w14:textId="77777777" w:rsidR="000D0A95" w:rsidRPr="00562446" w:rsidRDefault="00E07970" w:rsidP="000D0A95">
            <w:pPr>
              <w:pStyle w:val="TAC"/>
              <w:ind w:left="314" w:hanging="314"/>
              <w:jc w:val="left"/>
              <w:rPr>
                <w:szCs w:val="18"/>
                <w:lang w:val="de-DE"/>
              </w:rPr>
            </w:pPr>
            <w:hyperlink r:id="rId74" w:tgtFrame="_blank" w:history="1">
              <w:r w:rsidR="000D0A95" w:rsidRPr="00562446">
                <w:rPr>
                  <w:rStyle w:val="Hyperlink"/>
                  <w:szCs w:val="18"/>
                  <w:lang w:val="de-DE"/>
                </w:rPr>
                <w:t>ECC/DEC/(10)01</w:t>
              </w:r>
            </w:hyperlink>
          </w:p>
          <w:p w14:paraId="7CF6C883" w14:textId="77777777" w:rsidR="000D0A95" w:rsidRPr="00562446" w:rsidRDefault="00E07970" w:rsidP="000D0A95">
            <w:pPr>
              <w:pStyle w:val="TAC"/>
              <w:ind w:left="314" w:hanging="314"/>
              <w:jc w:val="left"/>
              <w:rPr>
                <w:szCs w:val="18"/>
                <w:lang w:val="de-DE"/>
              </w:rPr>
            </w:pPr>
            <w:hyperlink r:id="rId75" w:tgtFrame="_blank" w:history="1">
              <w:r w:rsidR="000D0A95" w:rsidRPr="00562446">
                <w:rPr>
                  <w:rStyle w:val="Hyperlink"/>
                  <w:szCs w:val="18"/>
                  <w:lang w:val="de-DE"/>
                </w:rPr>
                <w:t>ECC/DEC/(10)01</w:t>
              </w:r>
            </w:hyperlink>
          </w:p>
        </w:tc>
      </w:tr>
      <w:tr w:rsidR="000D0A95" w:rsidRPr="00562446"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562446" w:rsidRDefault="000D0A95" w:rsidP="000D0A95">
            <w:pPr>
              <w:pStyle w:val="TAC"/>
              <w:keepNext w:val="0"/>
              <w:keepLines w:val="0"/>
              <w:rPr>
                <w:szCs w:val="18"/>
              </w:rPr>
            </w:pPr>
            <w:r w:rsidRPr="00562446">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w:t>
            </w:r>
          </w:p>
          <w:p w14:paraId="3EA27A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562446" w:rsidRDefault="000D0A95" w:rsidP="000D0A95">
            <w:pPr>
              <w:pStyle w:val="TAC"/>
              <w:ind w:left="314" w:hanging="314"/>
              <w:jc w:val="left"/>
              <w:rPr>
                <w:szCs w:val="18"/>
                <w:lang w:val="de-DE"/>
              </w:rPr>
            </w:pPr>
          </w:p>
        </w:tc>
      </w:tr>
      <w:tr w:rsidR="000D0A95" w:rsidRPr="00562446"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562446" w:rsidRDefault="000D0A95" w:rsidP="000D0A95">
            <w:pPr>
              <w:pStyle w:val="TAC"/>
              <w:keepNext w:val="0"/>
              <w:keepLines w:val="0"/>
              <w:rPr>
                <w:szCs w:val="18"/>
              </w:rPr>
            </w:pPr>
            <w:r w:rsidRPr="00562446">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6D0267C6" w14:textId="77777777" w:rsidR="000D0A95" w:rsidRPr="00562446" w:rsidRDefault="000D0A95" w:rsidP="000D0A95">
            <w:pPr>
              <w:pStyle w:val="TAL"/>
              <w:keepNext w:val="0"/>
              <w:keepLines w:val="0"/>
              <w:rPr>
                <w:rFonts w:cs="Arial"/>
                <w:szCs w:val="18"/>
                <w:lang w:val="en-US"/>
              </w:rPr>
            </w:pPr>
          </w:p>
          <w:p w14:paraId="10540766" w14:textId="77777777" w:rsidR="000D0A95" w:rsidRPr="00562446" w:rsidRDefault="000D0A95" w:rsidP="000D0A95">
            <w:pPr>
              <w:pStyle w:val="TAL"/>
              <w:keepNext w:val="0"/>
              <w:keepLines w:val="0"/>
              <w:rPr>
                <w:rFonts w:cs="Arial"/>
                <w:szCs w:val="18"/>
                <w:lang w:val="en-US"/>
              </w:rPr>
            </w:pPr>
          </w:p>
          <w:p w14:paraId="02ACA043" w14:textId="77777777" w:rsidR="000D0A95" w:rsidRPr="00562446" w:rsidRDefault="000D0A95" w:rsidP="000D0A95">
            <w:pPr>
              <w:pStyle w:val="TAL"/>
              <w:keepNext w:val="0"/>
              <w:keepLines w:val="0"/>
              <w:rPr>
                <w:rFonts w:cs="Arial"/>
                <w:szCs w:val="18"/>
                <w:lang w:val="en-US"/>
              </w:rPr>
            </w:pPr>
          </w:p>
          <w:p w14:paraId="338CD367" w14:textId="77777777" w:rsidR="000D0A95" w:rsidRPr="00562446" w:rsidRDefault="000D0A95" w:rsidP="000D0A95">
            <w:pPr>
              <w:pStyle w:val="TAL"/>
              <w:keepNext w:val="0"/>
              <w:keepLines w:val="0"/>
              <w:rPr>
                <w:rFonts w:cs="Arial"/>
                <w:szCs w:val="18"/>
                <w:lang w:val="en-US"/>
              </w:rPr>
            </w:pPr>
          </w:p>
          <w:p w14:paraId="3C96DE94" w14:textId="77777777" w:rsidR="000D0A95" w:rsidRPr="00562446" w:rsidRDefault="000D0A95" w:rsidP="000D0A95">
            <w:pPr>
              <w:pStyle w:val="TAL"/>
              <w:keepNext w:val="0"/>
              <w:keepLines w:val="0"/>
              <w:rPr>
                <w:rFonts w:cs="Arial"/>
                <w:szCs w:val="18"/>
                <w:lang w:val="en-US"/>
              </w:rPr>
            </w:pPr>
          </w:p>
          <w:p w14:paraId="02E59B2D" w14:textId="77777777" w:rsidR="000D0A95" w:rsidRPr="00562446" w:rsidRDefault="000D0A95" w:rsidP="000D0A95">
            <w:pPr>
              <w:pStyle w:val="TAL"/>
              <w:keepNext w:val="0"/>
              <w:keepLines w:val="0"/>
              <w:rPr>
                <w:rFonts w:cs="Arial"/>
                <w:szCs w:val="18"/>
                <w:lang w:val="en-US"/>
              </w:rPr>
            </w:pPr>
          </w:p>
          <w:p w14:paraId="3D7EC4CC" w14:textId="77777777" w:rsidR="000D0A95" w:rsidRPr="00562446" w:rsidRDefault="000D0A95" w:rsidP="000D0A95">
            <w:pPr>
              <w:pStyle w:val="TAL"/>
              <w:keepNext w:val="0"/>
              <w:keepLines w:val="0"/>
              <w:rPr>
                <w:rFonts w:cs="Arial"/>
                <w:szCs w:val="18"/>
                <w:lang w:val="en-US"/>
              </w:rPr>
            </w:pPr>
          </w:p>
          <w:p w14:paraId="43508979" w14:textId="77777777" w:rsidR="000D0A95" w:rsidRPr="00562446" w:rsidRDefault="000D0A95" w:rsidP="000D0A95">
            <w:pPr>
              <w:pStyle w:val="TAL"/>
              <w:keepNext w:val="0"/>
              <w:keepLines w:val="0"/>
              <w:rPr>
                <w:rFonts w:cs="Arial"/>
                <w:szCs w:val="18"/>
                <w:lang w:val="en-US"/>
              </w:rPr>
            </w:pPr>
          </w:p>
          <w:p w14:paraId="03B6BC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7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7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7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7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80"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81"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82"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83"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84" w:history="1">
              <w:r w:rsidRPr="00562446">
                <w:rPr>
                  <w:rStyle w:val="Hyperlink"/>
                  <w:szCs w:val="18"/>
                  <w:lang w:val="en-US"/>
                </w:rPr>
                <w:t>ECC/DEC/(17)04</w:t>
              </w:r>
            </w:hyperlink>
          </w:p>
          <w:p w14:paraId="3E0232F3" w14:textId="77777777" w:rsidR="000D0A95" w:rsidRPr="00562446" w:rsidRDefault="00E07970" w:rsidP="000D0A95">
            <w:pPr>
              <w:pStyle w:val="TAC"/>
              <w:ind w:left="314" w:hanging="314"/>
              <w:jc w:val="left"/>
              <w:rPr>
                <w:szCs w:val="18"/>
                <w:lang w:val="de-DE"/>
              </w:rPr>
            </w:pPr>
            <w:hyperlink r:id="rId85" w:history="1">
              <w:r w:rsidR="000D0A95" w:rsidRPr="00562446">
                <w:rPr>
                  <w:rStyle w:val="Hyperlink"/>
                  <w:szCs w:val="18"/>
                  <w:lang w:val="de-DE"/>
                </w:rPr>
                <w:t>ERC/REC 12-06</w:t>
              </w:r>
            </w:hyperlink>
          </w:p>
        </w:tc>
      </w:tr>
      <w:tr w:rsidR="000D0A95" w:rsidRPr="00562446"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562446" w:rsidRDefault="000D0A95" w:rsidP="000D0A95">
            <w:pPr>
              <w:pStyle w:val="TAC"/>
              <w:keepNext w:val="0"/>
              <w:keepLines w:val="0"/>
              <w:rPr>
                <w:szCs w:val="18"/>
              </w:rPr>
            </w:pPr>
            <w:r w:rsidRPr="00562446">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EFF3B2" w14:textId="77777777" w:rsidR="000D0A95" w:rsidRPr="00562446" w:rsidRDefault="000D0A95" w:rsidP="000D0A95">
            <w:pPr>
              <w:pStyle w:val="TAL"/>
              <w:keepNext w:val="0"/>
              <w:keepLines w:val="0"/>
              <w:rPr>
                <w:rFonts w:cs="Arial"/>
                <w:szCs w:val="18"/>
                <w:lang w:val="en-US"/>
              </w:rPr>
            </w:pPr>
          </w:p>
          <w:p w14:paraId="3864E22F" w14:textId="77777777" w:rsidR="000D0A95" w:rsidRPr="00562446" w:rsidRDefault="000D0A95" w:rsidP="000D0A95">
            <w:pPr>
              <w:pStyle w:val="TAL"/>
              <w:keepNext w:val="0"/>
              <w:keepLines w:val="0"/>
              <w:rPr>
                <w:rFonts w:cs="Arial"/>
                <w:szCs w:val="18"/>
                <w:lang w:val="en-US"/>
              </w:rPr>
            </w:pPr>
          </w:p>
          <w:p w14:paraId="1145FBD8" w14:textId="77777777" w:rsidR="000D0A95" w:rsidRPr="00562446" w:rsidRDefault="000D0A95" w:rsidP="000D0A95">
            <w:pPr>
              <w:pStyle w:val="TAL"/>
              <w:keepNext w:val="0"/>
              <w:keepLines w:val="0"/>
              <w:rPr>
                <w:rFonts w:cs="Arial"/>
                <w:szCs w:val="18"/>
                <w:lang w:val="en-US"/>
              </w:rPr>
            </w:pPr>
          </w:p>
          <w:p w14:paraId="44DB4DFB" w14:textId="77777777" w:rsidR="000D0A95" w:rsidRPr="00562446" w:rsidRDefault="000D0A95" w:rsidP="000D0A95">
            <w:pPr>
              <w:pStyle w:val="TAL"/>
              <w:keepNext w:val="0"/>
              <w:keepLines w:val="0"/>
              <w:rPr>
                <w:rFonts w:cs="Arial"/>
                <w:szCs w:val="18"/>
                <w:lang w:val="en-US"/>
              </w:rPr>
            </w:pPr>
          </w:p>
          <w:p w14:paraId="2C4B7F16" w14:textId="77777777" w:rsidR="000D0A95" w:rsidRPr="00562446" w:rsidRDefault="000D0A95" w:rsidP="000D0A95">
            <w:pPr>
              <w:pStyle w:val="TAL"/>
              <w:keepNext w:val="0"/>
              <w:keepLines w:val="0"/>
              <w:rPr>
                <w:rFonts w:cs="Arial"/>
                <w:szCs w:val="18"/>
                <w:lang w:val="en-US"/>
              </w:rPr>
            </w:pPr>
          </w:p>
          <w:p w14:paraId="67572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8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8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8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8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90"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1" w:history="1">
              <w:r w:rsidRPr="00562446">
                <w:rPr>
                  <w:rStyle w:val="Hyperlink"/>
                  <w:szCs w:val="18"/>
                  <w:lang w:val="en-US"/>
                </w:rPr>
                <w:t>ECC/DEC/(17)04</w:t>
              </w:r>
            </w:hyperlink>
          </w:p>
          <w:p w14:paraId="57081479" w14:textId="77777777" w:rsidR="000D0A95" w:rsidRPr="00562446" w:rsidRDefault="00E07970" w:rsidP="000D0A95">
            <w:pPr>
              <w:pStyle w:val="TAC"/>
              <w:ind w:left="314" w:hanging="314"/>
              <w:jc w:val="left"/>
              <w:rPr>
                <w:szCs w:val="18"/>
                <w:lang w:val="de-DE"/>
              </w:rPr>
            </w:pPr>
            <w:hyperlink r:id="rId92" w:history="1">
              <w:r w:rsidR="000D0A95" w:rsidRPr="00562446">
                <w:rPr>
                  <w:rStyle w:val="Hyperlink"/>
                  <w:szCs w:val="18"/>
                  <w:lang w:val="de-DE"/>
                </w:rPr>
                <w:t>ERC/REC 12-06</w:t>
              </w:r>
            </w:hyperlink>
          </w:p>
        </w:tc>
      </w:tr>
      <w:tr w:rsidR="000D0A95" w:rsidRPr="00562446"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562446" w:rsidRDefault="000D0A95" w:rsidP="000D0A95">
            <w:pPr>
              <w:pStyle w:val="TAC"/>
              <w:keepNext w:val="0"/>
              <w:keepLines w:val="0"/>
              <w:rPr>
                <w:szCs w:val="18"/>
              </w:rPr>
            </w:pPr>
            <w:r w:rsidRPr="00562446">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 satellite</w:t>
            </w:r>
          </w:p>
          <w:p w14:paraId="2C03DD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B4E1F74" w14:textId="77777777" w:rsidR="000D0A95" w:rsidRPr="00562446" w:rsidRDefault="000D0A95" w:rsidP="000D0A95">
            <w:pPr>
              <w:pStyle w:val="TAL"/>
              <w:keepNext w:val="0"/>
              <w:keepLines w:val="0"/>
              <w:rPr>
                <w:rFonts w:cs="Arial"/>
                <w:szCs w:val="18"/>
                <w:lang w:val="en-US"/>
              </w:rPr>
            </w:pPr>
          </w:p>
          <w:p w14:paraId="6F19735D" w14:textId="77777777" w:rsidR="000D0A95" w:rsidRPr="00562446" w:rsidRDefault="000D0A95" w:rsidP="000D0A95">
            <w:pPr>
              <w:pStyle w:val="TAL"/>
              <w:keepNext w:val="0"/>
              <w:keepLines w:val="0"/>
              <w:rPr>
                <w:rFonts w:cs="Arial"/>
                <w:szCs w:val="18"/>
                <w:lang w:val="en-US"/>
              </w:rPr>
            </w:pPr>
          </w:p>
          <w:p w14:paraId="3E6BA8E7" w14:textId="77777777" w:rsidR="000D0A95" w:rsidRPr="00562446" w:rsidRDefault="000D0A95" w:rsidP="000D0A95">
            <w:pPr>
              <w:pStyle w:val="TAL"/>
              <w:keepNext w:val="0"/>
              <w:keepLines w:val="0"/>
              <w:rPr>
                <w:rFonts w:cs="Arial"/>
                <w:szCs w:val="18"/>
                <w:lang w:val="en-US"/>
              </w:rPr>
            </w:pPr>
          </w:p>
          <w:p w14:paraId="433B71F8" w14:textId="77777777" w:rsidR="000D0A95" w:rsidRPr="00562446" w:rsidRDefault="000D0A95" w:rsidP="000D0A95">
            <w:pPr>
              <w:pStyle w:val="TAL"/>
              <w:keepNext w:val="0"/>
              <w:keepLines w:val="0"/>
              <w:rPr>
                <w:rFonts w:cs="Arial"/>
                <w:szCs w:val="18"/>
                <w:lang w:val="en-US"/>
              </w:rPr>
            </w:pPr>
          </w:p>
          <w:p w14:paraId="5A901EF1"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562446" w:rsidRDefault="00E07970" w:rsidP="000D0A95">
            <w:pPr>
              <w:pStyle w:val="TAC"/>
              <w:ind w:left="314" w:hanging="314"/>
              <w:jc w:val="left"/>
              <w:rPr>
                <w:szCs w:val="18"/>
                <w:lang w:val="en-US"/>
              </w:rPr>
            </w:pPr>
            <w:hyperlink r:id="rId93" w:history="1">
              <w:r w:rsidR="000D0A95" w:rsidRPr="00562446">
                <w:rPr>
                  <w:rStyle w:val="Hyperlink"/>
                  <w:szCs w:val="18"/>
                  <w:lang w:val="en-US"/>
                </w:rPr>
                <w:t>ERC/DEC/(00)08</w:t>
              </w:r>
            </w:hyperlink>
          </w:p>
          <w:p w14:paraId="2832A515" w14:textId="77777777" w:rsidR="000D0A95" w:rsidRPr="00562446" w:rsidRDefault="000D0A95" w:rsidP="000D0A95">
            <w:pPr>
              <w:pStyle w:val="TAC"/>
              <w:ind w:left="314" w:hanging="314"/>
              <w:jc w:val="left"/>
              <w:rPr>
                <w:szCs w:val="18"/>
                <w:lang w:val="en-US"/>
              </w:rPr>
            </w:pPr>
            <w:r w:rsidRPr="00562446">
              <w:rPr>
                <w:szCs w:val="18"/>
                <w:lang w:val="en-US"/>
              </w:rPr>
              <w:t xml:space="preserve">ESIM </w:t>
            </w:r>
            <w:hyperlink r:id="rId94"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95"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HEST </w:t>
            </w:r>
            <w:hyperlink r:id="rId96"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97"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98"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9" w:history="1">
              <w:r w:rsidRPr="00562446">
                <w:rPr>
                  <w:rStyle w:val="Hyperlink"/>
                  <w:szCs w:val="18"/>
                  <w:lang w:val="en-US"/>
                </w:rPr>
                <w:t>ECC/DEC/(17)04</w:t>
              </w:r>
            </w:hyperlink>
          </w:p>
        </w:tc>
      </w:tr>
      <w:tr w:rsidR="000D0A95" w:rsidRPr="00562446"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562446" w:rsidRDefault="000D0A95" w:rsidP="000D0A95">
            <w:pPr>
              <w:pStyle w:val="TAC"/>
              <w:keepNext w:val="0"/>
              <w:keepLines w:val="0"/>
              <w:rPr>
                <w:szCs w:val="18"/>
              </w:rPr>
            </w:pPr>
            <w:r w:rsidRPr="00562446">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FA3C78" w14:textId="77777777" w:rsidR="000D0A95" w:rsidRPr="00562446" w:rsidRDefault="000D0A95" w:rsidP="000D0A95">
            <w:pPr>
              <w:pStyle w:val="TAL"/>
              <w:keepNext w:val="0"/>
              <w:keepLines w:val="0"/>
              <w:rPr>
                <w:rFonts w:cs="Arial"/>
                <w:szCs w:val="18"/>
                <w:lang w:val="en-US"/>
              </w:rPr>
            </w:pPr>
          </w:p>
          <w:p w14:paraId="4FEEA2A2" w14:textId="77777777" w:rsidR="000D0A95" w:rsidRPr="00562446" w:rsidRDefault="000D0A95" w:rsidP="000D0A95">
            <w:pPr>
              <w:pStyle w:val="TAL"/>
              <w:keepNext w:val="0"/>
              <w:keepLines w:val="0"/>
              <w:rPr>
                <w:rFonts w:cs="Arial"/>
                <w:szCs w:val="18"/>
                <w:lang w:val="en-US"/>
              </w:rPr>
            </w:pPr>
          </w:p>
          <w:p w14:paraId="10E1EEEE" w14:textId="77777777" w:rsidR="000D0A95" w:rsidRPr="00562446" w:rsidRDefault="000D0A95" w:rsidP="000D0A95">
            <w:pPr>
              <w:pStyle w:val="TAL"/>
              <w:keepNext w:val="0"/>
              <w:keepLines w:val="0"/>
              <w:rPr>
                <w:rFonts w:cs="Arial"/>
                <w:szCs w:val="18"/>
                <w:lang w:val="en-US"/>
              </w:rPr>
            </w:pPr>
          </w:p>
          <w:p w14:paraId="4697DE47" w14:textId="77777777" w:rsidR="000D0A95" w:rsidRPr="00562446" w:rsidRDefault="000D0A95" w:rsidP="000D0A95">
            <w:pPr>
              <w:pStyle w:val="TAL"/>
              <w:keepNext w:val="0"/>
              <w:keepLines w:val="0"/>
              <w:rPr>
                <w:rFonts w:cs="Arial"/>
                <w:szCs w:val="18"/>
                <w:lang w:val="en-US"/>
              </w:rPr>
            </w:pPr>
          </w:p>
          <w:p w14:paraId="4B371E03" w14:textId="77777777" w:rsidR="000D0A95" w:rsidRPr="00562446" w:rsidRDefault="000D0A95" w:rsidP="000D0A95">
            <w:pPr>
              <w:pStyle w:val="TAL"/>
              <w:keepNext w:val="0"/>
              <w:keepLines w:val="0"/>
              <w:rPr>
                <w:rFonts w:cs="Arial"/>
                <w:szCs w:val="18"/>
                <w:lang w:val="en-US"/>
              </w:rPr>
            </w:pPr>
          </w:p>
          <w:p w14:paraId="1C87393A" w14:textId="77777777" w:rsidR="000D0A95" w:rsidRPr="00562446" w:rsidRDefault="000D0A95" w:rsidP="000D0A95">
            <w:pPr>
              <w:pStyle w:val="TAL"/>
              <w:keepNext w:val="0"/>
              <w:keepLines w:val="0"/>
              <w:rPr>
                <w:rFonts w:cs="Arial"/>
                <w:szCs w:val="18"/>
                <w:lang w:val="en-US"/>
              </w:rPr>
            </w:pPr>
          </w:p>
          <w:p w14:paraId="0AAB1B46" w14:textId="77777777" w:rsidR="000D0A95" w:rsidRPr="00562446" w:rsidRDefault="000D0A95" w:rsidP="000D0A95">
            <w:pPr>
              <w:pStyle w:val="TAL"/>
              <w:keepNext w:val="0"/>
              <w:keepLines w:val="0"/>
              <w:rPr>
                <w:rFonts w:cs="Arial"/>
                <w:szCs w:val="18"/>
                <w:lang w:val="en-US"/>
              </w:rPr>
            </w:pPr>
          </w:p>
          <w:p w14:paraId="6141FE8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0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0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0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0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0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0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0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0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8" w:history="1">
              <w:r w:rsidRPr="00562446">
                <w:rPr>
                  <w:rStyle w:val="Hyperlink"/>
                  <w:szCs w:val="18"/>
                  <w:lang w:val="en-US"/>
                </w:rPr>
                <w:t>ECC/DEC/(17)04</w:t>
              </w:r>
            </w:hyperlink>
          </w:p>
        </w:tc>
      </w:tr>
      <w:tr w:rsidR="000D0A95" w:rsidRPr="00562446"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562446" w:rsidRDefault="000D0A95" w:rsidP="000D0A95">
            <w:pPr>
              <w:pStyle w:val="TAC"/>
              <w:keepNext w:val="0"/>
              <w:keepLines w:val="0"/>
              <w:rPr>
                <w:szCs w:val="18"/>
              </w:rPr>
            </w:pPr>
            <w:r w:rsidRPr="00562446">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FE38A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562446" w:rsidRDefault="000D0A95" w:rsidP="000D0A95">
            <w:pPr>
              <w:pStyle w:val="TAC"/>
              <w:ind w:left="314" w:hanging="314"/>
              <w:jc w:val="left"/>
              <w:rPr>
                <w:szCs w:val="18"/>
                <w:lang w:val="de-DE"/>
              </w:rPr>
            </w:pPr>
          </w:p>
          <w:p w14:paraId="07389AD3" w14:textId="77777777" w:rsidR="000D0A95" w:rsidRPr="00562446" w:rsidRDefault="00E07970" w:rsidP="000D0A95">
            <w:pPr>
              <w:pStyle w:val="TAC"/>
              <w:ind w:left="314" w:hanging="314"/>
              <w:jc w:val="left"/>
              <w:rPr>
                <w:szCs w:val="18"/>
                <w:lang w:val="de-DE"/>
              </w:rPr>
            </w:pPr>
            <w:hyperlink r:id="rId109" w:history="1">
              <w:r w:rsidR="000D0A95" w:rsidRPr="00562446">
                <w:rPr>
                  <w:rStyle w:val="Hyperlink"/>
                  <w:szCs w:val="18"/>
                  <w:lang w:val="de-DE"/>
                </w:rPr>
                <w:t>ERC/REC 12-02</w:t>
              </w:r>
            </w:hyperlink>
          </w:p>
        </w:tc>
      </w:tr>
      <w:tr w:rsidR="000D0A95" w:rsidRPr="00562446"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562446" w:rsidRDefault="000D0A95" w:rsidP="000D0A95">
            <w:pPr>
              <w:pStyle w:val="TAC"/>
              <w:keepNext w:val="0"/>
              <w:keepLines w:val="0"/>
              <w:rPr>
                <w:szCs w:val="18"/>
              </w:rPr>
            </w:pPr>
            <w:r w:rsidRPr="00562446">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258F0A7" w14:textId="7CD6763F"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E34873">
              <w:rPr>
                <w:rFonts w:cs="Arial"/>
                <w:szCs w:val="18"/>
                <w:lang w:val="en-US"/>
              </w:rPr>
              <w:pgNum/>
            </w:r>
            <w:r w:rsidR="00E34873">
              <w:rPr>
                <w:rFonts w:cs="Arial"/>
                <w:szCs w:val="18"/>
                <w:lang w:val="en-US"/>
              </w:rPr>
              <w:t>pprox.</w:t>
            </w:r>
            <w:r w:rsidRPr="00562446">
              <w:rPr>
                <w:rFonts w:cs="Arial"/>
                <w:szCs w:val="18"/>
                <w:lang w:val="en-US"/>
              </w:rPr>
              <w:t xml:space="preserve"> navigation aids</w:t>
            </w:r>
          </w:p>
          <w:p w14:paraId="191508C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562446" w:rsidRDefault="000D0A95" w:rsidP="000D0A95">
            <w:pPr>
              <w:pStyle w:val="TAC"/>
              <w:ind w:left="314" w:hanging="314"/>
              <w:jc w:val="left"/>
              <w:rPr>
                <w:szCs w:val="18"/>
                <w:lang w:val="de-DE"/>
              </w:rPr>
            </w:pPr>
          </w:p>
        </w:tc>
      </w:tr>
      <w:tr w:rsidR="000D0A95" w:rsidRPr="00562446"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562446" w:rsidRDefault="000D0A95" w:rsidP="000D0A95">
            <w:pPr>
              <w:pStyle w:val="TAC"/>
              <w:keepNext w:val="0"/>
              <w:keepLines w:val="0"/>
              <w:rPr>
                <w:szCs w:val="18"/>
              </w:rPr>
            </w:pPr>
            <w:r w:rsidRPr="00562446">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732C9FF" w14:textId="4A835C47"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E34873">
              <w:rPr>
                <w:rFonts w:cs="Arial"/>
                <w:szCs w:val="18"/>
                <w:lang w:val="en-US"/>
              </w:rPr>
              <w:pgNum/>
            </w:r>
            <w:r w:rsidR="00E34873">
              <w:rPr>
                <w:rFonts w:cs="Arial"/>
                <w:szCs w:val="18"/>
                <w:lang w:val="en-US"/>
              </w:rPr>
              <w:t>pprox.</w:t>
            </w:r>
            <w:r w:rsidRPr="00562446">
              <w:rPr>
                <w:rFonts w:cs="Arial"/>
                <w:szCs w:val="18"/>
                <w:lang w:val="en-US"/>
              </w:rPr>
              <w:t xml:space="preserve"> navigation aids</w:t>
            </w:r>
          </w:p>
          <w:p w14:paraId="627BF5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487412F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80961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DB4F3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562446" w:rsidRDefault="000D0A95" w:rsidP="000D0A95">
            <w:pPr>
              <w:pStyle w:val="TAC"/>
              <w:ind w:left="314" w:hanging="314"/>
              <w:jc w:val="left"/>
              <w:rPr>
                <w:szCs w:val="18"/>
                <w:lang w:val="en-US"/>
              </w:rPr>
            </w:pPr>
          </w:p>
          <w:p w14:paraId="47F64476" w14:textId="77777777" w:rsidR="000D0A95" w:rsidRPr="00562446" w:rsidRDefault="000D0A95" w:rsidP="000D0A95">
            <w:pPr>
              <w:pStyle w:val="TAC"/>
              <w:ind w:left="314" w:hanging="314"/>
              <w:jc w:val="left"/>
              <w:rPr>
                <w:szCs w:val="18"/>
                <w:lang w:val="en-US"/>
              </w:rPr>
            </w:pPr>
          </w:p>
          <w:p w14:paraId="4DAD3E47" w14:textId="77777777" w:rsidR="000D0A95" w:rsidRPr="00562446" w:rsidRDefault="000D0A95" w:rsidP="000D0A95">
            <w:pPr>
              <w:pStyle w:val="TAC"/>
              <w:ind w:left="314" w:hanging="314"/>
              <w:jc w:val="left"/>
              <w:rPr>
                <w:szCs w:val="18"/>
                <w:lang w:val="en-US"/>
              </w:rPr>
            </w:pPr>
          </w:p>
          <w:p w14:paraId="0A3B1AB7" w14:textId="77777777" w:rsidR="000D0A95" w:rsidRPr="00562446" w:rsidRDefault="000D0A95" w:rsidP="000D0A95">
            <w:pPr>
              <w:pStyle w:val="TAC"/>
              <w:ind w:left="314" w:hanging="314"/>
              <w:jc w:val="left"/>
              <w:rPr>
                <w:szCs w:val="18"/>
                <w:lang w:val="en-US"/>
              </w:rPr>
            </w:pPr>
          </w:p>
          <w:p w14:paraId="187C87B2" w14:textId="77777777" w:rsidR="000D0A95" w:rsidRPr="00562446" w:rsidRDefault="000D0A95" w:rsidP="000D0A95">
            <w:pPr>
              <w:pStyle w:val="TAC"/>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7C6E6764" w14:textId="77777777" w:rsidR="000D0A95" w:rsidRPr="00562446" w:rsidRDefault="000D0A95" w:rsidP="000D0A95">
            <w:pPr>
              <w:pStyle w:val="TAC"/>
              <w:ind w:left="314" w:hanging="314"/>
              <w:jc w:val="left"/>
              <w:rPr>
                <w:szCs w:val="18"/>
                <w:lang w:val="de-DE"/>
              </w:rPr>
            </w:pPr>
          </w:p>
        </w:tc>
      </w:tr>
      <w:tr w:rsidR="000D0A95" w:rsidRPr="00562446"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562446" w:rsidRDefault="000D0A95" w:rsidP="000D0A95">
            <w:pPr>
              <w:pStyle w:val="TAC"/>
              <w:keepNext w:val="0"/>
              <w:keepLines w:val="0"/>
              <w:rPr>
                <w:szCs w:val="18"/>
              </w:rPr>
            </w:pPr>
            <w:r w:rsidRPr="00562446">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EAB32A4" w14:textId="2C77E058"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E34873">
              <w:rPr>
                <w:rFonts w:cs="Arial"/>
                <w:szCs w:val="18"/>
                <w:lang w:val="en-US"/>
              </w:rPr>
              <w:pgNum/>
            </w:r>
            <w:r w:rsidR="00E34873">
              <w:rPr>
                <w:rFonts w:cs="Arial"/>
                <w:szCs w:val="18"/>
                <w:lang w:val="en-US"/>
              </w:rPr>
              <w:t>pprox.</w:t>
            </w:r>
            <w:r w:rsidRPr="00562446">
              <w:rPr>
                <w:rFonts w:cs="Arial"/>
                <w:szCs w:val="18"/>
                <w:lang w:val="en-US"/>
              </w:rPr>
              <w:t xml:space="preserve"> navigation aids</w:t>
            </w:r>
          </w:p>
          <w:p w14:paraId="78C284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594F3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EFF4D4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562446" w:rsidRDefault="000D0A95" w:rsidP="000D0A95">
            <w:pPr>
              <w:pStyle w:val="TAC"/>
              <w:ind w:left="314" w:hanging="314"/>
              <w:jc w:val="left"/>
              <w:rPr>
                <w:szCs w:val="18"/>
                <w:lang w:val="en-US"/>
              </w:rPr>
            </w:pPr>
          </w:p>
          <w:p w14:paraId="668A7F5F" w14:textId="77777777" w:rsidR="000D0A95" w:rsidRPr="00562446" w:rsidRDefault="000D0A95" w:rsidP="000D0A95">
            <w:pPr>
              <w:pStyle w:val="TAC"/>
              <w:ind w:left="314" w:hanging="314"/>
              <w:jc w:val="left"/>
              <w:rPr>
                <w:szCs w:val="18"/>
                <w:lang w:val="en-US"/>
              </w:rPr>
            </w:pPr>
          </w:p>
          <w:p w14:paraId="6A45567F" w14:textId="77777777" w:rsidR="000D0A95" w:rsidRPr="00562446" w:rsidRDefault="000D0A95" w:rsidP="000D0A95">
            <w:pPr>
              <w:pStyle w:val="TAC"/>
              <w:ind w:left="314" w:hanging="314"/>
              <w:jc w:val="left"/>
              <w:rPr>
                <w:szCs w:val="18"/>
                <w:lang w:val="en-US"/>
              </w:rPr>
            </w:pPr>
          </w:p>
          <w:p w14:paraId="01143110" w14:textId="77777777" w:rsidR="000D0A95" w:rsidRPr="00562446" w:rsidRDefault="000D0A95" w:rsidP="000D0A95">
            <w:pPr>
              <w:pStyle w:val="TAC"/>
              <w:ind w:left="314" w:hanging="314"/>
              <w:jc w:val="left"/>
              <w:rPr>
                <w:szCs w:val="18"/>
                <w:lang w:val="en-US"/>
              </w:rPr>
            </w:pPr>
            <w:r w:rsidRPr="00562446">
              <w:rPr>
                <w:szCs w:val="18"/>
                <w:lang w:val="en-US"/>
              </w:rPr>
              <w:t>*</w:t>
            </w:r>
          </w:p>
          <w:p w14:paraId="7EAAEE01" w14:textId="77777777" w:rsidR="000D0A95" w:rsidRPr="00562446" w:rsidRDefault="000D0A95" w:rsidP="000D0A95">
            <w:pPr>
              <w:pStyle w:val="TAC"/>
              <w:ind w:left="314" w:hanging="314"/>
              <w:jc w:val="left"/>
              <w:rPr>
                <w:szCs w:val="18"/>
                <w:lang w:val="de-DE"/>
              </w:rPr>
            </w:pPr>
          </w:p>
        </w:tc>
      </w:tr>
      <w:tr w:rsidR="000D0A95" w:rsidRPr="00562446"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562446" w:rsidRDefault="000D0A95" w:rsidP="000D0A95">
            <w:pPr>
              <w:pStyle w:val="TAC"/>
              <w:keepNext w:val="0"/>
              <w:keepLines w:val="0"/>
              <w:rPr>
                <w:szCs w:val="18"/>
              </w:rPr>
            </w:pPr>
            <w:r w:rsidRPr="00562446">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A1DBB0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019D645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0E1F6B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66CA83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562446" w:rsidRDefault="000D0A95" w:rsidP="000D0A95">
            <w:pPr>
              <w:pStyle w:val="TAC"/>
              <w:ind w:left="314" w:hanging="314"/>
              <w:jc w:val="left"/>
              <w:rPr>
                <w:szCs w:val="18"/>
                <w:lang w:val="de-DE"/>
              </w:rPr>
            </w:pPr>
          </w:p>
          <w:p w14:paraId="00F759DD" w14:textId="77777777" w:rsidR="000D0A95" w:rsidRPr="00562446" w:rsidRDefault="000D0A95" w:rsidP="000D0A95">
            <w:pPr>
              <w:pStyle w:val="TAC"/>
              <w:ind w:left="314" w:hanging="314"/>
              <w:jc w:val="left"/>
              <w:rPr>
                <w:szCs w:val="18"/>
                <w:lang w:val="de-DE"/>
              </w:rPr>
            </w:pPr>
          </w:p>
          <w:p w14:paraId="2C3F30A7" w14:textId="77777777" w:rsidR="000D0A95" w:rsidRPr="00562446" w:rsidRDefault="000D0A95" w:rsidP="000D0A95">
            <w:pPr>
              <w:pStyle w:val="TAC"/>
              <w:ind w:left="314" w:hanging="314"/>
              <w:jc w:val="left"/>
              <w:rPr>
                <w:szCs w:val="18"/>
                <w:lang w:val="de-DE"/>
              </w:rPr>
            </w:pPr>
          </w:p>
          <w:p w14:paraId="0F3A4772" w14:textId="77777777" w:rsidR="000D0A95" w:rsidRPr="00562446" w:rsidRDefault="000D0A95" w:rsidP="000D0A95">
            <w:pPr>
              <w:pStyle w:val="TAC"/>
              <w:ind w:left="314" w:hanging="314"/>
              <w:jc w:val="left"/>
              <w:rPr>
                <w:szCs w:val="18"/>
                <w:lang w:val="en-US"/>
              </w:rPr>
            </w:pPr>
            <w:r w:rsidRPr="00562446">
              <w:rPr>
                <w:szCs w:val="18"/>
                <w:lang w:val="en-US"/>
              </w:rPr>
              <w:t>*</w:t>
            </w:r>
          </w:p>
          <w:p w14:paraId="49D3980C" w14:textId="77777777" w:rsidR="000D0A95" w:rsidRPr="00562446" w:rsidRDefault="000D0A95" w:rsidP="000D0A95">
            <w:pPr>
              <w:pStyle w:val="TAC"/>
              <w:ind w:left="314" w:hanging="314"/>
              <w:jc w:val="left"/>
              <w:rPr>
                <w:szCs w:val="18"/>
                <w:lang w:val="de-DE"/>
              </w:rPr>
            </w:pPr>
          </w:p>
        </w:tc>
      </w:tr>
      <w:tr w:rsidR="000D0A95" w:rsidRPr="00562446"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562446" w:rsidRDefault="000D0A95" w:rsidP="000D0A95">
            <w:pPr>
              <w:pStyle w:val="TAC"/>
              <w:keepNext w:val="0"/>
              <w:keepLines w:val="0"/>
              <w:rPr>
                <w:szCs w:val="18"/>
              </w:rPr>
            </w:pPr>
            <w:r w:rsidRPr="00562446">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DCC43E0" w14:textId="77777777" w:rsidR="000D0A95" w:rsidRPr="00562446" w:rsidRDefault="000D0A95" w:rsidP="000D0A95">
            <w:pPr>
              <w:pStyle w:val="TAL"/>
              <w:keepNext w:val="0"/>
              <w:keepLines w:val="0"/>
              <w:rPr>
                <w:rFonts w:cs="Arial"/>
                <w:szCs w:val="18"/>
                <w:lang w:val="en-US"/>
              </w:rPr>
            </w:pPr>
          </w:p>
          <w:p w14:paraId="7054A849" w14:textId="77777777" w:rsidR="000D0A95" w:rsidRPr="00562446" w:rsidRDefault="000D0A95" w:rsidP="000D0A95">
            <w:pPr>
              <w:pStyle w:val="TAL"/>
              <w:keepNext w:val="0"/>
              <w:keepLines w:val="0"/>
              <w:rPr>
                <w:rFonts w:cs="Arial"/>
                <w:szCs w:val="18"/>
                <w:lang w:val="en-US"/>
              </w:rPr>
            </w:pPr>
          </w:p>
          <w:p w14:paraId="7AC8F665" w14:textId="77777777" w:rsidR="000D0A95" w:rsidRPr="00562446" w:rsidRDefault="000D0A95" w:rsidP="000D0A95">
            <w:pPr>
              <w:pStyle w:val="TAL"/>
              <w:keepNext w:val="0"/>
              <w:keepLines w:val="0"/>
              <w:rPr>
                <w:rFonts w:cs="Arial"/>
                <w:szCs w:val="18"/>
                <w:lang w:val="en-US"/>
              </w:rPr>
            </w:pPr>
          </w:p>
          <w:p w14:paraId="0AA186E4" w14:textId="77777777" w:rsidR="000D0A95" w:rsidRPr="00562446" w:rsidRDefault="000D0A95" w:rsidP="000D0A95">
            <w:pPr>
              <w:pStyle w:val="TAL"/>
              <w:keepNext w:val="0"/>
              <w:keepLines w:val="0"/>
              <w:rPr>
                <w:rFonts w:cs="Arial"/>
                <w:szCs w:val="18"/>
                <w:lang w:val="en-US"/>
              </w:rPr>
            </w:pPr>
          </w:p>
          <w:p w14:paraId="71C09897" w14:textId="77777777" w:rsidR="000D0A95" w:rsidRPr="00562446" w:rsidRDefault="000D0A95" w:rsidP="000D0A95">
            <w:pPr>
              <w:pStyle w:val="TAL"/>
              <w:keepNext w:val="0"/>
              <w:keepLines w:val="0"/>
              <w:rPr>
                <w:rFonts w:cs="Arial"/>
                <w:szCs w:val="18"/>
                <w:lang w:val="en-US"/>
              </w:rPr>
            </w:pPr>
          </w:p>
          <w:p w14:paraId="04AAC8CD" w14:textId="77777777" w:rsidR="000D0A95" w:rsidRPr="00562446" w:rsidRDefault="000D0A95" w:rsidP="000D0A95">
            <w:pPr>
              <w:pStyle w:val="TAL"/>
              <w:keepNext w:val="0"/>
              <w:keepLines w:val="0"/>
              <w:rPr>
                <w:rFonts w:cs="Arial"/>
                <w:szCs w:val="18"/>
                <w:lang w:val="en-US"/>
              </w:rPr>
            </w:pPr>
          </w:p>
          <w:p w14:paraId="26E62256" w14:textId="77777777" w:rsidR="000D0A95" w:rsidRPr="00562446" w:rsidRDefault="000D0A95" w:rsidP="000D0A95">
            <w:pPr>
              <w:pStyle w:val="TAL"/>
              <w:keepNext w:val="0"/>
              <w:keepLines w:val="0"/>
              <w:rPr>
                <w:rFonts w:cs="Arial"/>
                <w:szCs w:val="18"/>
                <w:lang w:val="en-US"/>
              </w:rPr>
            </w:pPr>
          </w:p>
          <w:p w14:paraId="65C00A1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1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1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1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1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1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1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1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1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18" w:history="1">
              <w:r w:rsidRPr="00562446">
                <w:rPr>
                  <w:rStyle w:val="Hyperlink"/>
                  <w:szCs w:val="18"/>
                  <w:lang w:val="en-US"/>
                </w:rPr>
                <w:t>ECC/DEC/(17)04</w:t>
              </w:r>
            </w:hyperlink>
          </w:p>
        </w:tc>
      </w:tr>
      <w:tr w:rsidR="000D0A95" w:rsidRPr="00B54142"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562446" w:rsidRDefault="000D0A95" w:rsidP="000D0A95">
            <w:pPr>
              <w:pStyle w:val="TAC"/>
              <w:keepNext w:val="0"/>
              <w:keepLines w:val="0"/>
              <w:rPr>
                <w:szCs w:val="18"/>
              </w:rPr>
            </w:pPr>
            <w:r w:rsidRPr="00562446">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4F88A2" w14:textId="77777777" w:rsidR="000D0A95" w:rsidRPr="00562446" w:rsidRDefault="000D0A95" w:rsidP="000D0A95">
            <w:pPr>
              <w:pStyle w:val="TAL"/>
              <w:keepNext w:val="0"/>
              <w:keepLines w:val="0"/>
              <w:rPr>
                <w:rFonts w:cs="Arial"/>
                <w:szCs w:val="18"/>
                <w:lang w:val="en-US"/>
              </w:rPr>
            </w:pPr>
          </w:p>
          <w:p w14:paraId="3B397E93" w14:textId="77777777" w:rsidR="000D0A95" w:rsidRPr="00562446" w:rsidRDefault="000D0A95" w:rsidP="000D0A95">
            <w:pPr>
              <w:pStyle w:val="TAL"/>
              <w:keepNext w:val="0"/>
              <w:keepLines w:val="0"/>
              <w:rPr>
                <w:rFonts w:cs="Arial"/>
                <w:szCs w:val="18"/>
                <w:lang w:val="en-US"/>
              </w:rPr>
            </w:pPr>
          </w:p>
          <w:p w14:paraId="27B9B16F" w14:textId="77777777" w:rsidR="000D0A95" w:rsidRPr="00562446" w:rsidRDefault="000D0A95" w:rsidP="000D0A95">
            <w:pPr>
              <w:pStyle w:val="TAL"/>
              <w:keepNext w:val="0"/>
              <w:keepLines w:val="0"/>
              <w:rPr>
                <w:rFonts w:cs="Arial"/>
                <w:szCs w:val="18"/>
                <w:lang w:val="en-US"/>
              </w:rPr>
            </w:pPr>
          </w:p>
          <w:p w14:paraId="19D8B59C" w14:textId="77777777" w:rsidR="000D0A95" w:rsidRPr="00562446" w:rsidRDefault="000D0A95" w:rsidP="000D0A95">
            <w:pPr>
              <w:pStyle w:val="TAL"/>
              <w:keepNext w:val="0"/>
              <w:keepLines w:val="0"/>
              <w:rPr>
                <w:rFonts w:cs="Arial"/>
                <w:szCs w:val="18"/>
                <w:lang w:val="en-US"/>
              </w:rPr>
            </w:pPr>
          </w:p>
          <w:p w14:paraId="29BBE3AF" w14:textId="77777777" w:rsidR="000D0A95" w:rsidRPr="00562446" w:rsidRDefault="000D0A95" w:rsidP="000D0A95">
            <w:pPr>
              <w:pStyle w:val="TAL"/>
              <w:keepNext w:val="0"/>
              <w:keepLines w:val="0"/>
              <w:rPr>
                <w:rFonts w:cs="Arial"/>
                <w:szCs w:val="18"/>
                <w:lang w:val="en-US"/>
              </w:rPr>
            </w:pPr>
          </w:p>
          <w:p w14:paraId="281A8B64" w14:textId="77777777" w:rsidR="000D0A95" w:rsidRPr="00562446" w:rsidRDefault="000D0A95" w:rsidP="000D0A95">
            <w:pPr>
              <w:pStyle w:val="TAL"/>
              <w:rPr>
                <w:rFonts w:cs="Arial"/>
                <w:szCs w:val="18"/>
                <w:lang w:val="de-DE"/>
              </w:rPr>
            </w:pPr>
            <w:r w:rsidRPr="00562446">
              <w:rPr>
                <w:rFonts w:cs="Arial"/>
                <w:szCs w:val="18"/>
                <w:lang w:val="en-US"/>
              </w:rPr>
              <w:t xml:space="preserve">MSS </w:t>
            </w:r>
            <w:r w:rsidRPr="00562446">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562446" w:rsidRDefault="000D0A95" w:rsidP="000D0A95">
            <w:pPr>
              <w:pStyle w:val="TAC"/>
              <w:ind w:left="314" w:hanging="314"/>
              <w:jc w:val="left"/>
              <w:rPr>
                <w:szCs w:val="18"/>
                <w:lang w:val="de-DE"/>
              </w:rPr>
            </w:pPr>
            <w:r w:rsidRPr="00562446">
              <w:rPr>
                <w:szCs w:val="18"/>
                <w:lang w:val="de-DE"/>
              </w:rPr>
              <w:t xml:space="preserve">AES </w:t>
            </w:r>
            <w:hyperlink r:id="rId119" w:history="1">
              <w:r w:rsidRPr="00562446">
                <w:rPr>
                  <w:rStyle w:val="Hyperlink"/>
                  <w:szCs w:val="18"/>
                  <w:lang w:val="de-DE"/>
                </w:rPr>
                <w:t>ECC/DEC/(05)11</w:t>
              </w:r>
            </w:hyperlink>
            <w:r w:rsidRPr="00562446">
              <w:rPr>
                <w:rStyle w:val="Hyperlink"/>
                <w:szCs w:val="18"/>
                <w:lang w:val="de-DE"/>
              </w:rPr>
              <w:br/>
            </w:r>
            <w:r w:rsidRPr="00562446">
              <w:rPr>
                <w:szCs w:val="18"/>
                <w:lang w:val="de-DE"/>
              </w:rPr>
              <w:t xml:space="preserve">ESIM </w:t>
            </w:r>
            <w:hyperlink r:id="rId120" w:history="1">
              <w:r w:rsidRPr="00562446">
                <w:rPr>
                  <w:rStyle w:val="Hyperlink"/>
                  <w:szCs w:val="18"/>
                  <w:lang w:val="de-DE"/>
                </w:rPr>
                <w:t>ECC/DEC/(18)04</w:t>
              </w:r>
            </w:hyperlink>
            <w:r w:rsidRPr="00562446">
              <w:rPr>
                <w:rStyle w:val="Hyperlink"/>
                <w:szCs w:val="18"/>
                <w:lang w:val="de-DE"/>
              </w:rPr>
              <w:br/>
            </w:r>
            <w:r w:rsidRPr="00562446">
              <w:rPr>
                <w:szCs w:val="18"/>
                <w:lang w:val="de-DE"/>
              </w:rPr>
              <w:t xml:space="preserve">ESIM </w:t>
            </w:r>
            <w:hyperlink r:id="rId121" w:history="1">
              <w:r w:rsidRPr="00562446">
                <w:rPr>
                  <w:rStyle w:val="Hyperlink"/>
                  <w:szCs w:val="18"/>
                  <w:lang w:val="de-DE"/>
                </w:rPr>
                <w:t>ECC/DEC/(18)05 </w:t>
              </w:r>
            </w:hyperlink>
            <w:r w:rsidRPr="00562446">
              <w:rPr>
                <w:rStyle w:val="Hyperlink"/>
                <w:szCs w:val="18"/>
                <w:lang w:val="de-DE"/>
              </w:rPr>
              <w:br/>
            </w:r>
            <w:r w:rsidRPr="00562446">
              <w:rPr>
                <w:szCs w:val="18"/>
                <w:lang w:val="de-DE"/>
              </w:rPr>
              <w:t xml:space="preserve">ESV </w:t>
            </w:r>
            <w:hyperlink r:id="rId122" w:history="1">
              <w:r w:rsidRPr="00562446">
                <w:rPr>
                  <w:rStyle w:val="Hyperlink"/>
                  <w:szCs w:val="18"/>
                  <w:lang w:val="de-DE"/>
                </w:rPr>
                <w:t>ECC/DEC/(05)10</w:t>
              </w:r>
            </w:hyperlink>
            <w:r w:rsidRPr="00562446">
              <w:rPr>
                <w:rStyle w:val="Hyperlink"/>
                <w:szCs w:val="18"/>
                <w:lang w:val="de-DE"/>
              </w:rPr>
              <w:br/>
            </w:r>
            <w:r w:rsidRPr="00562446">
              <w:rPr>
                <w:szCs w:val="18"/>
                <w:lang w:val="de-DE"/>
              </w:rPr>
              <w:t xml:space="preserve">NGSO </w:t>
            </w:r>
            <w:hyperlink r:id="rId123" w:history="1">
              <w:r w:rsidRPr="00562446">
                <w:rPr>
                  <w:rStyle w:val="Hyperlink"/>
                  <w:szCs w:val="18"/>
                  <w:lang w:val="de-DE"/>
                </w:rPr>
                <w:t>ECC/DEC/(17)04</w:t>
              </w:r>
            </w:hyperlink>
            <w:r w:rsidRPr="00562446">
              <w:rPr>
                <w:rStyle w:val="Hyperlink"/>
                <w:szCs w:val="18"/>
                <w:lang w:val="de-DE"/>
              </w:rPr>
              <w:br/>
            </w:r>
            <w:r w:rsidRPr="00562446">
              <w:rPr>
                <w:szCs w:val="18"/>
                <w:lang w:val="de-DE"/>
              </w:rPr>
              <w:t xml:space="preserve">VSAT </w:t>
            </w:r>
            <w:hyperlink r:id="rId124" w:history="1">
              <w:r w:rsidRPr="00562446">
                <w:rPr>
                  <w:rStyle w:val="Hyperlink"/>
                  <w:szCs w:val="18"/>
                  <w:lang w:val="de-DE"/>
                </w:rPr>
                <w:t>ERC/REC 13-03</w:t>
              </w:r>
            </w:hyperlink>
          </w:p>
          <w:p w14:paraId="5B84DCAD" w14:textId="77777777" w:rsidR="000D0A95" w:rsidRPr="00562446" w:rsidRDefault="000D0A95" w:rsidP="000D0A95">
            <w:pPr>
              <w:pStyle w:val="TAC"/>
              <w:ind w:left="314" w:hanging="314"/>
              <w:jc w:val="left"/>
              <w:rPr>
                <w:szCs w:val="18"/>
                <w:lang w:val="de-DE"/>
              </w:rPr>
            </w:pPr>
          </w:p>
        </w:tc>
      </w:tr>
      <w:tr w:rsidR="000D0A95" w:rsidRPr="00562446"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562446" w:rsidRDefault="000D0A95" w:rsidP="000D0A95">
            <w:pPr>
              <w:pStyle w:val="TAC"/>
              <w:keepNext w:val="0"/>
              <w:keepLines w:val="0"/>
              <w:rPr>
                <w:szCs w:val="18"/>
              </w:rPr>
            </w:pPr>
            <w:r w:rsidRPr="00562446">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006E9B" w14:textId="77777777" w:rsidR="000D0A95" w:rsidRPr="00562446" w:rsidRDefault="000D0A95" w:rsidP="000D0A95">
            <w:pPr>
              <w:pStyle w:val="TAL"/>
              <w:keepNext w:val="0"/>
              <w:keepLines w:val="0"/>
              <w:rPr>
                <w:rFonts w:cs="Arial"/>
                <w:szCs w:val="18"/>
                <w:lang w:val="en-US"/>
              </w:rPr>
            </w:pPr>
          </w:p>
          <w:p w14:paraId="53A0061A" w14:textId="77777777" w:rsidR="000D0A95" w:rsidRPr="00562446" w:rsidRDefault="000D0A95" w:rsidP="000D0A95">
            <w:pPr>
              <w:pStyle w:val="TAL"/>
              <w:keepNext w:val="0"/>
              <w:keepLines w:val="0"/>
              <w:rPr>
                <w:rFonts w:cs="Arial"/>
                <w:szCs w:val="18"/>
                <w:lang w:val="en-US"/>
              </w:rPr>
            </w:pPr>
          </w:p>
          <w:p w14:paraId="3D16EC76" w14:textId="77777777" w:rsidR="000D0A95" w:rsidRPr="00562446" w:rsidRDefault="000D0A95" w:rsidP="000D0A95">
            <w:pPr>
              <w:pStyle w:val="TAL"/>
              <w:keepNext w:val="0"/>
              <w:keepLines w:val="0"/>
              <w:rPr>
                <w:rFonts w:cs="Arial"/>
                <w:szCs w:val="18"/>
                <w:lang w:val="en-US"/>
              </w:rPr>
            </w:pPr>
          </w:p>
          <w:p w14:paraId="337A3C9D" w14:textId="77777777" w:rsidR="000D0A95" w:rsidRPr="00562446" w:rsidRDefault="000D0A95" w:rsidP="000D0A95">
            <w:pPr>
              <w:pStyle w:val="TAL"/>
              <w:keepNext w:val="0"/>
              <w:keepLines w:val="0"/>
              <w:rPr>
                <w:rFonts w:cs="Arial"/>
                <w:szCs w:val="18"/>
                <w:lang w:val="en-US"/>
              </w:rPr>
            </w:pPr>
          </w:p>
          <w:p w14:paraId="73743364" w14:textId="77777777" w:rsidR="000D0A95" w:rsidRPr="00562446" w:rsidRDefault="000D0A95" w:rsidP="000D0A95">
            <w:pPr>
              <w:pStyle w:val="TAL"/>
              <w:keepNext w:val="0"/>
              <w:keepLines w:val="0"/>
              <w:rPr>
                <w:rFonts w:cs="Arial"/>
                <w:szCs w:val="18"/>
                <w:lang w:val="en-US"/>
              </w:rPr>
            </w:pPr>
          </w:p>
          <w:p w14:paraId="4BE473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MSS </w:t>
            </w:r>
            <w:r w:rsidRPr="00562446">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2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2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2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2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29"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0" w:history="1">
              <w:r w:rsidRPr="00562446">
                <w:rPr>
                  <w:rStyle w:val="Hyperlink"/>
                  <w:szCs w:val="18"/>
                  <w:lang w:val="en-US"/>
                </w:rPr>
                <w:t>ERC/REC 13-03</w:t>
              </w:r>
            </w:hyperlink>
          </w:p>
          <w:p w14:paraId="76133D7C" w14:textId="77777777" w:rsidR="000D0A95" w:rsidRPr="00562446" w:rsidRDefault="000D0A95" w:rsidP="000D0A95">
            <w:pPr>
              <w:pStyle w:val="TAC"/>
              <w:ind w:left="314" w:hanging="314"/>
              <w:jc w:val="left"/>
              <w:rPr>
                <w:szCs w:val="18"/>
                <w:lang w:val="en-US"/>
              </w:rPr>
            </w:pPr>
          </w:p>
        </w:tc>
      </w:tr>
      <w:tr w:rsidR="000D0A95" w:rsidRPr="00562446"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562446" w:rsidRDefault="000D0A95" w:rsidP="000D0A95">
            <w:pPr>
              <w:pStyle w:val="TAC"/>
              <w:keepNext w:val="0"/>
              <w:keepLines w:val="0"/>
              <w:rPr>
                <w:szCs w:val="18"/>
              </w:rPr>
            </w:pPr>
            <w:r w:rsidRPr="00562446">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5516CE4" w14:textId="77777777" w:rsidR="000D0A95" w:rsidRPr="00562446" w:rsidRDefault="000D0A95" w:rsidP="000D0A95">
            <w:pPr>
              <w:pStyle w:val="TAL"/>
              <w:keepNext w:val="0"/>
              <w:keepLines w:val="0"/>
              <w:rPr>
                <w:rFonts w:cs="Arial"/>
                <w:szCs w:val="18"/>
                <w:lang w:val="en-US"/>
              </w:rPr>
            </w:pPr>
          </w:p>
          <w:p w14:paraId="0FCB2613" w14:textId="77777777" w:rsidR="000D0A95" w:rsidRPr="00562446" w:rsidRDefault="000D0A95" w:rsidP="000D0A95">
            <w:pPr>
              <w:pStyle w:val="TAL"/>
              <w:keepNext w:val="0"/>
              <w:keepLines w:val="0"/>
              <w:rPr>
                <w:rFonts w:cs="Arial"/>
                <w:szCs w:val="18"/>
                <w:lang w:val="en-US"/>
              </w:rPr>
            </w:pPr>
          </w:p>
          <w:p w14:paraId="7F8056B4" w14:textId="77777777" w:rsidR="000D0A95" w:rsidRPr="00562446" w:rsidRDefault="000D0A95" w:rsidP="000D0A95">
            <w:pPr>
              <w:pStyle w:val="TAL"/>
              <w:keepNext w:val="0"/>
              <w:keepLines w:val="0"/>
              <w:rPr>
                <w:rFonts w:cs="Arial"/>
                <w:szCs w:val="18"/>
                <w:lang w:val="en-US"/>
              </w:rPr>
            </w:pPr>
          </w:p>
          <w:p w14:paraId="798B333E" w14:textId="77777777" w:rsidR="000D0A95" w:rsidRPr="00562446" w:rsidRDefault="000D0A95" w:rsidP="000D0A95">
            <w:pPr>
              <w:pStyle w:val="TAL"/>
              <w:keepNext w:val="0"/>
              <w:keepLines w:val="0"/>
              <w:rPr>
                <w:rFonts w:cs="Arial"/>
                <w:szCs w:val="18"/>
                <w:lang w:val="en-US"/>
              </w:rPr>
            </w:pPr>
          </w:p>
          <w:p w14:paraId="6C39DB77" w14:textId="77777777" w:rsidR="000D0A95" w:rsidRPr="00562446" w:rsidRDefault="000D0A95" w:rsidP="000D0A95">
            <w:pPr>
              <w:pStyle w:val="TAL"/>
              <w:keepNext w:val="0"/>
              <w:keepLines w:val="0"/>
              <w:rPr>
                <w:rFonts w:cs="Arial"/>
                <w:szCs w:val="18"/>
                <w:lang w:val="en-US"/>
              </w:rPr>
            </w:pPr>
          </w:p>
          <w:p w14:paraId="02A54D8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1A9B2FA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31"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32"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33"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34"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5"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6" w:history="1">
              <w:r w:rsidRPr="00562446">
                <w:rPr>
                  <w:rStyle w:val="Hyperlink"/>
                  <w:szCs w:val="18"/>
                  <w:lang w:val="en-US"/>
                </w:rPr>
                <w:t>ERC/REC 13-03</w:t>
              </w:r>
            </w:hyperlink>
          </w:p>
          <w:p w14:paraId="126A8C9E" w14:textId="77777777" w:rsidR="000D0A95" w:rsidRPr="00562446" w:rsidRDefault="000D0A95" w:rsidP="000D0A95">
            <w:pPr>
              <w:pStyle w:val="TAC"/>
              <w:ind w:left="314" w:hanging="314"/>
              <w:jc w:val="left"/>
              <w:rPr>
                <w:szCs w:val="18"/>
                <w:lang w:val="en-US"/>
              </w:rPr>
            </w:pPr>
          </w:p>
          <w:p w14:paraId="1CA14FE9" w14:textId="77777777" w:rsidR="000D0A95" w:rsidRPr="00562446" w:rsidRDefault="000D0A95" w:rsidP="000D0A95">
            <w:pPr>
              <w:pStyle w:val="TAC"/>
              <w:ind w:left="314" w:hanging="314"/>
              <w:jc w:val="left"/>
              <w:rPr>
                <w:szCs w:val="18"/>
                <w:lang w:val="en-US"/>
              </w:rPr>
            </w:pPr>
          </w:p>
        </w:tc>
      </w:tr>
      <w:tr w:rsidR="000D0A95" w:rsidRPr="00562446"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562446" w:rsidRDefault="000D0A95" w:rsidP="000D0A95">
            <w:pPr>
              <w:pStyle w:val="TAC"/>
              <w:keepNext w:val="0"/>
              <w:keepLines w:val="0"/>
              <w:rPr>
                <w:szCs w:val="18"/>
              </w:rPr>
            </w:pPr>
            <w:r w:rsidRPr="00562446">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F0DB1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4B529C8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3B4AF1A2"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4524957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562446" w:rsidRDefault="000D0A95" w:rsidP="000D0A95">
            <w:pPr>
              <w:pStyle w:val="TAC"/>
              <w:ind w:left="314" w:hanging="314"/>
              <w:jc w:val="left"/>
              <w:rPr>
                <w:rStyle w:val="Hyperlink"/>
                <w:rFonts w:cs="Arial"/>
                <w:szCs w:val="18"/>
                <w:lang w:val="en-US"/>
              </w:rPr>
            </w:pPr>
          </w:p>
          <w:p w14:paraId="1D13FF2A"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2330B691" w14:textId="77777777" w:rsidR="000D0A95" w:rsidRPr="00562446" w:rsidRDefault="000D0A95" w:rsidP="000D0A95">
            <w:pPr>
              <w:pStyle w:val="TAC"/>
              <w:ind w:left="314" w:hanging="314"/>
              <w:jc w:val="left"/>
              <w:rPr>
                <w:rStyle w:val="Hyperlink"/>
                <w:rFonts w:cs="Arial"/>
                <w:szCs w:val="18"/>
                <w:lang w:val="en-US"/>
              </w:rPr>
            </w:pPr>
          </w:p>
          <w:p w14:paraId="1ED89705" w14:textId="77777777" w:rsidR="000D0A95" w:rsidRPr="00562446" w:rsidRDefault="000D0A95" w:rsidP="000D0A95">
            <w:pPr>
              <w:pStyle w:val="TAC"/>
              <w:ind w:left="314" w:hanging="314"/>
              <w:jc w:val="left"/>
              <w:rPr>
                <w:rStyle w:val="Hyperlink"/>
                <w:rFonts w:cs="Arial"/>
                <w:szCs w:val="18"/>
                <w:lang w:val="en-US"/>
              </w:rPr>
            </w:pPr>
          </w:p>
          <w:p w14:paraId="76265316" w14:textId="77777777" w:rsidR="000D0A95" w:rsidRPr="00562446" w:rsidRDefault="000D0A95" w:rsidP="000D0A95">
            <w:pPr>
              <w:pStyle w:val="TAC"/>
              <w:ind w:left="314" w:hanging="314"/>
              <w:jc w:val="left"/>
              <w:rPr>
                <w:szCs w:val="18"/>
                <w:lang w:val="en-US"/>
              </w:rPr>
            </w:pPr>
          </w:p>
        </w:tc>
      </w:tr>
      <w:tr w:rsidR="000D0A95" w:rsidRPr="00562446"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562446" w:rsidRDefault="000D0A95" w:rsidP="000D0A95">
            <w:pPr>
              <w:pStyle w:val="TAC"/>
              <w:keepNext w:val="0"/>
              <w:keepLines w:val="0"/>
              <w:rPr>
                <w:szCs w:val="18"/>
              </w:rPr>
            </w:pPr>
            <w:r w:rsidRPr="00562446">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ABD125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4274DEEE"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1899362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562446" w:rsidRDefault="000D0A95" w:rsidP="000D0A95">
            <w:pPr>
              <w:pStyle w:val="TAC"/>
              <w:ind w:left="314" w:hanging="314"/>
              <w:jc w:val="left"/>
              <w:rPr>
                <w:rStyle w:val="Hyperlink"/>
                <w:rFonts w:cs="Arial"/>
                <w:szCs w:val="18"/>
                <w:lang w:val="en-US"/>
              </w:rPr>
            </w:pPr>
          </w:p>
          <w:p w14:paraId="5A39F70E" w14:textId="77777777" w:rsidR="000D0A95" w:rsidRPr="00562446" w:rsidRDefault="000D0A95" w:rsidP="000D0A95">
            <w:pPr>
              <w:pStyle w:val="TAC"/>
              <w:ind w:left="314" w:hanging="314"/>
              <w:jc w:val="left"/>
              <w:rPr>
                <w:rStyle w:val="Hyperlink"/>
                <w:rFonts w:cs="Arial"/>
                <w:szCs w:val="18"/>
                <w:lang w:val="en-US"/>
              </w:rPr>
            </w:pPr>
          </w:p>
          <w:p w14:paraId="7CC7B723" w14:textId="77777777" w:rsidR="000D0A95" w:rsidRPr="00562446" w:rsidRDefault="000D0A95" w:rsidP="000D0A95">
            <w:pPr>
              <w:pStyle w:val="TAC"/>
              <w:ind w:left="314" w:hanging="314"/>
              <w:jc w:val="left"/>
              <w:rPr>
                <w:rStyle w:val="Hyperlink"/>
                <w:rFonts w:cs="Arial"/>
                <w:szCs w:val="18"/>
                <w:lang w:val="en-US"/>
              </w:rPr>
            </w:pPr>
          </w:p>
          <w:p w14:paraId="14C9BEDE" w14:textId="77777777" w:rsidR="000D0A95" w:rsidRPr="00562446" w:rsidRDefault="000D0A95" w:rsidP="000D0A95">
            <w:pPr>
              <w:pStyle w:val="TAC"/>
              <w:ind w:left="314" w:hanging="314"/>
              <w:jc w:val="left"/>
              <w:rPr>
                <w:szCs w:val="18"/>
                <w:lang w:val="en-US"/>
              </w:rPr>
            </w:pPr>
          </w:p>
        </w:tc>
      </w:tr>
      <w:tr w:rsidR="000D0A95" w:rsidRPr="00562446"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562446" w:rsidRDefault="000D0A95" w:rsidP="000D0A95">
            <w:pPr>
              <w:pStyle w:val="TAC"/>
              <w:keepNext w:val="0"/>
              <w:keepLines w:val="0"/>
              <w:rPr>
                <w:szCs w:val="18"/>
              </w:rPr>
            </w:pPr>
            <w:r w:rsidRPr="00562446">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6767B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A5DBEC1"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796BED4B"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3C7B47C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562446" w:rsidRDefault="000D0A95" w:rsidP="000D0A95">
            <w:pPr>
              <w:pStyle w:val="TAC"/>
              <w:ind w:left="314" w:hanging="314"/>
              <w:jc w:val="left"/>
              <w:rPr>
                <w:rStyle w:val="Hyperlink"/>
                <w:rFonts w:cs="Arial"/>
                <w:szCs w:val="18"/>
                <w:lang w:val="en-US"/>
              </w:rPr>
            </w:pPr>
          </w:p>
          <w:p w14:paraId="32652178"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6CC1C5FE" w14:textId="77777777" w:rsidR="000D0A95" w:rsidRPr="00562446" w:rsidRDefault="000D0A95" w:rsidP="000D0A95">
            <w:pPr>
              <w:pStyle w:val="TAC"/>
              <w:ind w:left="314" w:hanging="314"/>
              <w:jc w:val="left"/>
              <w:rPr>
                <w:rStyle w:val="Hyperlink"/>
                <w:rFonts w:cs="Arial"/>
                <w:szCs w:val="18"/>
                <w:lang w:val="en-US"/>
              </w:rPr>
            </w:pPr>
          </w:p>
          <w:p w14:paraId="60D59376" w14:textId="77777777" w:rsidR="000D0A95" w:rsidRPr="00562446" w:rsidRDefault="000D0A95" w:rsidP="000D0A95">
            <w:pPr>
              <w:pStyle w:val="TAC"/>
              <w:ind w:left="314" w:hanging="314"/>
              <w:jc w:val="left"/>
              <w:rPr>
                <w:rStyle w:val="Hyperlink"/>
                <w:rFonts w:cs="Arial"/>
                <w:szCs w:val="18"/>
                <w:lang w:val="en-US"/>
              </w:rPr>
            </w:pPr>
          </w:p>
          <w:p w14:paraId="7C870F2C" w14:textId="77777777" w:rsidR="000D0A95" w:rsidRPr="00562446" w:rsidRDefault="000D0A95" w:rsidP="000D0A95">
            <w:pPr>
              <w:pStyle w:val="TAC"/>
              <w:ind w:left="314" w:hanging="314"/>
              <w:jc w:val="left"/>
              <w:rPr>
                <w:szCs w:val="18"/>
                <w:lang w:val="en-US"/>
              </w:rPr>
            </w:pPr>
          </w:p>
        </w:tc>
      </w:tr>
      <w:tr w:rsidR="000D0A95" w:rsidRPr="00562446"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562446" w:rsidRDefault="000D0A95" w:rsidP="000D0A95">
            <w:pPr>
              <w:pStyle w:val="TAC"/>
              <w:keepNext w:val="0"/>
              <w:keepLines w:val="0"/>
              <w:rPr>
                <w:szCs w:val="18"/>
              </w:rPr>
            </w:pPr>
            <w:r w:rsidRPr="00562446">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1A7DFF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562446" w:rsidRDefault="000D0A95" w:rsidP="000D0A95">
            <w:pPr>
              <w:pStyle w:val="TAC"/>
              <w:ind w:left="314" w:hanging="314"/>
              <w:jc w:val="left"/>
              <w:rPr>
                <w:szCs w:val="18"/>
                <w:lang w:val="en-US"/>
              </w:rPr>
            </w:pPr>
          </w:p>
        </w:tc>
      </w:tr>
      <w:tr w:rsidR="000D0A95" w:rsidRPr="00562446"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562446" w:rsidRDefault="000D0A95" w:rsidP="000D0A95">
            <w:pPr>
              <w:pStyle w:val="TAC"/>
              <w:keepNext w:val="0"/>
              <w:keepLines w:val="0"/>
              <w:rPr>
                <w:szCs w:val="18"/>
              </w:rPr>
            </w:pPr>
            <w:r w:rsidRPr="00562446">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0DE64D90"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E34873">
              <w:rPr>
                <w:rFonts w:cs="Arial"/>
                <w:szCs w:val="18"/>
                <w:lang w:val="en-US"/>
              </w:rPr>
              <w:pgNum/>
            </w:r>
            <w:r w:rsidR="00E34873">
              <w:rPr>
                <w:rFonts w:cs="Arial"/>
                <w:szCs w:val="18"/>
                <w:lang w:val="en-US"/>
              </w:rPr>
              <w:t>pprox.</w:t>
            </w:r>
            <w:r w:rsidRPr="00562446">
              <w:rPr>
                <w:rFonts w:cs="Arial"/>
                <w:szCs w:val="18"/>
                <w:lang w:val="en-US"/>
              </w:rPr>
              <w:t xml:space="preserve"> navigation aids</w:t>
            </w:r>
          </w:p>
          <w:p w14:paraId="54DD13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562446" w:rsidRDefault="000D0A95" w:rsidP="000D0A95">
            <w:pPr>
              <w:pStyle w:val="TAC"/>
              <w:ind w:left="314" w:hanging="314"/>
              <w:jc w:val="left"/>
              <w:rPr>
                <w:szCs w:val="18"/>
                <w:lang w:val="en-US"/>
              </w:rPr>
            </w:pPr>
          </w:p>
        </w:tc>
      </w:tr>
      <w:tr w:rsidR="000D0A95" w:rsidRPr="00562446"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562446" w:rsidRDefault="000D0A95" w:rsidP="000D0A95">
            <w:pPr>
              <w:pStyle w:val="TAC"/>
              <w:keepNext w:val="0"/>
              <w:keepLines w:val="0"/>
              <w:rPr>
                <w:szCs w:val="18"/>
              </w:rPr>
            </w:pPr>
            <w:r w:rsidRPr="00562446">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573A4CA0"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E34873">
              <w:rPr>
                <w:rFonts w:cs="Arial"/>
                <w:szCs w:val="18"/>
                <w:lang w:val="en-US"/>
              </w:rPr>
              <w:pgNum/>
            </w:r>
            <w:r w:rsidR="00E34873">
              <w:rPr>
                <w:rFonts w:cs="Arial"/>
                <w:szCs w:val="18"/>
                <w:lang w:val="en-US"/>
              </w:rPr>
              <w:t>pprox.</w:t>
            </w:r>
            <w:r w:rsidRPr="00562446">
              <w:rPr>
                <w:rFonts w:cs="Arial"/>
                <w:szCs w:val="18"/>
                <w:lang w:val="en-US"/>
              </w:rPr>
              <w:t xml:space="preserve"> navigation aids</w:t>
            </w:r>
          </w:p>
          <w:p w14:paraId="126F51F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53A80D6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562446" w:rsidRDefault="000D0A95" w:rsidP="000D0A95">
            <w:pPr>
              <w:pStyle w:val="TAC"/>
              <w:ind w:left="314" w:hanging="314"/>
              <w:jc w:val="left"/>
              <w:rPr>
                <w:szCs w:val="18"/>
                <w:lang w:val="en-US"/>
              </w:rPr>
            </w:pPr>
          </w:p>
        </w:tc>
      </w:tr>
      <w:tr w:rsidR="000D0A95" w:rsidRPr="00562446"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562446" w:rsidRDefault="000D0A95" w:rsidP="000D0A95">
            <w:pPr>
              <w:pStyle w:val="TAC"/>
              <w:keepNext w:val="0"/>
              <w:keepLines w:val="0"/>
              <w:rPr>
                <w:szCs w:val="18"/>
              </w:rPr>
            </w:pPr>
            <w:r w:rsidRPr="00562446">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729A829E"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E34873">
              <w:rPr>
                <w:rFonts w:cs="Arial"/>
                <w:szCs w:val="18"/>
                <w:lang w:val="en-US"/>
              </w:rPr>
              <w:pgNum/>
            </w:r>
            <w:r w:rsidR="00E34873">
              <w:rPr>
                <w:rFonts w:cs="Arial"/>
                <w:szCs w:val="18"/>
                <w:lang w:val="en-US"/>
              </w:rPr>
              <w:t>pprox.</w:t>
            </w:r>
            <w:r w:rsidRPr="00562446">
              <w:rPr>
                <w:rFonts w:cs="Arial"/>
                <w:szCs w:val="18"/>
                <w:lang w:val="en-US"/>
              </w:rPr>
              <w:t xml:space="preserve"> navigation aids</w:t>
            </w:r>
          </w:p>
          <w:p w14:paraId="50795C6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562446" w:rsidRDefault="000D0A95" w:rsidP="000D0A95">
            <w:pPr>
              <w:pStyle w:val="TAC"/>
              <w:ind w:left="314" w:hanging="314"/>
              <w:jc w:val="left"/>
              <w:rPr>
                <w:szCs w:val="18"/>
                <w:lang w:val="en-US"/>
              </w:rPr>
            </w:pPr>
          </w:p>
        </w:tc>
      </w:tr>
      <w:tr w:rsidR="000D0A95" w:rsidRPr="00562446"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562446" w:rsidRDefault="000D0A95" w:rsidP="000D0A95">
            <w:pPr>
              <w:pStyle w:val="TAC"/>
              <w:keepNext w:val="0"/>
              <w:keepLines w:val="0"/>
              <w:rPr>
                <w:szCs w:val="18"/>
              </w:rPr>
            </w:pPr>
            <w:r w:rsidRPr="00562446">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562446" w:rsidRDefault="000D0A95" w:rsidP="000D0A95">
            <w:pPr>
              <w:pStyle w:val="TAC"/>
              <w:keepNext w:val="0"/>
              <w:keepLines w:val="0"/>
              <w:rPr>
                <w:szCs w:val="18"/>
              </w:rPr>
            </w:pPr>
            <w:r w:rsidRPr="00562446">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562446" w:rsidRDefault="000D0A95" w:rsidP="000D0A95">
            <w:pPr>
              <w:pStyle w:val="TAL"/>
              <w:keepNext w:val="0"/>
              <w:keepLines w:val="0"/>
              <w:rPr>
                <w:szCs w:val="18"/>
              </w:rPr>
            </w:pPr>
            <w:r w:rsidRPr="00562446">
              <w:rPr>
                <w:rFonts w:cs="Arial"/>
                <w:szCs w:val="18"/>
                <w:lang w:val="en-US"/>
              </w:rPr>
              <w:t>G</w:t>
            </w:r>
            <w:r w:rsidRPr="00562446">
              <w:rPr>
                <w:szCs w:val="18"/>
              </w:rPr>
              <w:t>round Based SAR</w:t>
            </w:r>
          </w:p>
          <w:p w14:paraId="256D20B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562446" w:rsidRDefault="000D0A95" w:rsidP="000D0A95">
            <w:pPr>
              <w:pStyle w:val="TAC"/>
              <w:ind w:left="314" w:hanging="314"/>
              <w:jc w:val="left"/>
              <w:rPr>
                <w:szCs w:val="18"/>
                <w:lang w:val="en-US"/>
              </w:rPr>
            </w:pPr>
            <w:r w:rsidRPr="00562446">
              <w:rPr>
                <w:szCs w:val="18"/>
                <w:lang w:val="en-US"/>
              </w:rPr>
              <w:t>*</w:t>
            </w:r>
          </w:p>
          <w:p w14:paraId="708244BF" w14:textId="77777777" w:rsidR="000D0A95" w:rsidRPr="00562446" w:rsidRDefault="000D0A95" w:rsidP="000D0A95">
            <w:pPr>
              <w:pStyle w:val="TAC"/>
              <w:ind w:left="314" w:hanging="314"/>
              <w:jc w:val="left"/>
              <w:rPr>
                <w:szCs w:val="18"/>
                <w:lang w:val="en-US"/>
              </w:rPr>
            </w:pPr>
          </w:p>
        </w:tc>
      </w:tr>
      <w:tr w:rsidR="000D0A95" w:rsidRPr="00562446"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562446" w:rsidRDefault="000D0A95" w:rsidP="000D0A95">
            <w:pPr>
              <w:pStyle w:val="TAC"/>
              <w:keepNext w:val="0"/>
              <w:keepLines w:val="0"/>
              <w:rPr>
                <w:szCs w:val="18"/>
              </w:rPr>
            </w:pPr>
            <w:r w:rsidRPr="00562446">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C1F5E27" w14:textId="77777777" w:rsidR="000D0A95" w:rsidRPr="00562446" w:rsidRDefault="000D0A95" w:rsidP="000D0A95">
            <w:pPr>
              <w:pStyle w:val="TAL"/>
              <w:keepNext w:val="0"/>
              <w:keepLines w:val="0"/>
              <w:rPr>
                <w:rFonts w:cs="Arial"/>
                <w:szCs w:val="18"/>
                <w:lang w:val="en-US"/>
              </w:rPr>
            </w:pPr>
          </w:p>
          <w:p w14:paraId="2A6BB95D" w14:textId="77777777" w:rsidR="000D0A95" w:rsidRPr="00562446" w:rsidRDefault="000D0A95" w:rsidP="000D0A95">
            <w:pPr>
              <w:pStyle w:val="TAL"/>
              <w:keepNext w:val="0"/>
              <w:keepLines w:val="0"/>
              <w:rPr>
                <w:rFonts w:cs="Arial"/>
                <w:szCs w:val="18"/>
                <w:lang w:val="en-US"/>
              </w:rPr>
            </w:pPr>
          </w:p>
          <w:p w14:paraId="01B2EB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562446" w:rsidRDefault="000D0A95" w:rsidP="000D0A95">
            <w:pPr>
              <w:pStyle w:val="TAC"/>
              <w:ind w:left="314" w:hanging="314"/>
              <w:jc w:val="left"/>
              <w:rPr>
                <w:szCs w:val="18"/>
                <w:lang w:val="en-US"/>
              </w:rPr>
            </w:pPr>
            <w:r w:rsidRPr="00562446">
              <w:rPr>
                <w:szCs w:val="18"/>
                <w:lang w:val="en-US"/>
              </w:rPr>
              <w:t xml:space="preserve">GSO ESOMP </w:t>
            </w:r>
            <w:hyperlink r:id="rId137"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38"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Earth Stations </w:t>
            </w:r>
            <w:hyperlink r:id="rId139" w:tgtFrame="_blank" w:history="1">
              <w:r w:rsidRPr="00562446">
                <w:rPr>
                  <w:rStyle w:val="Hyperlink"/>
                  <w:szCs w:val="18"/>
                  <w:lang w:val="en-US"/>
                </w:rPr>
                <w:t>ECC/DEC/(05)08 </w:t>
              </w:r>
            </w:hyperlink>
          </w:p>
          <w:p w14:paraId="47C3E0B6" w14:textId="77777777" w:rsidR="000D0A95" w:rsidRPr="00562446" w:rsidRDefault="000D0A95" w:rsidP="000D0A95">
            <w:pPr>
              <w:pStyle w:val="TAC"/>
              <w:ind w:left="314" w:hanging="314"/>
              <w:jc w:val="left"/>
              <w:rPr>
                <w:szCs w:val="18"/>
                <w:lang w:val="en-US"/>
              </w:rPr>
            </w:pPr>
          </w:p>
        </w:tc>
      </w:tr>
      <w:tr w:rsidR="000D0A95" w:rsidRPr="00562446"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562446" w:rsidRDefault="000D0A95" w:rsidP="000D0A95">
            <w:pPr>
              <w:pStyle w:val="TAC"/>
              <w:keepNext w:val="0"/>
              <w:keepLines w:val="0"/>
              <w:rPr>
                <w:szCs w:val="18"/>
              </w:rPr>
            </w:pPr>
            <w:r w:rsidRPr="00562446">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7EA6C45" w14:textId="77777777" w:rsidR="000D0A95" w:rsidRPr="00562446" w:rsidRDefault="000D0A95" w:rsidP="000D0A95">
            <w:pPr>
              <w:pStyle w:val="TAL"/>
              <w:keepNext w:val="0"/>
              <w:keepLines w:val="0"/>
              <w:rPr>
                <w:rFonts w:cs="Arial"/>
                <w:szCs w:val="18"/>
                <w:lang w:val="en-US"/>
              </w:rPr>
            </w:pPr>
          </w:p>
          <w:p w14:paraId="77487C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2CE57DA" w14:textId="77777777" w:rsidR="000D0A95" w:rsidRPr="00562446" w:rsidRDefault="000D0A95" w:rsidP="000D0A95">
            <w:pPr>
              <w:pStyle w:val="TAL"/>
              <w:keepNext w:val="0"/>
              <w:keepLines w:val="0"/>
              <w:rPr>
                <w:rFonts w:cs="Arial"/>
                <w:szCs w:val="18"/>
                <w:lang w:val="en-US"/>
              </w:rPr>
            </w:pPr>
          </w:p>
          <w:p w14:paraId="310D0EA7"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562446" w:rsidRDefault="00E07970" w:rsidP="000D0A95">
            <w:pPr>
              <w:pStyle w:val="TAC"/>
              <w:ind w:left="314" w:hanging="314"/>
              <w:jc w:val="left"/>
              <w:rPr>
                <w:szCs w:val="18"/>
                <w:lang w:val="en-US"/>
              </w:rPr>
            </w:pPr>
            <w:hyperlink r:id="rId140" w:history="1">
              <w:r w:rsidR="000D0A95" w:rsidRPr="00562446">
                <w:rPr>
                  <w:rStyle w:val="Hyperlink"/>
                  <w:szCs w:val="18"/>
                  <w:lang w:val="en-US"/>
                </w:rPr>
                <w:t>ERC/DEC/(00)07</w:t>
              </w:r>
            </w:hyperlink>
            <w:r w:rsidR="000D0A95" w:rsidRPr="00562446">
              <w:rPr>
                <w:szCs w:val="18"/>
              </w:rPr>
              <w:br/>
            </w:r>
            <w:hyperlink r:id="rId141" w:history="1">
              <w:r w:rsidR="000D0A95" w:rsidRPr="00562446">
                <w:rPr>
                  <w:rStyle w:val="Hyperlink"/>
                  <w:szCs w:val="18"/>
                  <w:lang w:val="en-US"/>
                </w:rPr>
                <w:t>ERC/REC 12-03</w:t>
              </w:r>
            </w:hyperlink>
          </w:p>
          <w:p w14:paraId="2DB0624F"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4" w:history="1">
              <w:r w:rsidRPr="00562446">
                <w:rPr>
                  <w:rStyle w:val="Hyperlink"/>
                  <w:szCs w:val="18"/>
                  <w:lang w:val="en-US"/>
                </w:rPr>
                <w:t>ECC/DEC/(15)04</w:t>
              </w:r>
            </w:hyperlink>
          </w:p>
        </w:tc>
      </w:tr>
      <w:tr w:rsidR="000D0A95" w:rsidRPr="00562446"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562446" w:rsidRDefault="000D0A95" w:rsidP="000D0A95">
            <w:pPr>
              <w:pStyle w:val="TAC"/>
              <w:keepNext w:val="0"/>
              <w:keepLines w:val="0"/>
              <w:rPr>
                <w:szCs w:val="18"/>
              </w:rPr>
            </w:pPr>
            <w:r w:rsidRPr="00562446">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6601554A" w14:textId="77777777" w:rsidR="000D0A95" w:rsidRPr="00562446" w:rsidRDefault="000D0A95" w:rsidP="000D0A95">
            <w:pPr>
              <w:pStyle w:val="TAL"/>
              <w:keepNext w:val="0"/>
              <w:keepLines w:val="0"/>
              <w:rPr>
                <w:rFonts w:cs="Arial"/>
                <w:szCs w:val="18"/>
                <w:lang w:val="en-US"/>
              </w:rPr>
            </w:pPr>
          </w:p>
          <w:p w14:paraId="5C31DEF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04440FE" w14:textId="77777777" w:rsidR="000D0A95" w:rsidRPr="00562446" w:rsidRDefault="000D0A95" w:rsidP="000D0A95">
            <w:pPr>
              <w:pStyle w:val="TAL"/>
              <w:keepNext w:val="0"/>
              <w:keepLines w:val="0"/>
              <w:rPr>
                <w:rFonts w:cs="Arial"/>
                <w:szCs w:val="18"/>
                <w:lang w:val="en-US"/>
              </w:rPr>
            </w:pPr>
          </w:p>
          <w:p w14:paraId="557E02C6" w14:textId="77777777" w:rsidR="000D0A95" w:rsidRPr="00562446" w:rsidRDefault="000D0A95" w:rsidP="000D0A95">
            <w:pPr>
              <w:pStyle w:val="TAL"/>
              <w:keepNext w:val="0"/>
              <w:keepLines w:val="0"/>
              <w:rPr>
                <w:rFonts w:cs="Arial"/>
                <w:szCs w:val="18"/>
                <w:lang w:val="en-US"/>
              </w:rPr>
            </w:pPr>
          </w:p>
          <w:p w14:paraId="5E3D501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562446" w:rsidRDefault="00E07970" w:rsidP="000D0A95">
            <w:pPr>
              <w:pStyle w:val="TAC"/>
              <w:ind w:left="314" w:hanging="314"/>
              <w:jc w:val="left"/>
              <w:rPr>
                <w:szCs w:val="18"/>
                <w:lang w:val="en-US"/>
              </w:rPr>
            </w:pPr>
            <w:hyperlink r:id="rId145" w:history="1">
              <w:r w:rsidR="000D0A95" w:rsidRPr="00562446">
                <w:rPr>
                  <w:rStyle w:val="Hyperlink"/>
                  <w:szCs w:val="18"/>
                  <w:lang w:val="en-US"/>
                </w:rPr>
                <w:t>ERC/DEC/(00)07</w:t>
              </w:r>
            </w:hyperlink>
            <w:r w:rsidR="000D0A95" w:rsidRPr="00562446">
              <w:rPr>
                <w:rStyle w:val="Hyperlink"/>
                <w:szCs w:val="18"/>
                <w:lang w:val="en-US"/>
              </w:rPr>
              <w:br/>
            </w:r>
            <w:hyperlink r:id="rId146" w:history="1">
              <w:r w:rsidR="000D0A95" w:rsidRPr="00562446">
                <w:rPr>
                  <w:rStyle w:val="Hyperlink"/>
                  <w:szCs w:val="18"/>
                  <w:lang w:val="en-US"/>
                </w:rPr>
                <w:t>ERC/REC 12-03</w:t>
              </w:r>
            </w:hyperlink>
          </w:p>
          <w:p w14:paraId="631922E2"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7"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8"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9" w:history="1">
              <w:r w:rsidRPr="00562446">
                <w:rPr>
                  <w:rStyle w:val="Hyperlink"/>
                  <w:szCs w:val="18"/>
                  <w:lang w:val="en-US"/>
                </w:rPr>
                <w:t>ECC/DEC/(15)04</w:t>
              </w:r>
            </w:hyperlink>
          </w:p>
          <w:p w14:paraId="565C19BB" w14:textId="77777777" w:rsidR="000D0A95" w:rsidRPr="00562446" w:rsidRDefault="000D0A95" w:rsidP="000D0A95">
            <w:pPr>
              <w:pStyle w:val="TAC"/>
              <w:ind w:left="314" w:hanging="314"/>
              <w:jc w:val="left"/>
              <w:rPr>
                <w:szCs w:val="18"/>
                <w:lang w:val="en-US"/>
              </w:rPr>
            </w:pPr>
          </w:p>
        </w:tc>
      </w:tr>
      <w:tr w:rsidR="000D0A95" w:rsidRPr="00562446"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562446" w:rsidRDefault="000D0A95" w:rsidP="000D0A95">
            <w:pPr>
              <w:pStyle w:val="TAC"/>
              <w:keepNext w:val="0"/>
              <w:keepLines w:val="0"/>
              <w:rPr>
                <w:szCs w:val="18"/>
              </w:rPr>
            </w:pPr>
            <w:r w:rsidRPr="00562446">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CAE69D5" w14:textId="77777777" w:rsidR="000D0A95" w:rsidRPr="00562446" w:rsidRDefault="000D0A95" w:rsidP="000D0A95">
            <w:pPr>
              <w:pStyle w:val="TAL"/>
              <w:keepNext w:val="0"/>
              <w:keepLines w:val="0"/>
              <w:rPr>
                <w:rFonts w:cs="Arial"/>
                <w:szCs w:val="18"/>
                <w:lang w:val="en-US"/>
              </w:rPr>
            </w:pPr>
          </w:p>
          <w:p w14:paraId="3A1ED26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B7A2124" w14:textId="77777777" w:rsidR="000D0A95" w:rsidRPr="00562446" w:rsidRDefault="000D0A95" w:rsidP="000D0A95">
            <w:pPr>
              <w:pStyle w:val="TAL"/>
              <w:keepNext w:val="0"/>
              <w:keepLines w:val="0"/>
              <w:rPr>
                <w:rFonts w:cs="Arial"/>
                <w:szCs w:val="18"/>
                <w:lang w:val="en-US"/>
              </w:rPr>
            </w:pPr>
          </w:p>
          <w:p w14:paraId="2756419D"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562446" w:rsidRDefault="00E07970" w:rsidP="000D0A95">
            <w:pPr>
              <w:pStyle w:val="TAC"/>
              <w:ind w:left="314" w:hanging="314"/>
              <w:jc w:val="left"/>
              <w:rPr>
                <w:szCs w:val="18"/>
                <w:lang w:val="en-US"/>
              </w:rPr>
            </w:pPr>
            <w:hyperlink r:id="rId150" w:history="1">
              <w:r w:rsidR="000D0A95" w:rsidRPr="00562446">
                <w:rPr>
                  <w:rStyle w:val="Hyperlink"/>
                  <w:szCs w:val="18"/>
                  <w:lang w:val="en-US"/>
                </w:rPr>
                <w:t>ERC/DEC/(00)07</w:t>
              </w:r>
            </w:hyperlink>
            <w:r w:rsidR="000D0A95" w:rsidRPr="00562446">
              <w:rPr>
                <w:rStyle w:val="Hyperlink"/>
                <w:szCs w:val="18"/>
                <w:lang w:val="en-US"/>
              </w:rPr>
              <w:br/>
            </w:r>
            <w:hyperlink r:id="rId151" w:history="1">
              <w:r w:rsidR="000D0A95" w:rsidRPr="00562446">
                <w:rPr>
                  <w:rStyle w:val="Hyperlink"/>
                  <w:szCs w:val="18"/>
                  <w:lang w:val="en-US"/>
                </w:rPr>
                <w:t>ERC/REC 12-03</w:t>
              </w:r>
            </w:hyperlink>
          </w:p>
          <w:p w14:paraId="6B028713"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4" w:history="1">
              <w:r w:rsidRPr="00562446">
                <w:rPr>
                  <w:rStyle w:val="Hyperlink"/>
                  <w:szCs w:val="18"/>
                  <w:lang w:val="en-US"/>
                </w:rPr>
                <w:t>ECC/DEC/(15)04</w:t>
              </w:r>
            </w:hyperlink>
          </w:p>
        </w:tc>
      </w:tr>
      <w:tr w:rsidR="000D0A95" w:rsidRPr="00562446" w14:paraId="16EA952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562446" w:rsidRDefault="000D0A95" w:rsidP="000D0A95">
            <w:pPr>
              <w:pStyle w:val="TAC"/>
              <w:keepNext w:val="0"/>
              <w:keepLines w:val="0"/>
              <w:rPr>
                <w:szCs w:val="18"/>
              </w:rPr>
            </w:pPr>
            <w:r w:rsidRPr="00562446">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32DDDF0" w14:textId="77777777" w:rsidR="000D0A95" w:rsidRPr="00562446" w:rsidRDefault="000D0A95" w:rsidP="000D0A95">
            <w:pPr>
              <w:pStyle w:val="TAL"/>
              <w:keepNext w:val="0"/>
              <w:keepLines w:val="0"/>
              <w:rPr>
                <w:rFonts w:cs="Arial"/>
                <w:szCs w:val="18"/>
                <w:lang w:val="en-US"/>
              </w:rPr>
            </w:pPr>
          </w:p>
          <w:p w14:paraId="11A7F2EB" w14:textId="77777777" w:rsidR="000D0A95" w:rsidRPr="00562446" w:rsidRDefault="000D0A95" w:rsidP="000D0A95">
            <w:pPr>
              <w:pStyle w:val="TAL"/>
              <w:keepNext w:val="0"/>
              <w:keepLines w:val="0"/>
              <w:rPr>
                <w:rFonts w:cs="Arial"/>
                <w:szCs w:val="18"/>
                <w:lang w:val="en-US"/>
              </w:rPr>
            </w:pPr>
          </w:p>
          <w:p w14:paraId="731ED3B9" w14:textId="77777777" w:rsidR="000D0A95" w:rsidRPr="00562446" w:rsidRDefault="000D0A95" w:rsidP="000D0A95">
            <w:pPr>
              <w:rPr>
                <w:rFonts w:ascii="Arial" w:hAnsi="Arial" w:cs="Arial"/>
                <w:sz w:val="18"/>
                <w:szCs w:val="18"/>
                <w:lang w:val="en-US"/>
              </w:rPr>
            </w:pPr>
          </w:p>
          <w:p w14:paraId="00AD5373" w14:textId="77777777" w:rsidR="000D0A95" w:rsidRPr="00562446" w:rsidRDefault="000D0A95" w:rsidP="000D0A95">
            <w:pPr>
              <w:rPr>
                <w:rFonts w:ascii="Arial" w:hAnsi="Arial" w:cs="Arial"/>
                <w:sz w:val="18"/>
                <w:szCs w:val="18"/>
                <w:lang w:val="en-US"/>
              </w:rPr>
            </w:pPr>
          </w:p>
          <w:p w14:paraId="14672458" w14:textId="77777777" w:rsidR="000D0A95" w:rsidRPr="00562446" w:rsidRDefault="000D0A95" w:rsidP="000D0A95">
            <w:pPr>
              <w:rPr>
                <w:rFonts w:ascii="Arial" w:hAnsi="Arial" w:cs="Arial"/>
                <w:sz w:val="18"/>
                <w:szCs w:val="18"/>
                <w:lang w:val="en-US"/>
              </w:rPr>
            </w:pPr>
            <w:r w:rsidRPr="00562446">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53E9F4F9"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5"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6"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7"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HEST </w:t>
            </w:r>
            <w:hyperlink r:id="rId158" w:history="1">
              <w:r w:rsidRPr="00562446">
                <w:rPr>
                  <w:rStyle w:val="Hyperlink"/>
                  <w:szCs w:val="18"/>
                  <w:lang w:val="en-US"/>
                </w:rPr>
                <w:t>ECC/DEC/(06)03</w:t>
              </w:r>
            </w:hyperlink>
            <w:r w:rsidRPr="00562446">
              <w:rPr>
                <w:rStyle w:val="Hyperlink"/>
                <w:szCs w:val="18"/>
                <w:lang w:val="en-US"/>
              </w:rPr>
              <w:br/>
            </w:r>
            <w:r w:rsidRPr="00562446">
              <w:rPr>
                <w:szCs w:val="18"/>
                <w:lang w:val="en-US"/>
              </w:rPr>
              <w:t xml:space="preserve">LEST </w:t>
            </w:r>
            <w:hyperlink r:id="rId159" w:history="1">
              <w:r w:rsidRPr="00562446">
                <w:rPr>
                  <w:rStyle w:val="Hyperlink"/>
                  <w:szCs w:val="18"/>
                  <w:lang w:val="en-US"/>
                </w:rPr>
                <w:t>ECC/DEC/(06)02</w:t>
              </w:r>
            </w:hyperlink>
          </w:p>
          <w:p w14:paraId="5167D1DB" w14:textId="77777777" w:rsidR="000D0A95" w:rsidRPr="00562446" w:rsidRDefault="000D0A95" w:rsidP="000D0A95">
            <w:pPr>
              <w:pStyle w:val="TAC"/>
              <w:ind w:left="314" w:hanging="314"/>
              <w:jc w:val="left"/>
              <w:rPr>
                <w:szCs w:val="18"/>
                <w:lang w:val="en-US"/>
              </w:rPr>
            </w:pPr>
          </w:p>
        </w:tc>
      </w:tr>
      <w:tr w:rsidR="000D0A95" w:rsidRPr="00562446"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562446" w:rsidRDefault="000D0A95" w:rsidP="000D0A95">
            <w:pPr>
              <w:pStyle w:val="TAC"/>
              <w:keepNext w:val="0"/>
              <w:keepLines w:val="0"/>
              <w:rPr>
                <w:szCs w:val="18"/>
              </w:rPr>
            </w:pPr>
            <w:r w:rsidRPr="00562446">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66126CD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562446" w:rsidRDefault="000D0A95" w:rsidP="000D0A95">
            <w:pPr>
              <w:pStyle w:val="TAC"/>
              <w:ind w:left="314" w:hanging="314"/>
              <w:jc w:val="left"/>
              <w:rPr>
                <w:szCs w:val="18"/>
                <w:lang w:val="en-US"/>
              </w:rPr>
            </w:pPr>
          </w:p>
          <w:p w14:paraId="2E9CB675" w14:textId="77777777" w:rsidR="000D0A95" w:rsidRPr="00562446" w:rsidRDefault="000D0A95" w:rsidP="000D0A95">
            <w:pPr>
              <w:pStyle w:val="TAC"/>
              <w:ind w:left="314" w:hanging="314"/>
              <w:jc w:val="left"/>
              <w:rPr>
                <w:szCs w:val="18"/>
                <w:lang w:val="de-DE"/>
              </w:rPr>
            </w:pPr>
          </w:p>
        </w:tc>
      </w:tr>
      <w:tr w:rsidR="000D0A95" w:rsidRPr="00562446"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562446" w:rsidRDefault="000D0A95" w:rsidP="000D0A95">
            <w:pPr>
              <w:pStyle w:val="TAC"/>
              <w:keepNext w:val="0"/>
              <w:keepLines w:val="0"/>
              <w:rPr>
                <w:szCs w:val="18"/>
              </w:rPr>
            </w:pPr>
            <w:r w:rsidRPr="00562446">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562446" w:rsidRDefault="00E07970" w:rsidP="000D0A95">
            <w:pPr>
              <w:pStyle w:val="TAC"/>
              <w:ind w:left="314" w:hanging="314"/>
              <w:jc w:val="left"/>
              <w:rPr>
                <w:szCs w:val="18"/>
                <w:lang w:val="de-DE"/>
              </w:rPr>
            </w:pPr>
            <w:hyperlink r:id="rId160" w:history="1">
              <w:r w:rsidR="000D0A95" w:rsidRPr="00562446">
                <w:rPr>
                  <w:rStyle w:val="Hyperlink"/>
                  <w:szCs w:val="18"/>
                  <w:lang w:val="de-DE"/>
                </w:rPr>
                <w:t>ERC/REC 25-10</w:t>
              </w:r>
            </w:hyperlink>
          </w:p>
        </w:tc>
      </w:tr>
      <w:tr w:rsidR="000D0A95" w:rsidRPr="00562446"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562446" w:rsidRDefault="000D0A95" w:rsidP="000D0A95">
            <w:pPr>
              <w:pStyle w:val="TAC"/>
              <w:keepNext w:val="0"/>
              <w:keepLines w:val="0"/>
              <w:rPr>
                <w:szCs w:val="18"/>
              </w:rPr>
            </w:pPr>
            <w:r w:rsidRPr="00562446">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Broadcasting (satellite)</w:t>
            </w:r>
          </w:p>
          <w:p w14:paraId="6E9795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562446" w:rsidRDefault="000D0A95" w:rsidP="000D0A95">
            <w:pPr>
              <w:pStyle w:val="TAC"/>
              <w:ind w:left="314" w:hanging="314"/>
              <w:jc w:val="left"/>
              <w:rPr>
                <w:szCs w:val="18"/>
                <w:lang w:val="de-DE"/>
              </w:rPr>
            </w:pPr>
          </w:p>
          <w:p w14:paraId="22F064A4" w14:textId="77777777" w:rsidR="000D0A95" w:rsidRPr="00562446" w:rsidRDefault="00E07970" w:rsidP="000D0A95">
            <w:pPr>
              <w:pStyle w:val="TAC"/>
              <w:ind w:left="314" w:hanging="314"/>
              <w:jc w:val="left"/>
              <w:rPr>
                <w:szCs w:val="18"/>
                <w:lang w:val="de-DE"/>
              </w:rPr>
            </w:pPr>
            <w:hyperlink r:id="rId161" w:history="1">
              <w:r w:rsidR="000D0A95" w:rsidRPr="00562446">
                <w:rPr>
                  <w:rStyle w:val="Hyperlink"/>
                  <w:szCs w:val="18"/>
                  <w:lang w:val="de-DE"/>
                </w:rPr>
                <w:t>ERC/REC 25-10</w:t>
              </w:r>
            </w:hyperlink>
          </w:p>
        </w:tc>
      </w:tr>
      <w:tr w:rsidR="000D0A95" w:rsidRPr="00562446"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562446" w:rsidRDefault="000D0A95" w:rsidP="000D0A95">
            <w:pPr>
              <w:pStyle w:val="TAC"/>
              <w:keepNext w:val="0"/>
              <w:keepLines w:val="0"/>
              <w:rPr>
                <w:szCs w:val="18"/>
              </w:rPr>
            </w:pPr>
            <w:r w:rsidRPr="00562446">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55A987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F96F5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562446" w:rsidRDefault="00E07970" w:rsidP="000D0A95">
            <w:pPr>
              <w:pStyle w:val="TAC"/>
              <w:ind w:left="314" w:hanging="314"/>
              <w:jc w:val="left"/>
              <w:rPr>
                <w:szCs w:val="18"/>
                <w:lang w:val="de-DE"/>
              </w:rPr>
            </w:pPr>
            <w:hyperlink r:id="rId162" w:history="1">
              <w:r w:rsidR="000D0A95" w:rsidRPr="00562446">
                <w:rPr>
                  <w:rStyle w:val="Hyperlink"/>
                  <w:szCs w:val="18"/>
                  <w:lang w:val="de-DE"/>
                </w:rPr>
                <w:t>T/R 13-02 </w:t>
              </w:r>
            </w:hyperlink>
          </w:p>
          <w:p w14:paraId="3359B482" w14:textId="77777777" w:rsidR="000D0A95" w:rsidRPr="00562446" w:rsidRDefault="00E07970" w:rsidP="000D0A95">
            <w:pPr>
              <w:pStyle w:val="TAC"/>
              <w:ind w:left="314" w:hanging="314"/>
              <w:jc w:val="left"/>
              <w:rPr>
                <w:szCs w:val="18"/>
                <w:lang w:val="de-DE"/>
              </w:rPr>
            </w:pPr>
            <w:hyperlink r:id="rId163" w:history="1">
              <w:r w:rsidR="000D0A95" w:rsidRPr="00562446">
                <w:rPr>
                  <w:rStyle w:val="Hyperlink"/>
                  <w:szCs w:val="18"/>
                  <w:lang w:val="de-DE"/>
                </w:rPr>
                <w:t>ERC/REC 25-10</w:t>
              </w:r>
            </w:hyperlink>
          </w:p>
          <w:p w14:paraId="136EC13C" w14:textId="77777777" w:rsidR="000D0A95" w:rsidRPr="00562446" w:rsidRDefault="000D0A95" w:rsidP="000D0A95">
            <w:pPr>
              <w:pStyle w:val="TAC"/>
              <w:ind w:left="314" w:hanging="314"/>
              <w:jc w:val="left"/>
              <w:rPr>
                <w:szCs w:val="18"/>
                <w:lang w:val="de-DE"/>
              </w:rPr>
            </w:pPr>
          </w:p>
        </w:tc>
      </w:tr>
      <w:tr w:rsidR="000D0A95" w:rsidRPr="00562446"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562446" w:rsidRDefault="000D0A95" w:rsidP="000D0A95">
            <w:pPr>
              <w:pStyle w:val="TAC"/>
              <w:keepNext w:val="0"/>
              <w:keepLines w:val="0"/>
              <w:rPr>
                <w:szCs w:val="18"/>
              </w:rPr>
            </w:pPr>
            <w:r w:rsidRPr="00562446">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1F4AEF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562446" w:rsidRDefault="00E07970" w:rsidP="000D0A95">
            <w:pPr>
              <w:pStyle w:val="TAC"/>
              <w:ind w:left="314" w:hanging="314"/>
              <w:jc w:val="left"/>
              <w:rPr>
                <w:szCs w:val="18"/>
                <w:lang w:val="de-DE"/>
              </w:rPr>
            </w:pPr>
            <w:hyperlink r:id="rId164" w:history="1">
              <w:r w:rsidR="000D0A95" w:rsidRPr="00562446">
                <w:rPr>
                  <w:rStyle w:val="Hyperlink"/>
                  <w:szCs w:val="18"/>
                  <w:lang w:val="de-DE"/>
                </w:rPr>
                <w:t>T/R 13-02 </w:t>
              </w:r>
            </w:hyperlink>
          </w:p>
          <w:p w14:paraId="21ABBBBE" w14:textId="77777777" w:rsidR="000D0A95" w:rsidRPr="00562446" w:rsidRDefault="00E07970" w:rsidP="000D0A95">
            <w:pPr>
              <w:pStyle w:val="TAC"/>
              <w:ind w:left="314" w:hanging="314"/>
              <w:jc w:val="left"/>
              <w:rPr>
                <w:szCs w:val="18"/>
                <w:lang w:val="de-DE"/>
              </w:rPr>
            </w:pPr>
            <w:hyperlink r:id="rId165" w:history="1">
              <w:r w:rsidR="000D0A95" w:rsidRPr="00562446">
                <w:rPr>
                  <w:rStyle w:val="Hyperlink"/>
                  <w:szCs w:val="18"/>
                  <w:lang w:val="de-DE"/>
                </w:rPr>
                <w:t>ERC/REC 25-10</w:t>
              </w:r>
            </w:hyperlink>
          </w:p>
        </w:tc>
      </w:tr>
      <w:tr w:rsidR="000D0A95" w:rsidRPr="00562446"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562446" w:rsidRDefault="000D0A95" w:rsidP="000D0A95">
            <w:pPr>
              <w:pStyle w:val="TAC"/>
              <w:keepNext w:val="0"/>
              <w:keepLines w:val="0"/>
              <w:rPr>
                <w:szCs w:val="18"/>
              </w:rPr>
            </w:pPr>
            <w:r w:rsidRPr="00562446">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 </w:t>
            </w:r>
          </w:p>
          <w:p w14:paraId="28AD3B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562446" w:rsidRDefault="000D0A95" w:rsidP="000D0A95">
            <w:pPr>
              <w:pStyle w:val="TAC"/>
              <w:ind w:left="314" w:hanging="314"/>
              <w:jc w:val="left"/>
              <w:rPr>
                <w:szCs w:val="18"/>
                <w:lang w:val="en-US"/>
              </w:rPr>
            </w:pPr>
          </w:p>
        </w:tc>
      </w:tr>
      <w:tr w:rsidR="000D0A95" w:rsidRPr="00562446"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562446" w:rsidRDefault="00FB2F26" w:rsidP="00FB2F26">
            <w:pPr>
              <w:pStyle w:val="TAN"/>
              <w:rPr>
                <w:lang w:val="en-US"/>
              </w:rPr>
            </w:pPr>
            <w:r w:rsidRPr="00562446">
              <w:rPr>
                <w:lang w:val="en-US"/>
              </w:rPr>
              <w:t>NOTE</w:t>
            </w:r>
            <w:r w:rsidR="000D0A95" w:rsidRPr="00562446">
              <w:rPr>
                <w:lang w:val="en-US"/>
              </w:rPr>
              <w:t>:</w:t>
            </w:r>
            <w:r w:rsidR="000D0A95" w:rsidRPr="00562446">
              <w:rPr>
                <w:lang w:val="en-US"/>
              </w:rPr>
              <w:tab/>
              <w:t xml:space="preserve">Refer to </w:t>
            </w:r>
            <w:hyperlink r:id="rId166" w:history="1">
              <w:r w:rsidR="000D0A95" w:rsidRPr="00562446">
                <w:rPr>
                  <w:rStyle w:val="Hyperlink"/>
                  <w:rFonts w:cs="Arial"/>
                  <w:szCs w:val="18"/>
                  <w:lang w:val="en-US"/>
                </w:rPr>
                <w:t>NATO NJFA Extract</w:t>
              </w:r>
            </w:hyperlink>
            <w:r w:rsidR="000D0A95" w:rsidRPr="00562446">
              <w:rPr>
                <w:rStyle w:val="Hyperlink"/>
                <w:rFonts w:cs="Arial"/>
                <w:szCs w:val="18"/>
                <w:lang w:val="en-US"/>
              </w:rPr>
              <w:t xml:space="preserve"> </w:t>
            </w:r>
            <w:r w:rsidR="000D0A95" w:rsidRPr="00562446">
              <w:rPr>
                <w:rStyle w:val="Hyperlink"/>
                <w:rFonts w:cs="Arial"/>
                <w:szCs w:val="18"/>
              </w:rPr>
              <w:t>for information about harmonised military bands</w:t>
            </w:r>
            <w:r w:rsidRPr="00562446">
              <w:rPr>
                <w:rStyle w:val="Hyperlink"/>
                <w:rFonts w:cs="Arial"/>
                <w:szCs w:val="18"/>
              </w:rPr>
              <w:t>.</w:t>
            </w:r>
          </w:p>
        </w:tc>
      </w:tr>
    </w:tbl>
    <w:p w14:paraId="747755BE" w14:textId="77777777" w:rsidR="000D0A95" w:rsidRPr="00562446" w:rsidRDefault="000D0A95" w:rsidP="000D0A95"/>
    <w:p w14:paraId="21214E77" w14:textId="77777777" w:rsidR="000D0A95" w:rsidRPr="00562446" w:rsidRDefault="000D0A95" w:rsidP="00FB2F26">
      <w:pPr>
        <w:pStyle w:val="Heading2"/>
      </w:pPr>
      <w:bookmarkStart w:id="27" w:name="_Toc34800859"/>
      <w:r w:rsidRPr="00562446">
        <w:t>4.3</w:t>
      </w:r>
      <w:r w:rsidRPr="00562446">
        <w:tab/>
        <w:t>ITU Region 2</w:t>
      </w:r>
      <w:bookmarkEnd w:id="26"/>
      <w:bookmarkEnd w:id="27"/>
    </w:p>
    <w:p w14:paraId="15CBE933" w14:textId="77777777" w:rsidR="000D0A95" w:rsidRPr="00562446" w:rsidRDefault="000D0A95" w:rsidP="00FB2F26">
      <w:pPr>
        <w:pStyle w:val="Heading3"/>
      </w:pPr>
      <w:bookmarkStart w:id="28" w:name="_Toc10591642"/>
      <w:bookmarkStart w:id="29" w:name="_Toc34800860"/>
      <w:r w:rsidRPr="00562446">
        <w:t>4.3.1</w:t>
      </w:r>
      <w:r w:rsidRPr="00562446">
        <w:tab/>
        <w:t>USA</w:t>
      </w:r>
      <w:bookmarkEnd w:id="28"/>
      <w:bookmarkEnd w:id="29"/>
    </w:p>
    <w:p w14:paraId="4ABE0552" w14:textId="504BFC51" w:rsidR="000D0A95" w:rsidRPr="00562446" w:rsidRDefault="000D0A95" w:rsidP="00FB2F26">
      <w:pPr>
        <w:rPr>
          <w:lang w:eastAsia="zh-CN"/>
        </w:rPr>
      </w:pPr>
      <w:r w:rsidRPr="00562446">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562446">
        <w:rPr>
          <w:lang w:eastAsia="zh-CN"/>
        </w:rPr>
        <w:t xml:space="preserve"> [</w:t>
      </w:r>
      <w:r w:rsidR="00F4761C" w:rsidRPr="00562446">
        <w:rPr>
          <w:lang w:eastAsia="zh-CN"/>
        </w:rPr>
        <w:t>12</w:t>
      </w:r>
      <w:r w:rsidR="00AF51B3" w:rsidRPr="00562446">
        <w:rPr>
          <w:lang w:eastAsia="zh-CN"/>
        </w:rPr>
        <w:t>]</w:t>
      </w:r>
      <w:r w:rsidRPr="00562446">
        <w:rPr>
          <w:lang w:eastAsia="zh-CN"/>
        </w:rPr>
        <w:t>.</w:t>
      </w:r>
    </w:p>
    <w:p w14:paraId="76DEF2AD" w14:textId="5D0C7009" w:rsidR="000D0A95" w:rsidRPr="00562446" w:rsidRDefault="000D0A95" w:rsidP="000D0A95">
      <w:pPr>
        <w:pStyle w:val="TH"/>
      </w:pPr>
      <w:bookmarkStart w:id="30" w:name="_Ref531386238"/>
      <w:r w:rsidRPr="00562446">
        <w:lastRenderedPageBreak/>
        <w:t>Table</w:t>
      </w:r>
      <w:bookmarkEnd w:id="30"/>
      <w:r w:rsidR="00FB2F26" w:rsidRPr="00562446">
        <w:t xml:space="preserve"> 4.</w:t>
      </w:r>
      <w:r w:rsidRPr="00562446">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3361"/>
        <w:gridCol w:w="4896"/>
      </w:tblGrid>
      <w:tr w:rsidR="000D0A95" w:rsidRPr="00562446"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562446" w:rsidRDefault="00FB2F26" w:rsidP="000D0A95">
            <w:pPr>
              <w:pStyle w:val="TAH"/>
              <w:keepNext w:val="0"/>
              <w:keepLines w:val="0"/>
            </w:pPr>
            <w:r w:rsidRPr="00562446">
              <w:t>Frequency (</w:t>
            </w:r>
            <w:r w:rsidR="000D0A95" w:rsidRPr="00562446">
              <w:t>GHz</w:t>
            </w:r>
            <w:r w:rsidRPr="00562446">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562446" w:rsidRDefault="000D0A95" w:rsidP="000D0A95">
            <w:pPr>
              <w:pStyle w:val="TAH"/>
              <w:keepNext w:val="0"/>
              <w:keepLines w:val="0"/>
            </w:pPr>
            <w:r w:rsidRPr="00562446">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562446" w:rsidRDefault="000D0A95" w:rsidP="000D0A95">
            <w:pPr>
              <w:pStyle w:val="TAH"/>
              <w:keepNext w:val="0"/>
              <w:keepLines w:val="0"/>
            </w:pPr>
            <w:r w:rsidRPr="00562446">
              <w:t>Governing FCC Rule Part(s)</w:t>
            </w:r>
          </w:p>
        </w:tc>
      </w:tr>
      <w:tr w:rsidR="000D0A95" w:rsidRPr="00562446"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562446" w:rsidRDefault="000D0A95" w:rsidP="000D0A95">
            <w:pPr>
              <w:pStyle w:val="TAL"/>
              <w:keepNext w:val="0"/>
              <w:keepLines w:val="0"/>
            </w:pPr>
            <w:r w:rsidRPr="00562446">
              <w:t>7</w:t>
            </w:r>
            <w:r w:rsidR="00AF51B3" w:rsidRPr="00562446">
              <w:t>.</w:t>
            </w:r>
            <w:r w:rsidRPr="00562446">
              <w:t>125</w:t>
            </w:r>
            <w:r w:rsidR="00AF51B3" w:rsidRPr="00562446">
              <w:t xml:space="preserve"> – </w:t>
            </w:r>
            <w:r w:rsidRPr="00562446">
              <w:t>7</w:t>
            </w:r>
            <w:r w:rsidR="00AF51B3" w:rsidRPr="00562446">
              <w:t>.</w:t>
            </w:r>
            <w:r w:rsidRPr="00562446">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562446" w:rsidRDefault="000D0A95" w:rsidP="000D0A95">
            <w:pPr>
              <w:pStyle w:val="TAL"/>
              <w:keepNext w:val="0"/>
              <w:keepLines w:val="0"/>
              <w:rPr>
                <w:snapToGrid w:val="0"/>
              </w:rPr>
            </w:pPr>
            <w:r w:rsidRPr="00562446">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562446" w:rsidRDefault="000D0A95" w:rsidP="000D0A95">
            <w:pPr>
              <w:pStyle w:val="TAL"/>
              <w:keepNext w:val="0"/>
              <w:keepLines w:val="0"/>
              <w:rPr>
                <w:snapToGrid w:val="0"/>
              </w:rPr>
            </w:pPr>
            <w:r w:rsidRPr="00562446">
              <w:rPr>
                <w:snapToGrid w:val="0"/>
              </w:rPr>
              <w:t>General Rules and Regulations (2.105- G116)</w:t>
            </w:r>
          </w:p>
          <w:p w14:paraId="6036FECE" w14:textId="77777777" w:rsidR="000D0A95" w:rsidRPr="00562446" w:rsidRDefault="000D0A95" w:rsidP="000D0A95">
            <w:pPr>
              <w:pStyle w:val="TAL"/>
              <w:keepNext w:val="0"/>
              <w:keepLines w:val="0"/>
            </w:pPr>
            <w:r w:rsidRPr="00562446">
              <w:t>RF Devices (15)</w:t>
            </w:r>
          </w:p>
        </w:tc>
      </w:tr>
      <w:tr w:rsidR="000D0A95" w:rsidRPr="00562446"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145</w:t>
            </w:r>
            <w:r w:rsidR="00AF51B3" w:rsidRPr="00562446">
              <w:rPr>
                <w:snapToGrid w:val="0"/>
              </w:rPr>
              <w:t xml:space="preserve"> – </w:t>
            </w:r>
            <w:r w:rsidRPr="00562446">
              <w:rPr>
                <w:snapToGrid w:val="0"/>
              </w:rPr>
              <w:t>7</w:t>
            </w:r>
            <w:r w:rsidR="00AF51B3" w:rsidRPr="00562446">
              <w:rPr>
                <w:snapToGrid w:val="0"/>
              </w:rPr>
              <w:t>.</w:t>
            </w:r>
            <w:r w:rsidRPr="00562446">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562446" w:rsidRDefault="000D0A95" w:rsidP="000D0A95">
            <w:pPr>
              <w:pStyle w:val="TAL"/>
              <w:keepNext w:val="0"/>
              <w:keepLines w:val="0"/>
            </w:pPr>
            <w:r w:rsidRPr="00562446">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562446" w:rsidRDefault="000D0A95" w:rsidP="000D0A95">
            <w:pPr>
              <w:pStyle w:val="TAL"/>
              <w:keepNext w:val="0"/>
              <w:keepLines w:val="0"/>
              <w:rPr>
                <w:snapToGrid w:val="0"/>
              </w:rPr>
            </w:pPr>
            <w:r w:rsidRPr="00562446">
              <w:rPr>
                <w:snapToGrid w:val="0"/>
              </w:rPr>
              <w:t xml:space="preserve">General Rules and Regulations (2.105- G116, US262, 5.548) </w:t>
            </w:r>
          </w:p>
          <w:p w14:paraId="4D8B357E" w14:textId="0E1B9BB3" w:rsidR="000D0A95" w:rsidRPr="00562446" w:rsidRDefault="000D0A95" w:rsidP="000D0A95">
            <w:pPr>
              <w:pStyle w:val="TAL"/>
              <w:keepNext w:val="0"/>
              <w:keepLines w:val="0"/>
            </w:pPr>
            <w:r w:rsidRPr="00562446">
              <w:t>RF Devices (15)</w:t>
            </w:r>
          </w:p>
        </w:tc>
      </w:tr>
      <w:tr w:rsidR="000D0A95" w:rsidRPr="00562446"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19</w:t>
            </w:r>
            <w:r w:rsidR="00AF51B3" w:rsidRPr="00562446">
              <w:rPr>
                <w:snapToGrid w:val="0"/>
              </w:rPr>
              <w:t xml:space="preserve"> – </w:t>
            </w:r>
            <w:r w:rsidRPr="00562446">
              <w:rPr>
                <w:snapToGrid w:val="0"/>
              </w:rPr>
              <w:t>7</w:t>
            </w:r>
            <w:r w:rsidR="00AF51B3" w:rsidRPr="00562446">
              <w:rPr>
                <w:snapToGrid w:val="0"/>
              </w:rPr>
              <w:t>.</w:t>
            </w:r>
            <w:r w:rsidRPr="00562446">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562446" w:rsidRDefault="000D0A95" w:rsidP="000D0A95">
            <w:pPr>
              <w:pStyle w:val="TAL"/>
              <w:keepNext w:val="0"/>
              <w:keepLines w:val="0"/>
              <w:rPr>
                <w:snapToGrid w:val="0"/>
              </w:rPr>
            </w:pPr>
            <w:r w:rsidRPr="00562446">
              <w:rPr>
                <w:snapToGrid w:val="0"/>
              </w:rPr>
              <w:t>FIXED</w:t>
            </w:r>
          </w:p>
          <w:p w14:paraId="5462A5DF" w14:textId="77777777" w:rsidR="000D0A95" w:rsidRPr="00562446" w:rsidRDefault="000D0A95" w:rsidP="000D0A95">
            <w:pPr>
              <w:pStyle w:val="TAL"/>
              <w:keepNext w:val="0"/>
              <w:keepLines w:val="0"/>
              <w:rPr>
                <w:snapToGrid w:val="0"/>
              </w:rPr>
            </w:pPr>
            <w:r w:rsidRPr="00562446">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19038F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G113, G134, US262, 5.458)</w:t>
            </w:r>
          </w:p>
          <w:p w14:paraId="0CD3D5C8" w14:textId="77777777" w:rsidR="000D0A95" w:rsidRPr="00562446" w:rsidRDefault="000D0A95" w:rsidP="000D0A95">
            <w:pPr>
              <w:pStyle w:val="TAL"/>
              <w:keepNext w:val="0"/>
              <w:keepLines w:val="0"/>
            </w:pPr>
            <w:r w:rsidRPr="00562446">
              <w:t>RF Devices (15)</w:t>
            </w:r>
          </w:p>
        </w:tc>
      </w:tr>
      <w:tr w:rsidR="000D0A95" w:rsidRPr="00562446"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235</w:t>
            </w:r>
            <w:r w:rsidR="00AF51B3" w:rsidRPr="00562446">
              <w:rPr>
                <w:snapToGrid w:val="0"/>
              </w:rPr>
              <w:t xml:space="preserve"> – </w:t>
            </w:r>
            <w:r w:rsidRPr="00562446">
              <w:rPr>
                <w:snapToGrid w:val="0"/>
              </w:rPr>
              <w:t>7</w:t>
            </w:r>
            <w:r w:rsidR="00AF51B3" w:rsidRPr="00562446">
              <w:rPr>
                <w:snapToGrid w:val="0"/>
              </w:rPr>
              <w:t>.</w:t>
            </w:r>
            <w:r w:rsidRPr="00562446">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562446" w:rsidRDefault="000D0A95" w:rsidP="000D0A95">
            <w:pPr>
              <w:pStyle w:val="TAL"/>
              <w:keepNext w:val="0"/>
              <w:keepLines w:val="0"/>
              <w:rPr>
                <w:snapToGrid w:val="0"/>
              </w:rPr>
            </w:pPr>
            <w:r w:rsidRPr="00562446">
              <w:rPr>
                <w:snapToGrid w:val="0"/>
              </w:rPr>
              <w:t>General Rules and Regulations (2.105 – 5.458)</w:t>
            </w:r>
          </w:p>
          <w:p w14:paraId="50AE1A6A" w14:textId="77777777" w:rsidR="000D0A95" w:rsidRPr="00562446" w:rsidRDefault="000D0A95" w:rsidP="000D0A95">
            <w:pPr>
              <w:pStyle w:val="TAL"/>
              <w:keepNext w:val="0"/>
              <w:keepLines w:val="0"/>
            </w:pPr>
            <w:r w:rsidRPr="00562446">
              <w:t>RF Devices (15)</w:t>
            </w:r>
          </w:p>
        </w:tc>
      </w:tr>
      <w:tr w:rsidR="000D0A95" w:rsidRPr="00562446"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25</w:t>
            </w:r>
            <w:r w:rsidR="00AF51B3" w:rsidRPr="00562446">
              <w:rPr>
                <w:snapToGrid w:val="0"/>
              </w:rPr>
              <w:t xml:space="preserve"> – </w:t>
            </w:r>
            <w:r w:rsidRPr="00562446">
              <w:rPr>
                <w:snapToGrid w:val="0"/>
              </w:rPr>
              <w:t>7</w:t>
            </w:r>
            <w:r w:rsidR="00AF51B3" w:rsidRPr="00562446">
              <w:rPr>
                <w:snapToGrid w:val="0"/>
              </w:rPr>
              <w:t>.</w:t>
            </w:r>
            <w:r w:rsidRPr="00562446">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562446" w:rsidRDefault="000D0A95" w:rsidP="000D0A95">
            <w:pPr>
              <w:pStyle w:val="TAL"/>
              <w:keepNext w:val="0"/>
              <w:keepLines w:val="0"/>
              <w:rPr>
                <w:snapToGrid w:val="0"/>
              </w:rPr>
            </w:pPr>
            <w:r w:rsidRPr="00562446">
              <w:rPr>
                <w:snapToGrid w:val="0"/>
              </w:rPr>
              <w:t xml:space="preserve">FIXED-SATELLITE (space-to-Earth) </w:t>
            </w:r>
          </w:p>
          <w:p w14:paraId="3513675C" w14:textId="77777777" w:rsidR="000D0A95" w:rsidRPr="00562446" w:rsidRDefault="000D0A95" w:rsidP="000D0A95">
            <w:pPr>
              <w:pStyle w:val="TAL"/>
              <w:keepNext w:val="0"/>
              <w:keepLines w:val="0"/>
              <w:rPr>
                <w:snapToGrid w:val="0"/>
              </w:rPr>
            </w:pPr>
            <w:r w:rsidRPr="00562446">
              <w:rPr>
                <w:snapToGrid w:val="0"/>
              </w:rPr>
              <w:t>MOBILE-SATELLITE (space-to-Earth)</w:t>
            </w:r>
          </w:p>
          <w:p w14:paraId="4470F995"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44E6AAD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w:t>
            </w:r>
          </w:p>
        </w:tc>
      </w:tr>
      <w:tr w:rsidR="000D0A95" w:rsidRPr="00562446"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562446" w:rsidRDefault="000D0A95" w:rsidP="000D0A95">
            <w:pPr>
              <w:pStyle w:val="TAL"/>
              <w:keepNext w:val="0"/>
              <w:keepLines w:val="0"/>
            </w:pPr>
            <w:r w:rsidRPr="00562446">
              <w:t>7</w:t>
            </w:r>
            <w:r w:rsidR="00AF51B3" w:rsidRPr="00562446">
              <w:t>.</w:t>
            </w:r>
            <w:r w:rsidRPr="00562446">
              <w:t>3</w:t>
            </w:r>
            <w:r w:rsidR="00AF51B3" w:rsidRPr="00562446">
              <w:t xml:space="preserve"> – </w:t>
            </w:r>
            <w:r w:rsidRPr="00562446">
              <w:t>7</w:t>
            </w:r>
            <w:r w:rsidR="00AF51B3" w:rsidRPr="00562446">
              <w:t>.</w:t>
            </w:r>
            <w:r w:rsidRPr="00562446">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562446" w:rsidRDefault="000D0A95" w:rsidP="000D0A95">
            <w:pPr>
              <w:pStyle w:val="TAL"/>
              <w:keepNext w:val="0"/>
              <w:keepLines w:val="0"/>
              <w:rPr>
                <w:snapToGrid w:val="0"/>
              </w:rPr>
            </w:pPr>
            <w:r w:rsidRPr="00562446">
              <w:rPr>
                <w:snapToGrid w:val="0"/>
              </w:rPr>
              <w:t>FIXED</w:t>
            </w:r>
          </w:p>
          <w:p w14:paraId="66C93ADA" w14:textId="77777777" w:rsidR="000D0A95" w:rsidRPr="00562446" w:rsidRDefault="000D0A95" w:rsidP="000D0A95">
            <w:pPr>
              <w:pStyle w:val="TAL"/>
              <w:keepNext w:val="0"/>
              <w:keepLines w:val="0"/>
              <w:rPr>
                <w:snapToGrid w:val="0"/>
              </w:rPr>
            </w:pPr>
            <w:r w:rsidRPr="00562446">
              <w:rPr>
                <w:snapToGrid w:val="0"/>
              </w:rPr>
              <w:t>FIXED-SATELLITE (space-to-Earth)</w:t>
            </w:r>
          </w:p>
          <w:p w14:paraId="50E3B22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45</w:t>
            </w:r>
            <w:r w:rsidR="00AF51B3" w:rsidRPr="00562446">
              <w:rPr>
                <w:snapToGrid w:val="0"/>
              </w:rPr>
              <w:t xml:space="preserve"> – </w:t>
            </w:r>
            <w:r w:rsidRPr="00562446">
              <w:rPr>
                <w:snapToGrid w:val="0"/>
              </w:rPr>
              <w:t>7</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562446" w:rsidRDefault="000D0A95" w:rsidP="000D0A95">
            <w:pPr>
              <w:pStyle w:val="TAL"/>
              <w:keepNext w:val="0"/>
              <w:keepLines w:val="0"/>
              <w:rPr>
                <w:snapToGrid w:val="0"/>
              </w:rPr>
            </w:pPr>
            <w:r w:rsidRPr="00562446">
              <w:rPr>
                <w:snapToGrid w:val="0"/>
              </w:rPr>
              <w:t>FIXED</w:t>
            </w:r>
          </w:p>
          <w:p w14:paraId="34B20078" w14:textId="77777777" w:rsidR="000D0A95" w:rsidRPr="00562446" w:rsidRDefault="000D0A95" w:rsidP="000D0A95">
            <w:pPr>
              <w:pStyle w:val="TAL"/>
            </w:pPr>
            <w:r w:rsidRPr="00562446">
              <w:t>FISED-SATELLITE (space-to-Earth)</w:t>
            </w:r>
          </w:p>
          <w:p w14:paraId="2BC8D00A" w14:textId="77777777" w:rsidR="000D0A95" w:rsidRPr="00562446" w:rsidRDefault="000D0A95" w:rsidP="000D0A95">
            <w:pPr>
              <w:pStyle w:val="TAL"/>
              <w:keepNext w:val="0"/>
              <w:keepLines w:val="0"/>
              <w:rPr>
                <w:snapToGrid w:val="0"/>
              </w:rPr>
            </w:pPr>
            <w:r w:rsidRPr="00562446">
              <w:rPr>
                <w:snapToGrid w:val="0"/>
              </w:rPr>
              <w:t>METEROLOGICAL-SATELLITE (space-to-Earth)</w:t>
            </w:r>
          </w:p>
          <w:p w14:paraId="51E1DE4F" w14:textId="77777777" w:rsidR="000D0A95" w:rsidRPr="00562446" w:rsidRDefault="000D0A95" w:rsidP="000D0A95">
            <w:pPr>
              <w:pStyle w:val="TAL"/>
              <w:keepNext w:val="0"/>
              <w:keepLines w:val="0"/>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60348950"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G105, G117)</w:t>
            </w:r>
          </w:p>
        </w:tc>
      </w:tr>
      <w:tr w:rsidR="000D0A95" w:rsidRPr="00562446"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55</w:t>
            </w:r>
            <w:r w:rsidR="00AF51B3" w:rsidRPr="00562446">
              <w:rPr>
                <w:snapToGrid w:val="0"/>
              </w:rPr>
              <w:t xml:space="preserve"> – </w:t>
            </w:r>
            <w:r w:rsidRPr="00562446">
              <w:rPr>
                <w:snapToGrid w:val="0"/>
              </w:rPr>
              <w:t>7</w:t>
            </w:r>
            <w:r w:rsidR="00AF51B3" w:rsidRPr="00562446">
              <w:rPr>
                <w:snapToGrid w:val="0"/>
              </w:rPr>
              <w:t>.</w:t>
            </w:r>
            <w:r w:rsidRPr="00562446">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562446" w:rsidRDefault="000D0A95" w:rsidP="000D0A95">
            <w:pPr>
              <w:pStyle w:val="TAL"/>
              <w:keepNext w:val="0"/>
              <w:keepLines w:val="0"/>
              <w:rPr>
                <w:snapToGrid w:val="0"/>
              </w:rPr>
            </w:pPr>
            <w:r w:rsidRPr="00562446">
              <w:rPr>
                <w:snapToGrid w:val="0"/>
              </w:rPr>
              <w:t>FIXED</w:t>
            </w:r>
          </w:p>
          <w:p w14:paraId="58AF04F7" w14:textId="77777777" w:rsidR="000D0A95" w:rsidRPr="00562446" w:rsidRDefault="000D0A95" w:rsidP="000D0A95">
            <w:pPr>
              <w:pStyle w:val="TAL"/>
              <w:keepNext w:val="0"/>
              <w:keepLines w:val="0"/>
              <w:rPr>
                <w:snapToGrid w:val="0"/>
              </w:rPr>
            </w:pPr>
            <w:r w:rsidRPr="00562446">
              <w:rPr>
                <w:snapToGrid w:val="0"/>
              </w:rPr>
              <w:t>FIXED-SATELLITE (space-to-Earth)</w:t>
            </w:r>
          </w:p>
          <w:p w14:paraId="4D5E4E0C"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75</w:t>
            </w:r>
            <w:r w:rsidR="00AF51B3" w:rsidRPr="00562446">
              <w:rPr>
                <w:snapToGrid w:val="0"/>
              </w:rPr>
              <w:t xml:space="preserve"> – </w:t>
            </w:r>
            <w:r w:rsidRPr="00562446">
              <w:rPr>
                <w:snapToGrid w:val="0"/>
              </w:rPr>
              <w:t>7</w:t>
            </w:r>
            <w:r w:rsidR="00AF51B3" w:rsidRPr="00562446">
              <w:rPr>
                <w:snapToGrid w:val="0"/>
              </w:rPr>
              <w:t>.</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562446" w:rsidRDefault="000D0A95" w:rsidP="000D0A95">
            <w:pPr>
              <w:pStyle w:val="TAL"/>
              <w:keepNext w:val="0"/>
              <w:keepLines w:val="0"/>
              <w:rPr>
                <w:snapToGrid w:val="0"/>
              </w:rPr>
            </w:pPr>
            <w:r w:rsidRPr="00562446">
              <w:rPr>
                <w:snapToGrid w:val="0"/>
              </w:rPr>
              <w:t>FIXED</w:t>
            </w:r>
          </w:p>
          <w:p w14:paraId="7A0A6890" w14:textId="77777777" w:rsidR="000D0A95" w:rsidRPr="00562446" w:rsidRDefault="000D0A95" w:rsidP="000D0A95">
            <w:pPr>
              <w:pStyle w:val="TAL"/>
              <w:keepNext w:val="0"/>
              <w:keepLines w:val="0"/>
            </w:pPr>
            <w:r w:rsidRPr="00562446">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562446" w:rsidRDefault="000D0A95" w:rsidP="000D0A95">
            <w:pPr>
              <w:pStyle w:val="TAL"/>
              <w:keepNext w:val="0"/>
              <w:keepLines w:val="0"/>
            </w:pPr>
            <w:r w:rsidRPr="00562446">
              <w:rPr>
                <w:snapToGrid w:val="0"/>
              </w:rPr>
              <w:t>General Rules and Regulations (2.105 – 5.461B)</w:t>
            </w:r>
          </w:p>
        </w:tc>
      </w:tr>
      <w:tr w:rsidR="000D0A95" w:rsidRPr="00562446"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9</w:t>
            </w:r>
            <w:r w:rsidR="00AF51B3" w:rsidRPr="00562446">
              <w:rPr>
                <w:snapToGrid w:val="0"/>
              </w:rPr>
              <w:t xml:space="preserve"> – </w:t>
            </w:r>
            <w:r w:rsidRPr="00562446">
              <w:rPr>
                <w:snapToGrid w:val="0"/>
              </w:rPr>
              <w:t>8</w:t>
            </w:r>
            <w:r w:rsidR="00AF51B3" w:rsidRPr="00562446">
              <w:rPr>
                <w:snapToGrid w:val="0"/>
              </w:rPr>
              <w:t>.</w:t>
            </w:r>
            <w:r w:rsidRPr="00562446">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562446" w:rsidRDefault="000D0A95" w:rsidP="000D0A95">
            <w:pPr>
              <w:pStyle w:val="TAL"/>
              <w:keepNext w:val="0"/>
              <w:keepLines w:val="0"/>
              <w:rPr>
                <w:snapToGrid w:val="0"/>
              </w:rPr>
            </w:pPr>
            <w:r w:rsidRPr="00562446">
              <w:rPr>
                <w:snapToGrid w:val="0"/>
              </w:rPr>
              <w:t>FIXED-SATELLITE (Earth-to-space)</w:t>
            </w:r>
          </w:p>
          <w:p w14:paraId="6360B390" w14:textId="77777777" w:rsidR="000D0A95" w:rsidRPr="00562446" w:rsidRDefault="000D0A95" w:rsidP="000D0A95">
            <w:pPr>
              <w:pStyle w:val="TAL"/>
              <w:keepNext w:val="0"/>
              <w:keepLines w:val="0"/>
              <w:rPr>
                <w:snapToGrid w:val="0"/>
              </w:rPr>
            </w:pPr>
            <w:r w:rsidRPr="00562446">
              <w:t>MOBILE-SATELLITE</w:t>
            </w:r>
            <w:r w:rsidRPr="00562446">
              <w:rPr>
                <w:snapToGrid w:val="0"/>
              </w:rPr>
              <w:t xml:space="preserve"> (Earth-to-space)</w:t>
            </w:r>
          </w:p>
          <w:p w14:paraId="0FD57F92"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025</w:t>
            </w:r>
            <w:r w:rsidR="00AF51B3" w:rsidRPr="00562446">
              <w:rPr>
                <w:snapToGrid w:val="0"/>
              </w:rPr>
              <w:t xml:space="preserve"> – </w:t>
            </w:r>
            <w:r w:rsidRPr="00562446">
              <w:rPr>
                <w:snapToGrid w:val="0"/>
              </w:rPr>
              <w:t>8</w:t>
            </w:r>
            <w:r w:rsidR="00AF51B3" w:rsidRPr="00562446">
              <w:rPr>
                <w:snapToGrid w:val="0"/>
              </w:rPr>
              <w:t>.</w:t>
            </w:r>
            <w:r w:rsidRPr="00562446">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11ECA864" w14:textId="77777777" w:rsidR="000D0A95" w:rsidRPr="00562446" w:rsidRDefault="000D0A95" w:rsidP="000D0A95">
            <w:pPr>
              <w:pStyle w:val="TAL"/>
              <w:keepNext w:val="0"/>
              <w:keepLines w:val="0"/>
              <w:rPr>
                <w:snapToGrid w:val="0"/>
              </w:rPr>
            </w:pPr>
            <w:r w:rsidRPr="00562446">
              <w:rPr>
                <w:snapToGrid w:val="0"/>
              </w:rPr>
              <w:t>FIXED</w:t>
            </w:r>
          </w:p>
          <w:p w14:paraId="3F04BACD" w14:textId="77777777" w:rsidR="000D0A95" w:rsidRPr="00562446" w:rsidRDefault="000D0A95" w:rsidP="000D0A95">
            <w:pPr>
              <w:pStyle w:val="TAL"/>
              <w:keepNext w:val="0"/>
              <w:keepLines w:val="0"/>
              <w:rPr>
                <w:snapToGrid w:val="0"/>
              </w:rPr>
            </w:pPr>
            <w:r w:rsidRPr="00562446">
              <w:rPr>
                <w:snapToGrid w:val="0"/>
              </w:rPr>
              <w:t>FIXED-SATELLITE (Earth-to-space)</w:t>
            </w:r>
          </w:p>
          <w:p w14:paraId="337F2656"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5A84BD6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 US258)</w:t>
            </w:r>
          </w:p>
        </w:tc>
      </w:tr>
      <w:tr w:rsidR="000D0A95" w:rsidRPr="00562446"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175</w:t>
            </w:r>
            <w:r w:rsidR="00AF51B3" w:rsidRPr="00562446">
              <w:rPr>
                <w:snapToGrid w:val="0"/>
              </w:rPr>
              <w:t xml:space="preserve"> – </w:t>
            </w:r>
            <w:r w:rsidRPr="00562446">
              <w:rPr>
                <w:snapToGrid w:val="0"/>
              </w:rPr>
              <w:t>8</w:t>
            </w:r>
            <w:r w:rsidR="00AF51B3" w:rsidRPr="00562446">
              <w:rPr>
                <w:snapToGrid w:val="0"/>
              </w:rPr>
              <w:t>.</w:t>
            </w:r>
            <w:r w:rsidRPr="00562446">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09E7416A" w14:textId="77777777" w:rsidR="000D0A95" w:rsidRPr="00562446" w:rsidRDefault="000D0A95" w:rsidP="000D0A95">
            <w:pPr>
              <w:pStyle w:val="TAL"/>
              <w:keepNext w:val="0"/>
              <w:keepLines w:val="0"/>
              <w:rPr>
                <w:snapToGrid w:val="0"/>
              </w:rPr>
            </w:pPr>
            <w:r w:rsidRPr="00562446">
              <w:rPr>
                <w:snapToGrid w:val="0"/>
              </w:rPr>
              <w:t>FIXED</w:t>
            </w:r>
          </w:p>
          <w:p w14:paraId="07C5421F" w14:textId="77777777" w:rsidR="000D0A95" w:rsidRPr="00562446" w:rsidRDefault="000D0A95" w:rsidP="000D0A95">
            <w:pPr>
              <w:pStyle w:val="TAL"/>
              <w:keepNext w:val="0"/>
              <w:keepLines w:val="0"/>
              <w:rPr>
                <w:snapToGrid w:val="0"/>
              </w:rPr>
            </w:pPr>
            <w:r w:rsidRPr="00562446">
              <w:rPr>
                <w:snapToGrid w:val="0"/>
              </w:rPr>
              <w:t>FIXED-SATELLITE (Earth-to-space)</w:t>
            </w:r>
          </w:p>
          <w:p w14:paraId="35866519" w14:textId="77777777" w:rsidR="000D0A95" w:rsidRPr="00562446" w:rsidRDefault="000D0A95" w:rsidP="000D0A95">
            <w:pPr>
              <w:pStyle w:val="TAL"/>
              <w:keepNext w:val="0"/>
              <w:keepLines w:val="0"/>
              <w:rPr>
                <w:snapToGrid w:val="0"/>
              </w:rPr>
            </w:pPr>
            <w:r w:rsidRPr="00562446">
              <w:rPr>
                <w:snapToGrid w:val="0"/>
              </w:rPr>
              <w:t>METEROLOGICAL-SATELLITE (Earth-to-space)</w:t>
            </w:r>
          </w:p>
          <w:p w14:paraId="7FE12EA5"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3162A4C8"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G104, G117, US258)</w:t>
            </w:r>
          </w:p>
        </w:tc>
      </w:tr>
      <w:tr w:rsidR="000D0A95" w:rsidRPr="00562446"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215</w:t>
            </w:r>
            <w:r w:rsidR="00AF51B3" w:rsidRPr="00562446">
              <w:rPr>
                <w:snapToGrid w:val="0"/>
              </w:rPr>
              <w:t xml:space="preserve"> – </w:t>
            </w:r>
            <w:r w:rsidRPr="00562446">
              <w:rPr>
                <w:snapToGrid w:val="0"/>
              </w:rPr>
              <w:t>8</w:t>
            </w:r>
            <w:r w:rsidR="00AF51B3" w:rsidRPr="00562446">
              <w:rPr>
                <w:snapToGrid w:val="0"/>
              </w:rPr>
              <w:t>.</w:t>
            </w:r>
            <w:r w:rsidRPr="00562446">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61169CD7" w14:textId="77777777" w:rsidR="000D0A95" w:rsidRPr="00562446" w:rsidRDefault="000D0A95" w:rsidP="000D0A95">
            <w:pPr>
              <w:pStyle w:val="TAL"/>
              <w:keepNext w:val="0"/>
              <w:keepLines w:val="0"/>
              <w:rPr>
                <w:snapToGrid w:val="0"/>
              </w:rPr>
            </w:pPr>
            <w:r w:rsidRPr="00562446">
              <w:rPr>
                <w:snapToGrid w:val="0"/>
              </w:rPr>
              <w:t>FIXED</w:t>
            </w:r>
          </w:p>
          <w:p w14:paraId="3B8BC716" w14:textId="77777777" w:rsidR="000D0A95" w:rsidRPr="00562446" w:rsidRDefault="000D0A95" w:rsidP="000D0A95">
            <w:pPr>
              <w:pStyle w:val="TAL"/>
              <w:keepNext w:val="0"/>
              <w:keepLines w:val="0"/>
              <w:rPr>
                <w:snapToGrid w:val="0"/>
              </w:rPr>
            </w:pPr>
            <w:r w:rsidRPr="00562446">
              <w:rPr>
                <w:snapToGrid w:val="0"/>
              </w:rPr>
              <w:t>FIXED-SATELLITE (Earth-to-space)</w:t>
            </w:r>
          </w:p>
          <w:p w14:paraId="7C616ECE"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3058655F"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G117, US258)</w:t>
            </w:r>
          </w:p>
        </w:tc>
      </w:tr>
      <w:tr w:rsidR="000D0A95" w:rsidRPr="00562446"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w:t>
            </w:r>
            <w:r w:rsidR="00AF51B3" w:rsidRPr="00562446">
              <w:rPr>
                <w:snapToGrid w:val="0"/>
              </w:rPr>
              <w:t xml:space="preserve"> – </w:t>
            </w:r>
            <w:r w:rsidRPr="00562446">
              <w:rPr>
                <w:snapToGrid w:val="0"/>
              </w:rPr>
              <w:t>8</w:t>
            </w:r>
            <w:r w:rsidR="00AF51B3" w:rsidRPr="00562446">
              <w:rPr>
                <w:snapToGrid w:val="0"/>
              </w:rPr>
              <w:t>.</w:t>
            </w:r>
            <w:r w:rsidRPr="00562446">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562446" w:rsidRDefault="000D0A95" w:rsidP="000D0A95">
            <w:pPr>
              <w:pStyle w:val="TAL"/>
              <w:keepNext w:val="0"/>
              <w:keepLines w:val="0"/>
              <w:rPr>
                <w:snapToGrid w:val="0"/>
              </w:rPr>
            </w:pPr>
            <w:r w:rsidRPr="00562446">
              <w:rPr>
                <w:snapToGrid w:val="0"/>
              </w:rPr>
              <w:t>FIXED</w:t>
            </w:r>
          </w:p>
          <w:p w14:paraId="38B717ED" w14:textId="77777777" w:rsidR="000D0A95" w:rsidRPr="00562446" w:rsidRDefault="000D0A95" w:rsidP="000D0A95">
            <w:pPr>
              <w:pStyle w:val="TAL"/>
              <w:keepNext w:val="0"/>
              <w:keepLines w:val="0"/>
              <w:rPr>
                <w:snapToGrid w:val="0"/>
              </w:rPr>
            </w:pPr>
            <w:r w:rsidRPr="00562446">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45</w:t>
            </w:r>
            <w:r w:rsidR="00AF51B3" w:rsidRPr="00562446">
              <w:rPr>
                <w:snapToGrid w:val="0"/>
              </w:rPr>
              <w:t xml:space="preserve"> – </w:t>
            </w:r>
            <w:r w:rsidRPr="00562446">
              <w:rPr>
                <w:snapToGrid w:val="0"/>
              </w:rPr>
              <w:t>8</w:t>
            </w:r>
            <w:r w:rsidR="00AF51B3" w:rsidRPr="00562446">
              <w:rPr>
                <w:snapToGrid w:val="0"/>
              </w:rPr>
              <w:t>.</w:t>
            </w:r>
            <w:r w:rsidRPr="00562446">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562446" w:rsidRDefault="000D0A95" w:rsidP="000D0A95">
            <w:pPr>
              <w:pStyle w:val="TAL"/>
              <w:keepNext w:val="0"/>
              <w:keepLines w:val="0"/>
              <w:rPr>
                <w:snapToGrid w:val="0"/>
              </w:rPr>
            </w:pPr>
            <w:r w:rsidRPr="00562446">
              <w:rPr>
                <w:snapToGrid w:val="0"/>
              </w:rPr>
              <w:t>FIXED</w:t>
            </w:r>
          </w:p>
          <w:p w14:paraId="161F43D6" w14:textId="77777777" w:rsidR="000D0A95" w:rsidRPr="00562446" w:rsidRDefault="000D0A95" w:rsidP="000D0A95">
            <w:pPr>
              <w:pStyle w:val="TAL"/>
              <w:keepNext w:val="0"/>
              <w:keepLines w:val="0"/>
              <w:rPr>
                <w:snapToGrid w:val="0"/>
              </w:rPr>
            </w:pPr>
            <w:r w:rsidRPr="00562446">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w:t>
            </w:r>
            <w:r w:rsidR="00AF51B3" w:rsidRPr="00562446">
              <w:rPr>
                <w:snapToGrid w:val="0"/>
              </w:rPr>
              <w:t xml:space="preserve"> – </w:t>
            </w:r>
            <w:r w:rsidRPr="00562446">
              <w:rPr>
                <w:snapToGrid w:val="0"/>
              </w:rPr>
              <w:t>8</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4A35C9C0"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559BA090" w14:textId="77777777" w:rsidR="000D0A95" w:rsidRPr="00562446" w:rsidRDefault="000D0A95" w:rsidP="000D0A95">
            <w:pPr>
              <w:pStyle w:val="TAL"/>
              <w:keepNext w:val="0"/>
              <w:keepLines w:val="0"/>
            </w:pPr>
            <w:r w:rsidRPr="00562446">
              <w:t>Private Land Mobile (90)</w:t>
            </w:r>
          </w:p>
        </w:tc>
      </w:tr>
      <w:tr w:rsidR="000D0A95" w:rsidRPr="00562446"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55</w:t>
            </w:r>
            <w:r w:rsidR="00AF51B3" w:rsidRPr="00562446">
              <w:rPr>
                <w:snapToGrid w:val="0"/>
              </w:rPr>
              <w:t xml:space="preserve"> – </w:t>
            </w:r>
            <w:r w:rsidRPr="00562446">
              <w:rPr>
                <w:snapToGrid w:val="0"/>
              </w:rPr>
              <w:t>8</w:t>
            </w:r>
            <w:r w:rsidR="00AF51B3" w:rsidRPr="00562446">
              <w:rPr>
                <w:snapToGrid w:val="0"/>
              </w:rPr>
              <w:t>.</w:t>
            </w:r>
            <w:r w:rsidRPr="00562446">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562446" w:rsidRDefault="000D0A95" w:rsidP="000D0A95">
            <w:pPr>
              <w:pStyle w:val="TAL"/>
              <w:keepNext w:val="0"/>
              <w:keepLines w:val="0"/>
              <w:rPr>
                <w:snapToGrid w:val="0"/>
              </w:rPr>
            </w:pPr>
            <w:r w:rsidRPr="00562446">
              <w:rPr>
                <w:snapToGrid w:val="0"/>
              </w:rPr>
              <w:t>EARTH EXPLORATION-SATELLITE (active)</w:t>
            </w:r>
          </w:p>
          <w:p w14:paraId="5B01323B" w14:textId="77777777" w:rsidR="000D0A95" w:rsidRPr="00562446" w:rsidRDefault="000D0A95" w:rsidP="000D0A95">
            <w:pPr>
              <w:pStyle w:val="TAL"/>
              <w:keepNext w:val="0"/>
              <w:keepLines w:val="0"/>
              <w:rPr>
                <w:snapToGrid w:val="0"/>
              </w:rPr>
            </w:pPr>
            <w:r w:rsidRPr="00562446">
              <w:rPr>
                <w:snapToGrid w:val="0"/>
              </w:rPr>
              <w:t>RADIOLOCATION</w:t>
            </w:r>
          </w:p>
          <w:p w14:paraId="57F0F0A0" w14:textId="77777777" w:rsidR="000D0A95" w:rsidRPr="00562446" w:rsidRDefault="000D0A95" w:rsidP="000D0A95">
            <w:pPr>
              <w:pStyle w:val="TAL"/>
              <w:keepNext w:val="0"/>
              <w:keepLines w:val="0"/>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0C89953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6F7147AC" w14:textId="77777777" w:rsidR="000D0A95" w:rsidRPr="00562446" w:rsidRDefault="000D0A95" w:rsidP="000D0A95">
            <w:pPr>
              <w:pStyle w:val="TAL"/>
              <w:keepNext w:val="0"/>
              <w:keepLines w:val="0"/>
            </w:pPr>
            <w:r w:rsidRPr="00562446">
              <w:t>Private Land Mobile (90)</w:t>
            </w:r>
          </w:p>
        </w:tc>
      </w:tr>
      <w:tr w:rsidR="000D0A95" w:rsidRPr="00562446"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562446" w:rsidRDefault="000D0A95" w:rsidP="000D0A95">
            <w:pPr>
              <w:pStyle w:val="TAL"/>
              <w:keepNext w:val="0"/>
              <w:keepLines w:val="0"/>
            </w:pPr>
            <w:r w:rsidRPr="00562446">
              <w:rPr>
                <w:snapToGrid w:val="0"/>
              </w:rPr>
              <w:t>8.65</w:t>
            </w:r>
            <w:r w:rsidR="00AF51B3" w:rsidRPr="00562446">
              <w:rPr>
                <w:snapToGrid w:val="0"/>
              </w:rPr>
              <w:t xml:space="preserve"> – </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562446" w:rsidRDefault="000D0A95" w:rsidP="000D0A95">
            <w:pPr>
              <w:pStyle w:val="TAL"/>
              <w:keepNext w:val="0"/>
              <w:keepLines w:val="0"/>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152EC10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US53)</w:t>
            </w:r>
          </w:p>
          <w:p w14:paraId="511C976F" w14:textId="77777777" w:rsidR="000D0A95" w:rsidRPr="00562446" w:rsidRDefault="000D0A95" w:rsidP="000D0A95">
            <w:pPr>
              <w:pStyle w:val="TAL"/>
              <w:keepNext w:val="0"/>
              <w:keepLines w:val="0"/>
              <w:rPr>
                <w:snapToGrid w:val="0"/>
              </w:rPr>
            </w:pPr>
            <w:r w:rsidRPr="00562446">
              <w:rPr>
                <w:snapToGrid w:val="0"/>
              </w:rPr>
              <w:t>Aviation (87)</w:t>
            </w:r>
          </w:p>
          <w:p w14:paraId="50EA6732" w14:textId="77777777" w:rsidR="000D0A95" w:rsidRPr="00562446" w:rsidRDefault="000D0A95" w:rsidP="000D0A95">
            <w:pPr>
              <w:pStyle w:val="TAL"/>
              <w:keepNext w:val="0"/>
              <w:keepLines w:val="0"/>
            </w:pPr>
            <w:r w:rsidRPr="00562446">
              <w:t>Private Land Mobile (90)</w:t>
            </w:r>
          </w:p>
        </w:tc>
      </w:tr>
      <w:tr w:rsidR="000D0A95" w:rsidRPr="00562446"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562446" w:rsidRDefault="000D0A95" w:rsidP="000D0A95">
            <w:pPr>
              <w:pStyle w:val="TAL"/>
              <w:keepNext w:val="0"/>
              <w:keepLines w:val="0"/>
            </w:pPr>
            <w:r w:rsidRPr="00562446">
              <w:rPr>
                <w:snapToGrid w:val="0"/>
              </w:rPr>
              <w:lastRenderedPageBreak/>
              <w:t>9</w:t>
            </w:r>
            <w:r w:rsidR="00AF51B3" w:rsidRPr="00562446">
              <w:rPr>
                <w:snapToGrid w:val="0"/>
              </w:rPr>
              <w:t xml:space="preserve"> – </w:t>
            </w:r>
            <w:r w:rsidRPr="00562446">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562446" w:rsidRDefault="000D0A95" w:rsidP="000D0A95">
            <w:pPr>
              <w:pStyle w:val="TAL"/>
              <w:keepNext w:val="0"/>
              <w:keepLines w:val="0"/>
              <w:rPr>
                <w:snapToGrid w:val="0"/>
              </w:rPr>
            </w:pPr>
            <w:r w:rsidRPr="00562446">
              <w:rPr>
                <w:snapToGrid w:val="0"/>
              </w:rPr>
              <w:t>AERONAUTICAL RADIONAVIGATION</w:t>
            </w:r>
          </w:p>
          <w:p w14:paraId="6D6B66F3"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3DB076D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G2, G19, 5.337, 5.473A)</w:t>
            </w:r>
          </w:p>
          <w:p w14:paraId="1DB24C67" w14:textId="77777777" w:rsidR="000D0A95" w:rsidRPr="00562446" w:rsidRDefault="000D0A95" w:rsidP="000D0A95">
            <w:pPr>
              <w:pStyle w:val="TAL"/>
              <w:keepNext w:val="0"/>
              <w:keepLines w:val="0"/>
              <w:rPr>
                <w:snapToGrid w:val="0"/>
              </w:rPr>
            </w:pPr>
            <w:r w:rsidRPr="00562446">
              <w:rPr>
                <w:snapToGrid w:val="0"/>
              </w:rPr>
              <w:t>Aviation (87)</w:t>
            </w:r>
          </w:p>
          <w:p w14:paraId="5C29D765" w14:textId="77777777" w:rsidR="000D0A95" w:rsidRPr="00562446" w:rsidRDefault="000D0A95" w:rsidP="000D0A95">
            <w:pPr>
              <w:pStyle w:val="TAL"/>
              <w:keepNext w:val="0"/>
              <w:keepLines w:val="0"/>
            </w:pPr>
            <w:r w:rsidRPr="00562446">
              <w:t>Private Land Mobile (90)</w:t>
            </w:r>
          </w:p>
        </w:tc>
      </w:tr>
      <w:tr w:rsidR="000D0A95" w:rsidRPr="00562446"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562446" w:rsidRDefault="000D0A95" w:rsidP="000D0A95">
            <w:pPr>
              <w:pStyle w:val="TAL"/>
              <w:keepNext w:val="0"/>
              <w:keepLines w:val="0"/>
            </w:pPr>
            <w:r w:rsidRPr="00562446">
              <w:rPr>
                <w:snapToGrid w:val="0"/>
              </w:rPr>
              <w:t>9.2</w:t>
            </w:r>
            <w:r w:rsidR="00AF51B3" w:rsidRPr="00562446">
              <w:rPr>
                <w:snapToGrid w:val="0"/>
              </w:rPr>
              <w:t xml:space="preserve"> – </w:t>
            </w:r>
            <w:r w:rsidRPr="00562446">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562446" w:rsidRDefault="000D0A95" w:rsidP="000D0A95">
            <w:pPr>
              <w:pStyle w:val="TAL"/>
              <w:keepNext w:val="0"/>
              <w:keepLines w:val="0"/>
              <w:rPr>
                <w:snapToGrid w:val="0"/>
              </w:rPr>
            </w:pPr>
            <w:r w:rsidRPr="00562446">
              <w:rPr>
                <w:snapToGrid w:val="0"/>
              </w:rPr>
              <w:t>MARITIME RADIONAVIGATION</w:t>
            </w:r>
          </w:p>
          <w:p w14:paraId="68CA6450" w14:textId="77777777" w:rsidR="000D0A95" w:rsidRPr="00562446" w:rsidRDefault="000D0A95" w:rsidP="000D0A95">
            <w:pPr>
              <w:pStyle w:val="TAL"/>
              <w:keepNext w:val="0"/>
              <w:keepLines w:val="0"/>
            </w:pPr>
            <w:r w:rsidRPr="00562446">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562446" w:rsidRDefault="000D0A95" w:rsidP="000D0A95">
            <w:pPr>
              <w:pStyle w:val="TAL"/>
              <w:keepNext w:val="0"/>
              <w:keepLines w:val="0"/>
              <w:rPr>
                <w:snapToGrid w:val="0"/>
              </w:rPr>
            </w:pPr>
            <w:r w:rsidRPr="00562446">
              <w:rPr>
                <w:snapToGrid w:val="0"/>
              </w:rPr>
              <w:t>General Rules and Regulations (2.105 – G59, US 110, 5.472, 5.474)</w:t>
            </w:r>
          </w:p>
          <w:p w14:paraId="777B2F1D" w14:textId="77777777" w:rsidR="000D0A95" w:rsidRPr="00562446" w:rsidRDefault="000D0A95" w:rsidP="000D0A95">
            <w:pPr>
              <w:pStyle w:val="TAL"/>
              <w:keepNext w:val="0"/>
              <w:keepLines w:val="0"/>
              <w:rPr>
                <w:snapToGrid w:val="0"/>
              </w:rPr>
            </w:pPr>
            <w:r w:rsidRPr="00562446">
              <w:rPr>
                <w:snapToGrid w:val="0"/>
              </w:rPr>
              <w:t>Maritime (80)</w:t>
            </w:r>
          </w:p>
          <w:p w14:paraId="4BCB630C"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562446" w:rsidRDefault="000D0A95" w:rsidP="000D0A95">
            <w:pPr>
              <w:pStyle w:val="TAL"/>
              <w:keepNext w:val="0"/>
              <w:keepLines w:val="0"/>
            </w:pPr>
            <w:r w:rsidRPr="00562446">
              <w:rPr>
                <w:snapToGrid w:val="0"/>
              </w:rPr>
              <w:t>9.3</w:t>
            </w:r>
            <w:r w:rsidR="00AF51B3" w:rsidRPr="00562446">
              <w:rPr>
                <w:snapToGrid w:val="0"/>
              </w:rPr>
              <w:t xml:space="preserve"> – </w:t>
            </w:r>
            <w:r w:rsidRPr="00562446">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A4B0865" w14:textId="77777777" w:rsidR="000D0A95" w:rsidRPr="00562446" w:rsidRDefault="000D0A95" w:rsidP="000D0A95">
            <w:pPr>
              <w:pStyle w:val="TAL"/>
              <w:keepNext w:val="0"/>
              <w:keepLines w:val="0"/>
              <w:rPr>
                <w:snapToGrid w:val="0"/>
              </w:rPr>
            </w:pPr>
            <w:r w:rsidRPr="00562446">
              <w:rPr>
                <w:snapToGrid w:val="0"/>
              </w:rPr>
              <w:t>RADIOLOCATION</w:t>
            </w:r>
          </w:p>
          <w:p w14:paraId="5B8E0533" w14:textId="77777777" w:rsidR="000D0A95" w:rsidRPr="00562446" w:rsidRDefault="000D0A95" w:rsidP="000D0A95">
            <w:pPr>
              <w:pStyle w:val="TAL"/>
              <w:keepNext w:val="0"/>
              <w:keepLines w:val="0"/>
              <w:rPr>
                <w:snapToGrid w:val="0"/>
              </w:rPr>
            </w:pPr>
            <w:r w:rsidRPr="00562446">
              <w:rPr>
                <w:snapToGrid w:val="0"/>
              </w:rPr>
              <w:t>RADIONAVIGATION</w:t>
            </w:r>
          </w:p>
          <w:p w14:paraId="726A4EB0" w14:textId="77777777" w:rsidR="000D0A95" w:rsidRPr="00562446" w:rsidRDefault="000D0A95" w:rsidP="000D0A95">
            <w:pPr>
              <w:pStyle w:val="TAL"/>
              <w:keepNext w:val="0"/>
              <w:keepLines w:val="0"/>
              <w:rPr>
                <w:snapToGrid w:val="0"/>
              </w:rPr>
            </w:pPr>
            <w:r w:rsidRPr="00562446">
              <w:rPr>
                <w:snapToGrid w:val="0"/>
              </w:rPr>
              <w:t>SPACE RESEARCH (active)</w:t>
            </w:r>
          </w:p>
          <w:p w14:paraId="7359BBFB" w14:textId="77777777" w:rsidR="000D0A95" w:rsidRPr="00562446" w:rsidRDefault="000D0A95" w:rsidP="000D0A95">
            <w:pPr>
              <w:pStyle w:val="TAL"/>
              <w:keepNext w:val="0"/>
              <w:keepLines w:val="0"/>
              <w:rPr>
                <w:snapToGrid w:val="0"/>
              </w:rPr>
            </w:pPr>
            <w:r w:rsidRPr="00562446">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35CC30FC"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G56, US475, US71, US67, US476A, 5.427, 5.474, 5.475A, 5.475B)</w:t>
            </w:r>
          </w:p>
          <w:p w14:paraId="5510468E" w14:textId="77777777" w:rsidR="000D0A95" w:rsidRPr="00562446" w:rsidRDefault="000D0A95" w:rsidP="000D0A95">
            <w:pPr>
              <w:pStyle w:val="TAL"/>
              <w:keepNext w:val="0"/>
              <w:keepLines w:val="0"/>
            </w:pPr>
            <w:r w:rsidRPr="00562446">
              <w:t>Maritime (80)</w:t>
            </w:r>
          </w:p>
          <w:p w14:paraId="6C6FA3E1" w14:textId="77777777" w:rsidR="000D0A95" w:rsidRPr="00562446" w:rsidRDefault="000D0A95" w:rsidP="000D0A95">
            <w:pPr>
              <w:pStyle w:val="TAL"/>
              <w:keepNext w:val="0"/>
              <w:keepLines w:val="0"/>
            </w:pPr>
            <w:r w:rsidRPr="00562446">
              <w:t>Aviation (87)</w:t>
            </w:r>
          </w:p>
          <w:p w14:paraId="11EED6F7" w14:textId="77777777" w:rsidR="000D0A95" w:rsidRPr="00562446" w:rsidRDefault="000D0A95" w:rsidP="000D0A95">
            <w:pPr>
              <w:pStyle w:val="TAL"/>
              <w:keepNext w:val="0"/>
              <w:keepLines w:val="0"/>
            </w:pPr>
            <w:r w:rsidRPr="00562446">
              <w:t>Private Land Mobile (90)</w:t>
            </w:r>
          </w:p>
        </w:tc>
      </w:tr>
      <w:tr w:rsidR="000D0A95" w:rsidRPr="00562446"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562446" w:rsidRDefault="000D0A95" w:rsidP="000D0A95">
            <w:pPr>
              <w:pStyle w:val="TAL"/>
              <w:keepNext w:val="0"/>
              <w:keepLines w:val="0"/>
            </w:pPr>
            <w:r w:rsidRPr="00562446">
              <w:rPr>
                <w:snapToGrid w:val="0"/>
              </w:rPr>
              <w:t>9.5</w:t>
            </w:r>
            <w:r w:rsidR="00AF51B3" w:rsidRPr="00562446">
              <w:rPr>
                <w:snapToGrid w:val="0"/>
              </w:rPr>
              <w:t xml:space="preserve"> – </w:t>
            </w:r>
            <w:r w:rsidRPr="00562446">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562446" w:rsidRDefault="000D0A95" w:rsidP="000D0A95">
            <w:pPr>
              <w:pStyle w:val="TAL"/>
              <w:keepNext w:val="0"/>
              <w:keepLines w:val="0"/>
              <w:rPr>
                <w:snapToGrid w:val="0"/>
              </w:rPr>
            </w:pPr>
            <w:r w:rsidRPr="00562446">
              <w:rPr>
                <w:snapToGrid w:val="0"/>
              </w:rPr>
              <w:t>EARTH EXPLORATION-SATELLITE (active)</w:t>
            </w:r>
          </w:p>
          <w:p w14:paraId="0F6772A7" w14:textId="77777777" w:rsidR="000D0A95" w:rsidRPr="00562446" w:rsidRDefault="000D0A95" w:rsidP="000D0A95">
            <w:pPr>
              <w:pStyle w:val="TAL"/>
              <w:keepNext w:val="0"/>
              <w:keepLines w:val="0"/>
              <w:rPr>
                <w:snapToGrid w:val="0"/>
              </w:rPr>
            </w:pPr>
            <w:r w:rsidRPr="00562446">
              <w:rPr>
                <w:snapToGrid w:val="0"/>
              </w:rPr>
              <w:t>RADIOLOCATION</w:t>
            </w:r>
          </w:p>
          <w:p w14:paraId="0EA63B4D"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4A8F0F24"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562446" w:rsidRDefault="000D0A95" w:rsidP="000D0A95">
            <w:pPr>
              <w:pStyle w:val="TAL"/>
              <w:keepNext w:val="0"/>
              <w:keepLines w:val="0"/>
              <w:rPr>
                <w:snapToGrid w:val="0"/>
              </w:rPr>
            </w:pPr>
            <w:r w:rsidRPr="00562446">
              <w:rPr>
                <w:snapToGrid w:val="0"/>
              </w:rPr>
              <w:t>9.8</w:t>
            </w:r>
            <w:r w:rsidR="00AF51B3" w:rsidRPr="00562446">
              <w:rPr>
                <w:snapToGrid w:val="0"/>
              </w:rPr>
              <w:t xml:space="preserve"> – </w:t>
            </w:r>
            <w:r w:rsidRPr="00562446">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562446" w:rsidRDefault="000D0A95" w:rsidP="000D0A95">
            <w:pPr>
              <w:pStyle w:val="TAL"/>
              <w:keepNext w:val="0"/>
              <w:keepLines w:val="0"/>
              <w:rPr>
                <w:snapToGrid w:val="0"/>
              </w:rPr>
            </w:pPr>
            <w:r w:rsidRPr="00562446">
              <w:rPr>
                <w:snapToGrid w:val="0"/>
              </w:rPr>
              <w:t>RADIOLOCATION</w:t>
            </w:r>
          </w:p>
          <w:p w14:paraId="6AAF8F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C27288C"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2CA511E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562446" w:rsidRDefault="000D0A95" w:rsidP="000D0A95">
            <w:pPr>
              <w:pStyle w:val="TAL"/>
              <w:keepNext w:val="0"/>
              <w:keepLines w:val="0"/>
              <w:rPr>
                <w:snapToGrid w:val="0"/>
              </w:rPr>
            </w:pPr>
            <w:r w:rsidRPr="00562446">
              <w:rPr>
                <w:snapToGrid w:val="0"/>
              </w:rPr>
              <w:t>9.1</w:t>
            </w:r>
            <w:r w:rsidR="00AF51B3" w:rsidRPr="00562446">
              <w:rPr>
                <w:snapToGrid w:val="0"/>
              </w:rPr>
              <w:t xml:space="preserve"> – </w:t>
            </w:r>
            <w:r w:rsidRPr="00562446">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562446" w:rsidRDefault="000D0A95" w:rsidP="000D0A95">
            <w:pPr>
              <w:pStyle w:val="TAL"/>
              <w:keepNext w:val="0"/>
              <w:keepLines w:val="0"/>
              <w:rPr>
                <w:snapToGrid w:val="0"/>
              </w:rPr>
            </w:pPr>
            <w:r w:rsidRPr="00562446">
              <w:rPr>
                <w:snapToGrid w:val="0"/>
              </w:rPr>
              <w:t>General Rules and Regulations (2.105, 5.479)</w:t>
            </w:r>
          </w:p>
          <w:p w14:paraId="5A4A93B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562446" w:rsidRDefault="000D0A95" w:rsidP="000D0A95">
            <w:pPr>
              <w:pStyle w:val="TAL"/>
              <w:keepNext w:val="0"/>
              <w:keepLines w:val="0"/>
              <w:rPr>
                <w:snapToGrid w:val="0"/>
              </w:rPr>
            </w:pPr>
            <w:r w:rsidRPr="00562446">
              <w:rPr>
                <w:snapToGrid w:val="0"/>
              </w:rPr>
              <w:t>10</w:t>
            </w:r>
            <w:r w:rsidR="00AF51B3" w:rsidRPr="00562446">
              <w:rPr>
                <w:snapToGrid w:val="0"/>
              </w:rPr>
              <w:t xml:space="preserve"> – </w:t>
            </w:r>
            <w:r w:rsidRPr="00562446">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562446" w:rsidRDefault="000D0A95" w:rsidP="000D0A95">
            <w:pPr>
              <w:pStyle w:val="TAL"/>
              <w:keepNext w:val="0"/>
              <w:keepLines w:val="0"/>
              <w:rPr>
                <w:snapToGrid w:val="0"/>
              </w:rPr>
            </w:pPr>
            <w:r w:rsidRPr="00562446">
              <w:rPr>
                <w:snapToGrid w:val="0"/>
              </w:rPr>
              <w:t>RADIOLOCATION</w:t>
            </w:r>
          </w:p>
          <w:p w14:paraId="502EBE88" w14:textId="77777777" w:rsidR="000D0A95" w:rsidRPr="00562446" w:rsidRDefault="000D0A95" w:rsidP="000D0A95">
            <w:pPr>
              <w:pStyle w:val="TAL"/>
              <w:keepNext w:val="0"/>
              <w:keepLines w:val="0"/>
              <w:rPr>
                <w:snapToGrid w:val="0"/>
              </w:rPr>
            </w:pPr>
            <w:r w:rsidRPr="00562446">
              <w:rPr>
                <w:snapToGrid w:val="0"/>
              </w:rPr>
              <w:t>Amateur</w:t>
            </w:r>
          </w:p>
          <w:p w14:paraId="2C503F26" w14:textId="77777777" w:rsidR="000D0A95" w:rsidRPr="00562446" w:rsidRDefault="000D0A95" w:rsidP="000D0A95">
            <w:pPr>
              <w:pStyle w:val="TAL"/>
              <w:keepNext w:val="0"/>
              <w:keepLines w:val="0"/>
              <w:rPr>
                <w:snapToGrid w:val="0"/>
              </w:rPr>
            </w:pPr>
            <w:r w:rsidRPr="00562446">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562446" w:rsidRDefault="000D0A95" w:rsidP="000D0A95">
            <w:pPr>
              <w:pStyle w:val="TAL"/>
              <w:keepNext w:val="0"/>
              <w:keepLines w:val="0"/>
              <w:rPr>
                <w:snapToGrid w:val="0"/>
              </w:rPr>
            </w:pPr>
            <w:r w:rsidRPr="00562446">
              <w:rPr>
                <w:snapToGrid w:val="0"/>
              </w:rPr>
              <w:t>General Rules and Regulations (2.105, G32, NG50, US108, US128, 5.479)</w:t>
            </w:r>
          </w:p>
          <w:p w14:paraId="3A50B567" w14:textId="77777777" w:rsidR="000D0A95" w:rsidRPr="00562446" w:rsidRDefault="000D0A95" w:rsidP="000D0A95">
            <w:pPr>
              <w:pStyle w:val="TAL"/>
              <w:keepNext w:val="0"/>
              <w:keepLines w:val="0"/>
              <w:rPr>
                <w:snapToGrid w:val="0"/>
              </w:rPr>
            </w:pPr>
            <w:r w:rsidRPr="00562446">
              <w:rPr>
                <w:snapToGrid w:val="0"/>
              </w:rPr>
              <w:t>Private Land Mobile (90)</w:t>
            </w:r>
          </w:p>
          <w:p w14:paraId="454BF427" w14:textId="77777777" w:rsidR="000D0A95" w:rsidRPr="00562446" w:rsidRDefault="000D0A95" w:rsidP="000D0A95">
            <w:pPr>
              <w:pStyle w:val="TAL"/>
              <w:keepNext w:val="0"/>
              <w:keepLines w:val="0"/>
              <w:rPr>
                <w:snapToGrid w:val="0"/>
              </w:rPr>
            </w:pPr>
            <w:r w:rsidRPr="00562446">
              <w:rPr>
                <w:snapToGrid w:val="0"/>
              </w:rPr>
              <w:t>Amateur Radio (97)</w:t>
            </w:r>
          </w:p>
        </w:tc>
      </w:tr>
      <w:tr w:rsidR="000D0A95" w:rsidRPr="00562446"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562446" w:rsidRDefault="000D0A95" w:rsidP="000D0A95">
            <w:pPr>
              <w:pStyle w:val="TAL"/>
              <w:keepNext w:val="0"/>
              <w:keepLines w:val="0"/>
              <w:rPr>
                <w:snapToGrid w:val="0"/>
              </w:rPr>
            </w:pPr>
            <w:r w:rsidRPr="00562446">
              <w:rPr>
                <w:snapToGrid w:val="0"/>
              </w:rPr>
              <w:t>10.5</w:t>
            </w:r>
            <w:r w:rsidR="00AF51B3" w:rsidRPr="00562446">
              <w:rPr>
                <w:snapToGrid w:val="0"/>
              </w:rPr>
              <w:t xml:space="preserve"> – </w:t>
            </w:r>
            <w:r w:rsidRPr="00562446">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562446" w:rsidRDefault="000D0A95" w:rsidP="000D0A95">
            <w:pPr>
              <w:pStyle w:val="TAL"/>
              <w:keepNext w:val="0"/>
              <w:keepLines w:val="0"/>
              <w:rPr>
                <w:snapToGrid w:val="0"/>
              </w:rPr>
            </w:pPr>
            <w:r w:rsidRPr="00562446">
              <w:rPr>
                <w:snapToGrid w:val="0"/>
              </w:rPr>
              <w:t>General Rules and Regulations (2.105, US59)</w:t>
            </w:r>
          </w:p>
          <w:p w14:paraId="294ED2B5"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562446" w:rsidRDefault="000D0A95" w:rsidP="000D0A95">
            <w:pPr>
              <w:pStyle w:val="TAL"/>
              <w:keepNext w:val="0"/>
              <w:keepLines w:val="0"/>
              <w:rPr>
                <w:snapToGrid w:val="0"/>
              </w:rPr>
            </w:pPr>
            <w:r w:rsidRPr="00562446">
              <w:rPr>
                <w:snapToGrid w:val="0"/>
              </w:rPr>
              <w:t>10.55</w:t>
            </w:r>
            <w:r w:rsidR="00AF51B3" w:rsidRPr="00562446">
              <w:rPr>
                <w:snapToGrid w:val="0"/>
              </w:rPr>
              <w:t xml:space="preserve"> – </w:t>
            </w:r>
            <w:r w:rsidRPr="00562446">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562446" w:rsidRDefault="000D0A95" w:rsidP="000D0A95">
            <w:pPr>
              <w:pStyle w:val="TAL"/>
              <w:keepNext w:val="0"/>
              <w:keepLines w:val="0"/>
              <w:rPr>
                <w:snapToGrid w:val="0"/>
              </w:rPr>
            </w:pPr>
            <w:r w:rsidRPr="00562446">
              <w:rPr>
                <w:snapToGrid w:val="0"/>
              </w:rPr>
              <w:t>10.6</w:t>
            </w:r>
            <w:r w:rsidR="00AF51B3" w:rsidRPr="00562446">
              <w:rPr>
                <w:snapToGrid w:val="0"/>
              </w:rPr>
              <w:t xml:space="preserve"> – </w:t>
            </w:r>
            <w:r w:rsidRPr="00562446">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6A144C90" w14:textId="77777777" w:rsidR="000D0A95" w:rsidRPr="00562446" w:rsidRDefault="000D0A95" w:rsidP="000D0A95">
            <w:pPr>
              <w:pStyle w:val="TAL"/>
              <w:keepNext w:val="0"/>
              <w:keepLines w:val="0"/>
              <w:rPr>
                <w:snapToGrid w:val="0"/>
              </w:rPr>
            </w:pPr>
            <w:r w:rsidRPr="00562446">
              <w:rPr>
                <w:snapToGrid w:val="0"/>
              </w:rPr>
              <w:t>FIXED</w:t>
            </w:r>
          </w:p>
          <w:p w14:paraId="27CA17F1"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562446" w:rsidRDefault="000D0A95" w:rsidP="000D0A95">
            <w:pPr>
              <w:pStyle w:val="TAL"/>
              <w:keepNext w:val="0"/>
              <w:keepLines w:val="0"/>
              <w:rPr>
                <w:snapToGrid w:val="0"/>
              </w:rPr>
            </w:pPr>
            <w:r w:rsidRPr="00562446">
              <w:rPr>
                <w:snapToGrid w:val="0"/>
              </w:rPr>
              <w:t>General Rules and Regulations (2.105, US120, US131, US482)</w:t>
            </w:r>
          </w:p>
          <w:p w14:paraId="55AA6C6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562446" w:rsidRDefault="000D0A95" w:rsidP="000D0A95">
            <w:pPr>
              <w:pStyle w:val="TAL"/>
              <w:keepNext w:val="0"/>
              <w:keepLines w:val="0"/>
              <w:rPr>
                <w:snapToGrid w:val="0"/>
              </w:rPr>
            </w:pPr>
            <w:r w:rsidRPr="00562446">
              <w:rPr>
                <w:snapToGrid w:val="0"/>
              </w:rPr>
              <w:t>10.68</w:t>
            </w:r>
            <w:r w:rsidR="00AF51B3" w:rsidRPr="00562446">
              <w:rPr>
                <w:snapToGrid w:val="0"/>
              </w:rPr>
              <w:t xml:space="preserve"> – </w:t>
            </w:r>
            <w:r w:rsidRPr="00562446">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07FAD27A" w14:textId="77777777" w:rsidR="000D0A95" w:rsidRPr="00562446" w:rsidRDefault="000D0A95" w:rsidP="000D0A95">
            <w:pPr>
              <w:pStyle w:val="TAL"/>
              <w:keepNext w:val="0"/>
              <w:keepLines w:val="0"/>
              <w:rPr>
                <w:snapToGrid w:val="0"/>
              </w:rPr>
            </w:pPr>
            <w:r w:rsidRPr="00562446">
              <w:rPr>
                <w:snapToGrid w:val="0"/>
              </w:rPr>
              <w:t>RADIO ASTRONOMY</w:t>
            </w:r>
          </w:p>
          <w:p w14:paraId="3C695575"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562446" w:rsidRDefault="000D0A95" w:rsidP="000D0A95">
            <w:pPr>
              <w:pStyle w:val="TAL"/>
              <w:keepNext w:val="0"/>
              <w:keepLines w:val="0"/>
              <w:rPr>
                <w:snapToGrid w:val="0"/>
              </w:rPr>
            </w:pPr>
            <w:r w:rsidRPr="00562446">
              <w:rPr>
                <w:snapToGrid w:val="0"/>
              </w:rPr>
              <w:t>General Rules and Regulations (2.105, US74, US131, US246)</w:t>
            </w:r>
          </w:p>
        </w:tc>
      </w:tr>
      <w:tr w:rsidR="000D0A95" w:rsidRPr="00562446"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562446" w:rsidRDefault="000D0A95" w:rsidP="000D0A95">
            <w:pPr>
              <w:pStyle w:val="TAL"/>
              <w:keepNext w:val="0"/>
              <w:keepLines w:val="0"/>
              <w:rPr>
                <w:snapToGrid w:val="0"/>
              </w:rPr>
            </w:pPr>
            <w:r w:rsidRPr="00562446">
              <w:rPr>
                <w:snapToGrid w:val="0"/>
              </w:rPr>
              <w:t>10.7</w:t>
            </w:r>
            <w:r w:rsidR="00AF51B3" w:rsidRPr="00562446">
              <w:rPr>
                <w:snapToGrid w:val="0"/>
              </w:rPr>
              <w:t xml:space="preserve"> – </w:t>
            </w:r>
            <w:r w:rsidRPr="00562446">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562446" w:rsidRDefault="000D0A95" w:rsidP="000D0A95">
            <w:pPr>
              <w:pStyle w:val="TAL"/>
              <w:keepNext w:val="0"/>
              <w:keepLines w:val="0"/>
              <w:rPr>
                <w:snapToGrid w:val="0"/>
              </w:rPr>
            </w:pPr>
            <w:r w:rsidRPr="00562446">
              <w:rPr>
                <w:snapToGrid w:val="0"/>
              </w:rPr>
              <w:t>FIXED</w:t>
            </w:r>
          </w:p>
          <w:p w14:paraId="7238024F" w14:textId="77777777" w:rsidR="000D0A95" w:rsidRPr="00562446" w:rsidRDefault="000D0A95" w:rsidP="000D0A95">
            <w:pPr>
              <w:pStyle w:val="TAL"/>
              <w:keepNext w:val="0"/>
              <w:keepLines w:val="0"/>
              <w:rPr>
                <w:snapToGrid w:val="0"/>
              </w:rPr>
            </w:pPr>
            <w:r w:rsidRPr="00562446">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562446" w:rsidRDefault="000D0A95" w:rsidP="000D0A95">
            <w:pPr>
              <w:pStyle w:val="TAL"/>
              <w:keepNext w:val="0"/>
              <w:keepLines w:val="0"/>
              <w:rPr>
                <w:snapToGrid w:val="0"/>
              </w:rPr>
            </w:pPr>
            <w:r w:rsidRPr="00562446">
              <w:rPr>
                <w:snapToGrid w:val="0"/>
              </w:rPr>
              <w:t>General Rules and Regulations (2.105, US131, US211, NG52, 5.441)</w:t>
            </w:r>
          </w:p>
          <w:p w14:paraId="24EBE804" w14:textId="77777777" w:rsidR="000D0A95" w:rsidRPr="00562446" w:rsidRDefault="000D0A95" w:rsidP="000D0A95">
            <w:pPr>
              <w:pStyle w:val="TAL"/>
              <w:keepNext w:val="0"/>
              <w:keepLines w:val="0"/>
              <w:rPr>
                <w:snapToGrid w:val="0"/>
              </w:rPr>
            </w:pPr>
            <w:r w:rsidRPr="00562446">
              <w:rPr>
                <w:snapToGrid w:val="0"/>
              </w:rPr>
              <w:t>Satellite Communications (25)</w:t>
            </w:r>
          </w:p>
          <w:p w14:paraId="0930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562446" w:rsidRDefault="000D0A95" w:rsidP="000D0A95">
            <w:pPr>
              <w:pStyle w:val="TAL"/>
              <w:keepNext w:val="0"/>
              <w:keepLines w:val="0"/>
              <w:rPr>
                <w:snapToGrid w:val="0"/>
              </w:rPr>
            </w:pPr>
            <w:r w:rsidRPr="00562446">
              <w:rPr>
                <w:snapToGrid w:val="0"/>
              </w:rPr>
              <w:t>11.7</w:t>
            </w:r>
            <w:r w:rsidR="00AF51B3" w:rsidRPr="00562446">
              <w:rPr>
                <w:snapToGrid w:val="0"/>
              </w:rPr>
              <w:t xml:space="preserve"> – </w:t>
            </w:r>
            <w:r w:rsidRPr="00562446">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562446" w:rsidRDefault="000D0A95" w:rsidP="000D0A95">
            <w:pPr>
              <w:pStyle w:val="TAL"/>
              <w:keepNext w:val="0"/>
              <w:keepLines w:val="0"/>
              <w:rPr>
                <w:snapToGrid w:val="0"/>
              </w:rPr>
            </w:pPr>
            <w:r w:rsidRPr="00562446">
              <w:rPr>
                <w:snapToGrid w:val="0"/>
              </w:rPr>
              <w:t>General Rules and Regulations (2.105, NG55, NG143, 5.458, 5.488)</w:t>
            </w:r>
          </w:p>
          <w:p w14:paraId="78AE5980"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562446" w:rsidRDefault="000D0A95" w:rsidP="000D0A95">
            <w:pPr>
              <w:pStyle w:val="TAL"/>
              <w:keepNext w:val="0"/>
              <w:keepLines w:val="0"/>
              <w:rPr>
                <w:snapToGrid w:val="0"/>
              </w:rPr>
            </w:pPr>
            <w:r w:rsidRPr="00562446">
              <w:rPr>
                <w:snapToGrid w:val="0"/>
              </w:rPr>
              <w:t>12.2</w:t>
            </w:r>
            <w:r w:rsidR="00AF51B3" w:rsidRPr="00562446">
              <w:rPr>
                <w:snapToGrid w:val="0"/>
              </w:rPr>
              <w:t xml:space="preserve"> – </w:t>
            </w:r>
            <w:r w:rsidRPr="00562446">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562446" w:rsidRDefault="000D0A95" w:rsidP="000D0A95">
            <w:pPr>
              <w:pStyle w:val="TAL"/>
              <w:keepNext w:val="0"/>
              <w:keepLines w:val="0"/>
              <w:rPr>
                <w:snapToGrid w:val="0"/>
              </w:rPr>
            </w:pPr>
            <w:r w:rsidRPr="00562446">
              <w:rPr>
                <w:snapToGrid w:val="0"/>
              </w:rPr>
              <w:t>FIXED</w:t>
            </w:r>
          </w:p>
          <w:p w14:paraId="445BB7C2" w14:textId="77777777" w:rsidR="000D0A95" w:rsidRPr="00562446" w:rsidRDefault="000D0A95" w:rsidP="000D0A95">
            <w:pPr>
              <w:pStyle w:val="TAL"/>
              <w:keepNext w:val="0"/>
              <w:keepLines w:val="0"/>
              <w:rPr>
                <w:snapToGrid w:val="0"/>
              </w:rPr>
            </w:pPr>
            <w:r w:rsidRPr="00562446">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562446" w:rsidRDefault="000D0A95" w:rsidP="000D0A95">
            <w:pPr>
              <w:pStyle w:val="TAL"/>
              <w:keepNext w:val="0"/>
              <w:keepLines w:val="0"/>
              <w:rPr>
                <w:snapToGrid w:val="0"/>
              </w:rPr>
            </w:pPr>
            <w:r w:rsidRPr="00562446">
              <w:rPr>
                <w:snapToGrid w:val="0"/>
              </w:rPr>
              <w:t>General Rules and Regulations (2.105, 5.487A, 5.488, 5.490)</w:t>
            </w:r>
          </w:p>
          <w:p w14:paraId="1A85621D" w14:textId="77777777" w:rsidR="000D0A95" w:rsidRPr="00562446" w:rsidRDefault="000D0A95" w:rsidP="000D0A95">
            <w:pPr>
              <w:pStyle w:val="TAL"/>
              <w:keepNext w:val="0"/>
              <w:keepLines w:val="0"/>
              <w:rPr>
                <w:snapToGrid w:val="0"/>
              </w:rPr>
            </w:pPr>
            <w:r w:rsidRPr="00562446">
              <w:rPr>
                <w:snapToGrid w:val="0"/>
              </w:rPr>
              <w:t>Satellite Communications (25)</w:t>
            </w:r>
          </w:p>
          <w:p w14:paraId="0A11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562446" w:rsidRDefault="000D0A95" w:rsidP="000D0A95">
            <w:pPr>
              <w:pStyle w:val="TAL"/>
              <w:keepNext w:val="0"/>
              <w:keepLines w:val="0"/>
              <w:rPr>
                <w:snapToGrid w:val="0"/>
              </w:rPr>
            </w:pPr>
            <w:r w:rsidRPr="00562446">
              <w:rPr>
                <w:snapToGrid w:val="0"/>
              </w:rPr>
              <w:t>12.7</w:t>
            </w:r>
            <w:r w:rsidR="00AF51B3" w:rsidRPr="00562446">
              <w:rPr>
                <w:snapToGrid w:val="0"/>
              </w:rPr>
              <w:t xml:space="preserve"> – </w:t>
            </w:r>
            <w:r w:rsidRPr="00562446">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562446" w:rsidRDefault="000D0A95" w:rsidP="000D0A95">
            <w:pPr>
              <w:pStyle w:val="TAL"/>
              <w:keepNext w:val="0"/>
              <w:keepLines w:val="0"/>
              <w:rPr>
                <w:snapToGrid w:val="0"/>
              </w:rPr>
            </w:pPr>
            <w:r w:rsidRPr="00562446">
              <w:rPr>
                <w:snapToGrid w:val="0"/>
              </w:rPr>
              <w:t>FIXED</w:t>
            </w:r>
          </w:p>
          <w:p w14:paraId="2BAF8689" w14:textId="77777777" w:rsidR="000D0A95" w:rsidRPr="00562446" w:rsidRDefault="000D0A95" w:rsidP="000D0A95">
            <w:pPr>
              <w:pStyle w:val="TAL"/>
              <w:keepNext w:val="0"/>
              <w:keepLines w:val="0"/>
              <w:rPr>
                <w:snapToGrid w:val="0"/>
              </w:rPr>
            </w:pPr>
            <w:r w:rsidRPr="00562446">
              <w:rPr>
                <w:snapToGrid w:val="0"/>
              </w:rPr>
              <w:t>FIXED-SATELLITE (Earth-to-space)</w:t>
            </w:r>
          </w:p>
          <w:p w14:paraId="07C8FF4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562446" w:rsidRDefault="000D0A95" w:rsidP="000D0A95">
            <w:pPr>
              <w:pStyle w:val="TAL"/>
              <w:keepNext w:val="0"/>
              <w:keepLines w:val="0"/>
              <w:rPr>
                <w:snapToGrid w:val="0"/>
              </w:rPr>
            </w:pPr>
            <w:r w:rsidRPr="00562446">
              <w:rPr>
                <w:snapToGrid w:val="0"/>
              </w:rPr>
              <w:t>General Rules and Regulations (2.105, NG118)</w:t>
            </w:r>
          </w:p>
          <w:p w14:paraId="2CA5CE32" w14:textId="77777777" w:rsidR="000D0A95" w:rsidRPr="00562446" w:rsidRDefault="000D0A95" w:rsidP="000D0A95">
            <w:pPr>
              <w:pStyle w:val="TAL"/>
              <w:keepNext w:val="0"/>
              <w:keepLines w:val="0"/>
              <w:rPr>
                <w:snapToGrid w:val="0"/>
              </w:rPr>
            </w:pPr>
            <w:r w:rsidRPr="00562446">
              <w:rPr>
                <w:snapToGrid w:val="0"/>
              </w:rPr>
              <w:t>TV Broadcast Auxiliary (74F)</w:t>
            </w:r>
          </w:p>
          <w:p w14:paraId="6FE41D71" w14:textId="77777777" w:rsidR="000D0A95" w:rsidRPr="00562446" w:rsidRDefault="000D0A95" w:rsidP="000D0A95">
            <w:pPr>
              <w:pStyle w:val="TAL"/>
              <w:keepNext w:val="0"/>
              <w:keepLines w:val="0"/>
              <w:rPr>
                <w:snapToGrid w:val="0"/>
              </w:rPr>
            </w:pPr>
            <w:r w:rsidRPr="00562446">
              <w:rPr>
                <w:snapToGrid w:val="0"/>
              </w:rPr>
              <w:t>Cable TV Relay (78)</w:t>
            </w:r>
          </w:p>
          <w:p w14:paraId="1D4A6A9E"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562446" w:rsidRDefault="000D0A95" w:rsidP="000D0A95">
            <w:pPr>
              <w:pStyle w:val="TAL"/>
              <w:keepNext w:val="0"/>
              <w:keepLines w:val="0"/>
              <w:rPr>
                <w:snapToGrid w:val="0"/>
              </w:rPr>
            </w:pPr>
            <w:r w:rsidRPr="00562446">
              <w:rPr>
                <w:snapToGrid w:val="0"/>
              </w:rPr>
              <w:t>12.75</w:t>
            </w:r>
            <w:r w:rsidR="00AF51B3" w:rsidRPr="00562446">
              <w:rPr>
                <w:snapToGrid w:val="0"/>
              </w:rPr>
              <w:t xml:space="preserve"> – </w:t>
            </w:r>
            <w:r w:rsidRPr="00562446">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562446" w:rsidRDefault="000D0A95" w:rsidP="000D0A95">
            <w:pPr>
              <w:pStyle w:val="TAL"/>
              <w:keepNext w:val="0"/>
              <w:keepLines w:val="0"/>
              <w:rPr>
                <w:snapToGrid w:val="0"/>
              </w:rPr>
            </w:pPr>
            <w:r w:rsidRPr="00562446">
              <w:rPr>
                <w:snapToGrid w:val="0"/>
              </w:rPr>
              <w:t>FIXED</w:t>
            </w:r>
          </w:p>
          <w:p w14:paraId="0E15D5D0" w14:textId="77777777" w:rsidR="000D0A95" w:rsidRPr="00562446" w:rsidRDefault="000D0A95" w:rsidP="000D0A95">
            <w:pPr>
              <w:pStyle w:val="TAL"/>
              <w:keepNext w:val="0"/>
              <w:keepLines w:val="0"/>
              <w:rPr>
                <w:snapToGrid w:val="0"/>
              </w:rPr>
            </w:pPr>
            <w:r w:rsidRPr="00562446">
              <w:rPr>
                <w:snapToGrid w:val="0"/>
              </w:rPr>
              <w:t>FIXED-SATELLITE (Earth-to-space)</w:t>
            </w:r>
          </w:p>
          <w:p w14:paraId="76B84B9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562446" w:rsidRDefault="000D0A95" w:rsidP="000D0A95">
            <w:pPr>
              <w:pStyle w:val="TAL"/>
              <w:keepNext w:val="0"/>
              <w:keepLines w:val="0"/>
              <w:rPr>
                <w:snapToGrid w:val="0"/>
              </w:rPr>
            </w:pPr>
            <w:r w:rsidRPr="00562446">
              <w:rPr>
                <w:snapToGrid w:val="0"/>
              </w:rPr>
              <w:t>General Rules and Regulations (2.105, NG52, NG53, NG57, NG118, US251, 5.441)</w:t>
            </w:r>
          </w:p>
          <w:p w14:paraId="6397E9E3" w14:textId="77777777" w:rsidR="000D0A95" w:rsidRPr="00562446" w:rsidRDefault="000D0A95" w:rsidP="000D0A95">
            <w:pPr>
              <w:pStyle w:val="TAL"/>
              <w:keepNext w:val="0"/>
              <w:keepLines w:val="0"/>
              <w:rPr>
                <w:snapToGrid w:val="0"/>
              </w:rPr>
            </w:pPr>
            <w:r w:rsidRPr="00562446">
              <w:rPr>
                <w:snapToGrid w:val="0"/>
              </w:rPr>
              <w:t>Satellite Communications (25)</w:t>
            </w:r>
          </w:p>
          <w:p w14:paraId="55F48B05" w14:textId="77777777" w:rsidR="000D0A95" w:rsidRPr="00562446" w:rsidRDefault="000D0A95" w:rsidP="000D0A95">
            <w:pPr>
              <w:pStyle w:val="TAL"/>
              <w:keepNext w:val="0"/>
              <w:keepLines w:val="0"/>
              <w:rPr>
                <w:snapToGrid w:val="0"/>
              </w:rPr>
            </w:pPr>
            <w:r w:rsidRPr="00562446">
              <w:rPr>
                <w:snapToGrid w:val="0"/>
              </w:rPr>
              <w:t>TV Broadcast Auxiliary (74F)</w:t>
            </w:r>
          </w:p>
          <w:p w14:paraId="21862BB0" w14:textId="77777777" w:rsidR="000D0A95" w:rsidRPr="00562446" w:rsidRDefault="000D0A95" w:rsidP="000D0A95">
            <w:pPr>
              <w:pStyle w:val="TAL"/>
              <w:keepNext w:val="0"/>
              <w:keepLines w:val="0"/>
              <w:rPr>
                <w:snapToGrid w:val="0"/>
              </w:rPr>
            </w:pPr>
            <w:r w:rsidRPr="00562446">
              <w:rPr>
                <w:snapToGrid w:val="0"/>
              </w:rPr>
              <w:t>Cable TV Relay (78)</w:t>
            </w:r>
          </w:p>
          <w:p w14:paraId="3346D5D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562446" w:rsidRDefault="000D0A95" w:rsidP="000D0A95">
            <w:pPr>
              <w:pStyle w:val="TAL"/>
              <w:keepNext w:val="0"/>
              <w:keepLines w:val="0"/>
              <w:rPr>
                <w:snapToGrid w:val="0"/>
              </w:rPr>
            </w:pPr>
            <w:r w:rsidRPr="00562446">
              <w:rPr>
                <w:snapToGrid w:val="0"/>
              </w:rPr>
              <w:t>13.25</w:t>
            </w:r>
            <w:r w:rsidR="00AF51B3" w:rsidRPr="00562446">
              <w:rPr>
                <w:snapToGrid w:val="0"/>
              </w:rPr>
              <w:t xml:space="preserve"> – </w:t>
            </w:r>
            <w:r w:rsidRPr="00562446">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562446" w:rsidRDefault="000D0A95" w:rsidP="000D0A95">
            <w:pPr>
              <w:pStyle w:val="TAL"/>
              <w:keepNext w:val="0"/>
              <w:keepLines w:val="0"/>
              <w:rPr>
                <w:snapToGrid w:val="0"/>
              </w:rPr>
            </w:pPr>
            <w:r w:rsidRPr="00562446">
              <w:rPr>
                <w:snapToGrid w:val="0"/>
              </w:rPr>
              <w:t>EARTH EXPLORATION-SATELLITE (active)</w:t>
            </w:r>
          </w:p>
          <w:p w14:paraId="20428AC6" w14:textId="77777777" w:rsidR="000D0A95" w:rsidRPr="00562446" w:rsidRDefault="000D0A95" w:rsidP="000D0A95">
            <w:pPr>
              <w:pStyle w:val="TAL"/>
              <w:keepNext w:val="0"/>
              <w:keepLines w:val="0"/>
              <w:rPr>
                <w:snapToGrid w:val="0"/>
              </w:rPr>
            </w:pPr>
            <w:r w:rsidRPr="00562446">
              <w:rPr>
                <w:snapToGrid w:val="0"/>
              </w:rPr>
              <w:t>AERONAUTICAL RADIONAVIGATION</w:t>
            </w:r>
          </w:p>
          <w:p w14:paraId="33D297E3"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562446" w:rsidRDefault="000D0A95" w:rsidP="000D0A95">
            <w:pPr>
              <w:pStyle w:val="TAL"/>
              <w:keepNext w:val="0"/>
              <w:keepLines w:val="0"/>
              <w:rPr>
                <w:snapToGrid w:val="0"/>
              </w:rPr>
            </w:pPr>
            <w:r w:rsidRPr="00562446">
              <w:rPr>
                <w:snapToGrid w:val="0"/>
              </w:rPr>
              <w:t>General Rules and Regulations (2.105, 5.497, 5.498A)</w:t>
            </w:r>
          </w:p>
          <w:p w14:paraId="3EC206BB"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562446" w:rsidRDefault="000D0A95" w:rsidP="000D0A95">
            <w:pPr>
              <w:pStyle w:val="TAL"/>
              <w:keepNext w:val="0"/>
              <w:keepLines w:val="0"/>
              <w:rPr>
                <w:snapToGrid w:val="0"/>
              </w:rPr>
            </w:pPr>
            <w:r w:rsidRPr="00562446">
              <w:rPr>
                <w:snapToGrid w:val="0"/>
              </w:rPr>
              <w:t>13.4</w:t>
            </w:r>
            <w:r w:rsidR="00AF51B3" w:rsidRPr="00562446">
              <w:rPr>
                <w:snapToGrid w:val="0"/>
              </w:rPr>
              <w:t xml:space="preserve"> – </w:t>
            </w:r>
            <w:r w:rsidRPr="00562446">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562446" w:rsidRDefault="000D0A95" w:rsidP="000D0A95">
            <w:pPr>
              <w:pStyle w:val="TAL"/>
              <w:keepNext w:val="0"/>
              <w:keepLines w:val="0"/>
              <w:rPr>
                <w:snapToGrid w:val="0"/>
              </w:rPr>
            </w:pPr>
            <w:r w:rsidRPr="00562446">
              <w:rPr>
                <w:snapToGrid w:val="0"/>
              </w:rPr>
              <w:t>EARTH EXPLORATION-SATELLITE (active)</w:t>
            </w:r>
          </w:p>
          <w:p w14:paraId="1BDF59BE" w14:textId="77777777" w:rsidR="000D0A95" w:rsidRPr="00562446" w:rsidRDefault="000D0A95" w:rsidP="000D0A95">
            <w:pPr>
              <w:pStyle w:val="TAL"/>
              <w:keepNext w:val="0"/>
              <w:keepLines w:val="0"/>
              <w:rPr>
                <w:snapToGrid w:val="0"/>
              </w:rPr>
            </w:pPr>
            <w:r w:rsidRPr="00562446">
              <w:rPr>
                <w:snapToGrid w:val="0"/>
              </w:rPr>
              <w:t>RADIOLOCATION</w:t>
            </w:r>
          </w:p>
          <w:p w14:paraId="628287DE" w14:textId="77777777" w:rsidR="000D0A95" w:rsidRPr="00562446" w:rsidRDefault="000D0A95" w:rsidP="000D0A95">
            <w:pPr>
              <w:pStyle w:val="TAL"/>
              <w:keepNext w:val="0"/>
              <w:keepLines w:val="0"/>
              <w:rPr>
                <w:snapToGrid w:val="0"/>
              </w:rPr>
            </w:pPr>
            <w:r w:rsidRPr="00562446">
              <w:rPr>
                <w:snapToGrid w:val="0"/>
              </w:rPr>
              <w:lastRenderedPageBreak/>
              <w:t>SPACE RESEARCH</w:t>
            </w:r>
          </w:p>
          <w:p w14:paraId="44A3322E"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562446" w:rsidRDefault="000D0A95" w:rsidP="000D0A95">
            <w:pPr>
              <w:pStyle w:val="TAL"/>
              <w:keepNext w:val="0"/>
              <w:keepLines w:val="0"/>
              <w:rPr>
                <w:snapToGrid w:val="0"/>
              </w:rPr>
            </w:pPr>
            <w:r w:rsidRPr="00562446">
              <w:rPr>
                <w:snapToGrid w:val="0"/>
              </w:rPr>
              <w:lastRenderedPageBreak/>
              <w:t>General Rules and Regulations (2.105, G59, 5.501A, 5.501B)</w:t>
            </w:r>
          </w:p>
          <w:p w14:paraId="0CBC6457"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562446" w:rsidRDefault="000D0A95" w:rsidP="000D0A95">
            <w:pPr>
              <w:pStyle w:val="TAL"/>
              <w:keepNext w:val="0"/>
              <w:keepLines w:val="0"/>
              <w:rPr>
                <w:snapToGrid w:val="0"/>
              </w:rPr>
            </w:pPr>
            <w:r w:rsidRPr="00562446">
              <w:rPr>
                <w:snapToGrid w:val="0"/>
              </w:rPr>
              <w:t>13.75</w:t>
            </w:r>
            <w:r w:rsidR="00AF51B3" w:rsidRPr="00562446">
              <w:rPr>
                <w:snapToGrid w:val="0"/>
              </w:rPr>
              <w:t xml:space="preserve"> – </w:t>
            </w:r>
            <w:r w:rsidRPr="00562446">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562446" w:rsidRDefault="000D0A95" w:rsidP="000D0A95">
            <w:pPr>
              <w:pStyle w:val="TAL"/>
              <w:keepNext w:val="0"/>
              <w:keepLines w:val="0"/>
              <w:rPr>
                <w:snapToGrid w:val="0"/>
              </w:rPr>
            </w:pPr>
            <w:r w:rsidRPr="00562446">
              <w:rPr>
                <w:snapToGrid w:val="0"/>
              </w:rPr>
              <w:t>RADIOLOCATION</w:t>
            </w:r>
          </w:p>
          <w:p w14:paraId="60CFB785" w14:textId="77777777" w:rsidR="000D0A95" w:rsidRPr="00562446" w:rsidRDefault="000D0A95" w:rsidP="000D0A95">
            <w:pPr>
              <w:pStyle w:val="TAL"/>
              <w:keepNext w:val="0"/>
              <w:keepLines w:val="0"/>
              <w:rPr>
                <w:snapToGrid w:val="0"/>
              </w:rPr>
            </w:pPr>
            <w:r w:rsidRPr="00562446">
              <w:rPr>
                <w:snapToGrid w:val="0"/>
              </w:rPr>
              <w:t>FIXED-SATELLITE (Earth-to-space)</w:t>
            </w:r>
          </w:p>
          <w:p w14:paraId="1BC0428F"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p w14:paraId="39C6283D"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562446" w:rsidRDefault="000D0A95" w:rsidP="000D0A95">
            <w:pPr>
              <w:pStyle w:val="TAL"/>
              <w:keepNext w:val="0"/>
              <w:keepLines w:val="0"/>
              <w:rPr>
                <w:snapToGrid w:val="0"/>
              </w:rPr>
            </w:pPr>
            <w:r w:rsidRPr="00562446">
              <w:rPr>
                <w:snapToGrid w:val="0"/>
              </w:rPr>
              <w:t>General Rules and Regulations (2.105, G59, US337, US356, US357)</w:t>
            </w:r>
          </w:p>
          <w:p w14:paraId="34FB49C3" w14:textId="77777777" w:rsidR="000D0A95" w:rsidRPr="00562446" w:rsidRDefault="000D0A95" w:rsidP="000D0A95">
            <w:pPr>
              <w:pStyle w:val="TAL"/>
              <w:keepNext w:val="0"/>
              <w:keepLines w:val="0"/>
              <w:rPr>
                <w:snapToGrid w:val="0"/>
              </w:rPr>
            </w:pPr>
            <w:r w:rsidRPr="00562446">
              <w:rPr>
                <w:snapToGrid w:val="0"/>
              </w:rPr>
              <w:t>Satellite Communications (25)</w:t>
            </w:r>
          </w:p>
          <w:p w14:paraId="27497F68"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562446" w:rsidRDefault="000D0A95" w:rsidP="000D0A95">
            <w:pPr>
              <w:pStyle w:val="TAL"/>
              <w:keepNext w:val="0"/>
              <w:keepLines w:val="0"/>
              <w:rPr>
                <w:snapToGrid w:val="0"/>
              </w:rPr>
            </w:pPr>
            <w:r w:rsidRPr="00562446">
              <w:rPr>
                <w:snapToGrid w:val="0"/>
              </w:rPr>
              <w:t>14</w:t>
            </w:r>
            <w:r w:rsidR="00AF51B3" w:rsidRPr="00562446">
              <w:rPr>
                <w:snapToGrid w:val="0"/>
              </w:rPr>
              <w:t xml:space="preserve"> – </w:t>
            </w:r>
            <w:r w:rsidRPr="00562446">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562446" w:rsidRDefault="000D0A95" w:rsidP="000D0A95">
            <w:pPr>
              <w:pStyle w:val="TAL"/>
              <w:keepNext w:val="0"/>
              <w:keepLines w:val="0"/>
              <w:rPr>
                <w:snapToGrid w:val="0"/>
              </w:rPr>
            </w:pPr>
            <w:r w:rsidRPr="00562446">
              <w:rPr>
                <w:snapToGrid w:val="0"/>
              </w:rPr>
              <w:t>FIXED-SATELLITE (Earth-to-space)</w:t>
            </w:r>
          </w:p>
          <w:p w14:paraId="7D23C072" w14:textId="77777777" w:rsidR="000D0A95" w:rsidRPr="00562446" w:rsidRDefault="000D0A95" w:rsidP="000D0A95">
            <w:pPr>
              <w:pStyle w:val="TAL"/>
              <w:keepNext w:val="0"/>
              <w:keepLines w:val="0"/>
              <w:rPr>
                <w:snapToGrid w:val="0"/>
              </w:rPr>
            </w:pPr>
            <w:r w:rsidRPr="00562446">
              <w:rPr>
                <w:snapToGrid w:val="0"/>
              </w:rPr>
              <w:t>Mobile-satellite (Earth-to-space)</w:t>
            </w:r>
          </w:p>
          <w:p w14:paraId="5F9AC1AF"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562446" w:rsidRDefault="000D0A95" w:rsidP="000D0A95">
            <w:pPr>
              <w:pStyle w:val="TAL"/>
              <w:keepNext w:val="0"/>
              <w:keepLines w:val="0"/>
              <w:rPr>
                <w:snapToGrid w:val="0"/>
              </w:rPr>
            </w:pPr>
            <w:r w:rsidRPr="00562446">
              <w:rPr>
                <w:snapToGrid w:val="0"/>
              </w:rPr>
              <w:t>General Rules and Regulations (2.105, NG55, US133)</w:t>
            </w:r>
          </w:p>
          <w:p w14:paraId="17D6C4E3" w14:textId="77777777" w:rsidR="000D0A95" w:rsidRPr="00562446" w:rsidRDefault="000D0A95" w:rsidP="000D0A95">
            <w:pPr>
              <w:pStyle w:val="TAL"/>
              <w:keepNext w:val="0"/>
              <w:keepLines w:val="0"/>
              <w:rPr>
                <w:snapToGrid w:val="0"/>
              </w:rPr>
            </w:pPr>
            <w:r w:rsidRPr="00562446">
              <w:rPr>
                <w:snapToGrid w:val="0"/>
              </w:rPr>
              <w:t>Satellite Communications (25)</w:t>
            </w:r>
          </w:p>
          <w:p w14:paraId="254BEBA5" w14:textId="77777777" w:rsidR="000D0A95" w:rsidRPr="00562446" w:rsidRDefault="000D0A95" w:rsidP="000D0A95">
            <w:pPr>
              <w:pStyle w:val="TAL"/>
              <w:keepNext w:val="0"/>
              <w:keepLines w:val="0"/>
              <w:rPr>
                <w:snapToGrid w:val="0"/>
              </w:rPr>
            </w:pPr>
          </w:p>
        </w:tc>
      </w:tr>
      <w:tr w:rsidR="000D0A95" w:rsidRPr="00562446"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562446" w:rsidRDefault="000D0A95" w:rsidP="000D0A95">
            <w:pPr>
              <w:pStyle w:val="TAL"/>
              <w:keepNext w:val="0"/>
              <w:keepLines w:val="0"/>
              <w:rPr>
                <w:snapToGrid w:val="0"/>
              </w:rPr>
            </w:pPr>
            <w:r w:rsidRPr="00562446">
              <w:rPr>
                <w:snapToGrid w:val="0"/>
              </w:rPr>
              <w:t>14.2</w:t>
            </w:r>
            <w:r w:rsidR="00AF51B3" w:rsidRPr="00562446">
              <w:rPr>
                <w:snapToGrid w:val="0"/>
              </w:rPr>
              <w:t xml:space="preserve"> – </w:t>
            </w:r>
            <w:r w:rsidRPr="00562446">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562446" w:rsidRDefault="000D0A95" w:rsidP="000D0A95">
            <w:pPr>
              <w:pStyle w:val="TAL"/>
              <w:keepNext w:val="0"/>
              <w:keepLines w:val="0"/>
              <w:rPr>
                <w:snapToGrid w:val="0"/>
              </w:rPr>
            </w:pPr>
            <w:r w:rsidRPr="00562446">
              <w:rPr>
                <w:snapToGrid w:val="0"/>
              </w:rPr>
              <w:t>FIXED-SATELLITE (Earth-to-space)</w:t>
            </w:r>
          </w:p>
          <w:p w14:paraId="135D67D9" w14:textId="77777777" w:rsidR="000D0A95" w:rsidRPr="00562446" w:rsidRDefault="000D0A95" w:rsidP="000D0A95">
            <w:pPr>
              <w:pStyle w:val="TAL"/>
              <w:keepNext w:val="0"/>
              <w:keepLines w:val="0"/>
              <w:rPr>
                <w:snapToGrid w:val="0"/>
              </w:rPr>
            </w:pPr>
            <w:r w:rsidRPr="00562446">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371F325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562446" w:rsidRDefault="000D0A95" w:rsidP="000D0A95">
            <w:pPr>
              <w:pStyle w:val="TAL"/>
              <w:keepNext w:val="0"/>
              <w:keepLines w:val="0"/>
              <w:rPr>
                <w:snapToGrid w:val="0"/>
              </w:rPr>
            </w:pPr>
            <w:r w:rsidRPr="00562446">
              <w:rPr>
                <w:snapToGrid w:val="0"/>
              </w:rPr>
              <w:t>14.4</w:t>
            </w:r>
            <w:r w:rsidR="00AF51B3" w:rsidRPr="00562446">
              <w:rPr>
                <w:snapToGrid w:val="0"/>
              </w:rPr>
              <w:t xml:space="preserve"> – </w:t>
            </w:r>
            <w:r w:rsidRPr="00562446">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562446" w:rsidRDefault="000D0A95" w:rsidP="000D0A95">
            <w:pPr>
              <w:pStyle w:val="TAL"/>
              <w:keepNext w:val="0"/>
              <w:keepLines w:val="0"/>
              <w:rPr>
                <w:snapToGrid w:val="0"/>
              </w:rPr>
            </w:pPr>
            <w:r w:rsidRPr="00562446">
              <w:rPr>
                <w:snapToGrid w:val="0"/>
              </w:rPr>
              <w:t>FIXED-SATELLITE (Earth-to-space)</w:t>
            </w:r>
          </w:p>
          <w:p w14:paraId="2E2C65DB" w14:textId="77777777" w:rsidR="000D0A95" w:rsidRPr="00562446" w:rsidRDefault="000D0A95" w:rsidP="000D0A95">
            <w:pPr>
              <w:pStyle w:val="TAL"/>
              <w:keepNext w:val="0"/>
              <w:keepLines w:val="0"/>
              <w:rPr>
                <w:snapToGrid w:val="0"/>
              </w:rPr>
            </w:pPr>
            <w:r w:rsidRPr="00562446">
              <w:rPr>
                <w:snapToGrid w:val="0"/>
              </w:rPr>
              <w:t>Mobile-satellite (Earth-to-space)</w:t>
            </w:r>
          </w:p>
          <w:p w14:paraId="784C4FBB" w14:textId="77777777" w:rsidR="000D0A95" w:rsidRPr="00562446" w:rsidRDefault="000D0A95" w:rsidP="000D0A95">
            <w:pPr>
              <w:pStyle w:val="TAL"/>
              <w:keepNext w:val="0"/>
              <w:keepLines w:val="0"/>
              <w:rPr>
                <w:snapToGrid w:val="0"/>
              </w:rPr>
            </w:pPr>
            <w:r w:rsidRPr="00562446">
              <w:rPr>
                <w:snapToGrid w:val="0"/>
              </w:rPr>
              <w:t>Fixed</w:t>
            </w:r>
          </w:p>
          <w:p w14:paraId="229BBC96"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1A8EA733"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562446" w:rsidRDefault="000D0A95" w:rsidP="000D0A95">
            <w:pPr>
              <w:pStyle w:val="TAL"/>
              <w:keepNext w:val="0"/>
              <w:keepLines w:val="0"/>
              <w:rPr>
                <w:snapToGrid w:val="0"/>
              </w:rPr>
            </w:pPr>
            <w:r w:rsidRPr="00562446">
              <w:rPr>
                <w:snapToGrid w:val="0"/>
              </w:rPr>
              <w:t>14.47</w:t>
            </w:r>
            <w:r w:rsidR="00AF51B3" w:rsidRPr="00562446">
              <w:rPr>
                <w:snapToGrid w:val="0"/>
              </w:rPr>
              <w:t xml:space="preserve"> – </w:t>
            </w:r>
            <w:r w:rsidRPr="00562446">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562446" w:rsidRDefault="000D0A95" w:rsidP="000D0A95">
            <w:pPr>
              <w:pStyle w:val="TAL"/>
              <w:keepNext w:val="0"/>
              <w:keepLines w:val="0"/>
              <w:rPr>
                <w:snapToGrid w:val="0"/>
              </w:rPr>
            </w:pPr>
            <w:r w:rsidRPr="00562446">
              <w:rPr>
                <w:snapToGrid w:val="0"/>
              </w:rPr>
              <w:t>FIXED-SATELLITE (Earth-to-space)</w:t>
            </w:r>
          </w:p>
          <w:p w14:paraId="0CCA166B" w14:textId="77777777" w:rsidR="000D0A95" w:rsidRPr="00562446" w:rsidRDefault="000D0A95" w:rsidP="000D0A95">
            <w:pPr>
              <w:pStyle w:val="TAL"/>
              <w:keepNext w:val="0"/>
              <w:keepLines w:val="0"/>
              <w:rPr>
                <w:snapToGrid w:val="0"/>
              </w:rPr>
            </w:pPr>
            <w:r w:rsidRPr="00562446">
              <w:rPr>
                <w:snapToGrid w:val="0"/>
              </w:rPr>
              <w:t>Mobile-satellite (Earth-to-space)</w:t>
            </w:r>
          </w:p>
          <w:p w14:paraId="3FCAD0AD" w14:textId="77777777" w:rsidR="000D0A95" w:rsidRPr="00562446" w:rsidRDefault="000D0A95" w:rsidP="000D0A95">
            <w:pPr>
              <w:pStyle w:val="TAL"/>
              <w:keepNext w:val="0"/>
              <w:keepLines w:val="0"/>
              <w:rPr>
                <w:snapToGrid w:val="0"/>
              </w:rPr>
            </w:pPr>
            <w:r w:rsidRPr="00562446">
              <w:rPr>
                <w:snapToGrid w:val="0"/>
              </w:rPr>
              <w:t>Fixed</w:t>
            </w:r>
          </w:p>
          <w:p w14:paraId="62B4537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562446" w:rsidRDefault="000D0A95" w:rsidP="000D0A95">
            <w:pPr>
              <w:pStyle w:val="TAL"/>
              <w:keepNext w:val="0"/>
              <w:keepLines w:val="0"/>
              <w:rPr>
                <w:snapToGrid w:val="0"/>
              </w:rPr>
            </w:pPr>
            <w:r w:rsidRPr="00562446">
              <w:rPr>
                <w:snapToGrid w:val="0"/>
              </w:rPr>
              <w:t>General Rules and Regulations (2.105, NG55, US115, US133, US342)</w:t>
            </w:r>
          </w:p>
          <w:p w14:paraId="10E8C3C4"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562446" w:rsidRDefault="000D0A95" w:rsidP="000D0A95">
            <w:pPr>
              <w:pStyle w:val="TAL"/>
              <w:keepNext w:val="0"/>
              <w:keepLines w:val="0"/>
              <w:rPr>
                <w:snapToGrid w:val="0"/>
              </w:rPr>
            </w:pPr>
            <w:r w:rsidRPr="00562446">
              <w:rPr>
                <w:snapToGrid w:val="0"/>
              </w:rPr>
              <w:t>14.5</w:t>
            </w:r>
            <w:r w:rsidR="00AF51B3" w:rsidRPr="00562446">
              <w:rPr>
                <w:snapToGrid w:val="0"/>
              </w:rPr>
              <w:t xml:space="preserve"> – </w:t>
            </w:r>
            <w:r w:rsidRPr="00562446">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562446" w:rsidRDefault="000D0A95" w:rsidP="000D0A95">
            <w:pPr>
              <w:pStyle w:val="TAL"/>
              <w:keepNext w:val="0"/>
              <w:keepLines w:val="0"/>
              <w:rPr>
                <w:snapToGrid w:val="0"/>
              </w:rPr>
            </w:pPr>
            <w:r w:rsidRPr="00562446">
              <w:rPr>
                <w:snapToGrid w:val="0"/>
              </w:rPr>
              <w:t>FIXED</w:t>
            </w:r>
          </w:p>
          <w:p w14:paraId="72D238CA" w14:textId="77777777" w:rsidR="000D0A95" w:rsidRPr="00562446" w:rsidRDefault="000D0A95" w:rsidP="000D0A95">
            <w:pPr>
              <w:pStyle w:val="TAL"/>
              <w:keepNext w:val="0"/>
              <w:keepLines w:val="0"/>
              <w:rPr>
                <w:snapToGrid w:val="0"/>
              </w:rPr>
            </w:pPr>
            <w:r w:rsidRPr="00562446">
              <w:rPr>
                <w:snapToGrid w:val="0"/>
              </w:rPr>
              <w:t>Mobile</w:t>
            </w:r>
          </w:p>
          <w:p w14:paraId="05D98E27"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562446" w:rsidRDefault="000D0A95" w:rsidP="000D0A95">
            <w:pPr>
              <w:pStyle w:val="TAL"/>
              <w:keepNext w:val="0"/>
              <w:keepLines w:val="0"/>
              <w:rPr>
                <w:snapToGrid w:val="0"/>
              </w:rPr>
            </w:pPr>
            <w:r w:rsidRPr="00562446">
              <w:rPr>
                <w:snapToGrid w:val="0"/>
              </w:rPr>
              <w:t>14.7.145</w:t>
            </w:r>
            <w:r w:rsidR="00AF51B3" w:rsidRPr="00562446">
              <w:rPr>
                <w:snapToGrid w:val="0"/>
              </w:rPr>
              <w:t xml:space="preserve"> – </w:t>
            </w:r>
            <w:r w:rsidRPr="00562446">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562446" w:rsidRDefault="000D0A95" w:rsidP="000D0A95">
            <w:pPr>
              <w:pStyle w:val="TAL"/>
              <w:keepNext w:val="0"/>
              <w:keepLines w:val="0"/>
              <w:rPr>
                <w:snapToGrid w:val="0"/>
              </w:rPr>
            </w:pPr>
            <w:r w:rsidRPr="00562446">
              <w:rPr>
                <w:snapToGrid w:val="0"/>
              </w:rPr>
              <w:t>FIXED</w:t>
            </w:r>
          </w:p>
          <w:p w14:paraId="0DD80184" w14:textId="77777777" w:rsidR="000D0A95" w:rsidRPr="00562446" w:rsidRDefault="000D0A95" w:rsidP="000D0A95">
            <w:pPr>
              <w:pStyle w:val="TAL"/>
              <w:keepNext w:val="0"/>
              <w:keepLines w:val="0"/>
              <w:rPr>
                <w:snapToGrid w:val="0"/>
              </w:rPr>
            </w:pPr>
            <w:r w:rsidRPr="00562446">
              <w:rPr>
                <w:snapToGrid w:val="0"/>
              </w:rPr>
              <w:t>Mobile</w:t>
            </w:r>
          </w:p>
          <w:p w14:paraId="32BEEEFC"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562446" w:rsidRDefault="000D0A95" w:rsidP="000D0A95">
            <w:pPr>
              <w:pStyle w:val="TAL"/>
              <w:keepNext w:val="0"/>
              <w:keepLines w:val="0"/>
              <w:rPr>
                <w:snapToGrid w:val="0"/>
              </w:rPr>
            </w:pPr>
            <w:r w:rsidRPr="00562446">
              <w:rPr>
                <w:snapToGrid w:val="0"/>
              </w:rPr>
              <w:t>14.8</w:t>
            </w:r>
            <w:r w:rsidR="00AF51B3" w:rsidRPr="00562446">
              <w:rPr>
                <w:snapToGrid w:val="0"/>
              </w:rPr>
              <w:t xml:space="preserve"> – </w:t>
            </w:r>
            <w:r w:rsidRPr="00562446">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562446" w:rsidRDefault="000D0A95" w:rsidP="000D0A95">
            <w:pPr>
              <w:pStyle w:val="TAL"/>
              <w:keepNext w:val="0"/>
              <w:keepLines w:val="0"/>
              <w:rPr>
                <w:snapToGrid w:val="0"/>
              </w:rPr>
            </w:pPr>
            <w:r w:rsidRPr="00562446">
              <w:rPr>
                <w:snapToGrid w:val="0"/>
              </w:rPr>
              <w:t>MOBILE</w:t>
            </w:r>
          </w:p>
          <w:p w14:paraId="27FBC5AE" w14:textId="77777777" w:rsidR="000D0A95" w:rsidRPr="00562446" w:rsidRDefault="000D0A95" w:rsidP="000D0A95">
            <w:pPr>
              <w:pStyle w:val="TAL"/>
              <w:keepNext w:val="0"/>
              <w:keepLines w:val="0"/>
              <w:rPr>
                <w:snapToGrid w:val="0"/>
              </w:rPr>
            </w:pPr>
            <w:r w:rsidRPr="00562446">
              <w:rPr>
                <w:snapToGrid w:val="0"/>
              </w:rPr>
              <w:t>SPACE RESEARCH</w:t>
            </w:r>
          </w:p>
          <w:p w14:paraId="00DB797C"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562446" w:rsidRDefault="000D0A95" w:rsidP="000D0A95">
            <w:pPr>
              <w:pStyle w:val="TAL"/>
              <w:keepNext w:val="0"/>
              <w:keepLines w:val="0"/>
              <w:rPr>
                <w:snapToGrid w:val="0"/>
              </w:rPr>
            </w:pPr>
            <w:r w:rsidRPr="00562446">
              <w:rPr>
                <w:snapToGrid w:val="0"/>
              </w:rPr>
              <w:t>General Rules and Regulations (2.105, US310)</w:t>
            </w:r>
          </w:p>
        </w:tc>
      </w:tr>
      <w:tr w:rsidR="000D0A95" w:rsidRPr="00562446"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562446" w:rsidRDefault="000D0A95" w:rsidP="000D0A95">
            <w:pPr>
              <w:pStyle w:val="TAL"/>
              <w:keepNext w:val="0"/>
              <w:keepLines w:val="0"/>
              <w:rPr>
                <w:snapToGrid w:val="0"/>
                <w:lang w:val="en-US"/>
              </w:rPr>
            </w:pPr>
            <w:r w:rsidRPr="00562446">
              <w:rPr>
                <w:snapToGrid w:val="0"/>
                <w:lang w:val="en-US"/>
              </w:rPr>
              <w:t>15.1365</w:t>
            </w:r>
            <w:r w:rsidR="00AF51B3" w:rsidRPr="00562446">
              <w:rPr>
                <w:snapToGrid w:val="0"/>
                <w:lang w:val="en-US"/>
              </w:rPr>
              <w:t xml:space="preserve"> – </w:t>
            </w:r>
            <w:r w:rsidRPr="00562446">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562446" w:rsidRDefault="000D0A95" w:rsidP="000D0A95">
            <w:pPr>
              <w:pStyle w:val="TAL"/>
              <w:keepNext w:val="0"/>
              <w:keepLines w:val="0"/>
              <w:rPr>
                <w:snapToGrid w:val="0"/>
              </w:rPr>
            </w:pPr>
            <w:r w:rsidRPr="00562446">
              <w:rPr>
                <w:snapToGrid w:val="0"/>
              </w:rPr>
              <w:t>FIXED</w:t>
            </w:r>
          </w:p>
          <w:p w14:paraId="68F4F4E8" w14:textId="77777777" w:rsidR="000D0A95" w:rsidRPr="00562446" w:rsidRDefault="000D0A95" w:rsidP="000D0A95">
            <w:pPr>
              <w:pStyle w:val="TAL"/>
              <w:keepNext w:val="0"/>
              <w:keepLines w:val="0"/>
              <w:rPr>
                <w:snapToGrid w:val="0"/>
              </w:rPr>
            </w:pPr>
            <w:r w:rsidRPr="00562446">
              <w:rPr>
                <w:snapToGrid w:val="0"/>
              </w:rPr>
              <w:t>SPACE RESEARCH</w:t>
            </w:r>
          </w:p>
          <w:p w14:paraId="18645D52"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562446" w:rsidRDefault="000D0A95" w:rsidP="000D0A95">
            <w:pPr>
              <w:pStyle w:val="TAL"/>
              <w:keepNext w:val="0"/>
              <w:keepLines w:val="0"/>
              <w:rPr>
                <w:snapToGrid w:val="0"/>
              </w:rPr>
            </w:pPr>
            <w:r w:rsidRPr="00562446">
              <w:rPr>
                <w:snapToGrid w:val="0"/>
              </w:rPr>
              <w:t>General Rules and Regulations (2.105, US211, 5.339)</w:t>
            </w:r>
          </w:p>
        </w:tc>
      </w:tr>
      <w:tr w:rsidR="000D0A95" w:rsidRPr="00562446"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562446" w:rsidRDefault="000D0A95" w:rsidP="000D0A95">
            <w:pPr>
              <w:pStyle w:val="TAL"/>
              <w:keepNext w:val="0"/>
              <w:keepLines w:val="0"/>
              <w:rPr>
                <w:snapToGrid w:val="0"/>
                <w:lang w:val="en-US"/>
              </w:rPr>
            </w:pPr>
            <w:r w:rsidRPr="00562446">
              <w:rPr>
                <w:snapToGrid w:val="0"/>
                <w:lang w:val="en-US"/>
              </w:rPr>
              <w:t>15.35</w:t>
            </w:r>
            <w:r w:rsidR="00AF51B3" w:rsidRPr="00562446">
              <w:rPr>
                <w:snapToGrid w:val="0"/>
                <w:lang w:val="en-US"/>
              </w:rPr>
              <w:t xml:space="preserve"> – </w:t>
            </w:r>
            <w:r w:rsidRPr="00562446">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562446" w:rsidRDefault="000D0A95" w:rsidP="000D0A95">
            <w:pPr>
              <w:pStyle w:val="TAL"/>
              <w:keepNext w:val="0"/>
              <w:keepLines w:val="0"/>
              <w:rPr>
                <w:snapToGrid w:val="0"/>
              </w:rPr>
            </w:pPr>
            <w:r w:rsidRPr="00562446">
              <w:rPr>
                <w:snapToGrid w:val="0"/>
              </w:rPr>
              <w:t>EARTH EXPLORATION-SATELLITE</w:t>
            </w:r>
          </w:p>
          <w:p w14:paraId="0BCECEBF" w14:textId="77777777" w:rsidR="000D0A95" w:rsidRPr="00562446" w:rsidRDefault="000D0A95" w:rsidP="000D0A95">
            <w:pPr>
              <w:pStyle w:val="TAL"/>
              <w:keepNext w:val="0"/>
              <w:keepLines w:val="0"/>
              <w:rPr>
                <w:snapToGrid w:val="0"/>
              </w:rPr>
            </w:pPr>
            <w:r w:rsidRPr="00562446">
              <w:rPr>
                <w:snapToGrid w:val="0"/>
              </w:rPr>
              <w:t>RADIO ASTRONOMY</w:t>
            </w:r>
          </w:p>
          <w:p w14:paraId="17DE2559"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r w:rsidR="000D0A95" w:rsidRPr="00562446"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562446" w:rsidRDefault="000D0A95" w:rsidP="000D0A95">
            <w:pPr>
              <w:pStyle w:val="TAL"/>
              <w:keepNext w:val="0"/>
              <w:keepLines w:val="0"/>
              <w:rPr>
                <w:snapToGrid w:val="0"/>
                <w:lang w:val="en-US"/>
              </w:rPr>
            </w:pPr>
            <w:r w:rsidRPr="00562446">
              <w:rPr>
                <w:snapToGrid w:val="0"/>
                <w:lang w:val="en-US"/>
              </w:rPr>
              <w:t>15.4</w:t>
            </w:r>
            <w:r w:rsidR="00AF51B3" w:rsidRPr="00562446">
              <w:rPr>
                <w:snapToGrid w:val="0"/>
                <w:lang w:val="en-US"/>
              </w:rPr>
              <w:t xml:space="preserve"> – </w:t>
            </w:r>
            <w:r w:rsidRPr="00562446">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562446" w:rsidRDefault="000D0A95" w:rsidP="000D0A95">
            <w:pPr>
              <w:pStyle w:val="TAL"/>
              <w:keepNext w:val="0"/>
              <w:keepLines w:val="0"/>
              <w:rPr>
                <w:snapToGrid w:val="0"/>
              </w:rPr>
            </w:pPr>
            <w:r w:rsidRPr="00562446">
              <w:rPr>
                <w:snapToGrid w:val="0"/>
              </w:rPr>
              <w:t>RADIOLOCATION</w:t>
            </w:r>
          </w:p>
          <w:p w14:paraId="5FCE4D83"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5.11F)</w:t>
            </w:r>
          </w:p>
          <w:p w14:paraId="47E7991E"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562446" w:rsidRDefault="000D0A95" w:rsidP="000D0A95">
            <w:pPr>
              <w:pStyle w:val="TAL"/>
              <w:keepNext w:val="0"/>
              <w:keepLines w:val="0"/>
              <w:rPr>
                <w:snapToGrid w:val="0"/>
                <w:lang w:val="en-US"/>
              </w:rPr>
            </w:pPr>
            <w:r w:rsidRPr="00562446">
              <w:rPr>
                <w:snapToGrid w:val="0"/>
                <w:lang w:val="en-US"/>
              </w:rPr>
              <w:t>15.43</w:t>
            </w:r>
            <w:r w:rsidR="00AF51B3" w:rsidRPr="00562446">
              <w:rPr>
                <w:snapToGrid w:val="0"/>
                <w:lang w:val="en-US"/>
              </w:rPr>
              <w:t xml:space="preserve"> – </w:t>
            </w:r>
            <w:r w:rsidRPr="00562446">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562446" w:rsidRDefault="000D0A95" w:rsidP="000D0A95">
            <w:pPr>
              <w:pStyle w:val="TAL"/>
              <w:keepNext w:val="0"/>
              <w:keepLines w:val="0"/>
              <w:rPr>
                <w:snapToGrid w:val="0"/>
              </w:rPr>
            </w:pPr>
            <w:r w:rsidRPr="00562446">
              <w:rPr>
                <w:snapToGrid w:val="0"/>
              </w:rPr>
              <w:t>RADIOLOCATION</w:t>
            </w:r>
          </w:p>
          <w:p w14:paraId="391CBCF5" w14:textId="77777777" w:rsidR="000D0A95" w:rsidRPr="00562446" w:rsidRDefault="000D0A95" w:rsidP="000D0A95">
            <w:pPr>
              <w:pStyle w:val="TAL"/>
              <w:keepNext w:val="0"/>
              <w:keepLines w:val="0"/>
              <w:rPr>
                <w:snapToGrid w:val="0"/>
              </w:rPr>
            </w:pPr>
            <w:r w:rsidRPr="00562446">
              <w:rPr>
                <w:snapToGrid w:val="0"/>
              </w:rPr>
              <w:t>FIXED-SATELLITE (Earth-to-space)</w:t>
            </w:r>
          </w:p>
          <w:p w14:paraId="1E89CA7D"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562446" w:rsidRDefault="000D0A95" w:rsidP="000D0A95">
            <w:pPr>
              <w:pStyle w:val="TAL"/>
              <w:keepNext w:val="0"/>
              <w:keepLines w:val="0"/>
              <w:rPr>
                <w:snapToGrid w:val="0"/>
              </w:rPr>
            </w:pPr>
            <w:r w:rsidRPr="00562446">
              <w:rPr>
                <w:snapToGrid w:val="0"/>
              </w:rPr>
              <w:t>General Rules and Regulations (2.105,US211, US260, US359, US511E, 5.511C, 5.511E, 5.511F)</w:t>
            </w:r>
          </w:p>
          <w:p w14:paraId="0BE31342" w14:textId="77777777" w:rsidR="000D0A95" w:rsidRPr="00562446" w:rsidRDefault="000D0A95" w:rsidP="000D0A95">
            <w:pPr>
              <w:pStyle w:val="TAL"/>
              <w:keepNext w:val="0"/>
              <w:keepLines w:val="0"/>
              <w:rPr>
                <w:snapToGrid w:val="0"/>
              </w:rPr>
            </w:pPr>
            <w:r w:rsidRPr="00562446">
              <w:rPr>
                <w:snapToGrid w:val="0"/>
              </w:rPr>
              <w:t>Satellite Communications (25)</w:t>
            </w:r>
          </w:p>
          <w:p w14:paraId="21668A25"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562446" w:rsidRDefault="000D0A95" w:rsidP="000D0A95">
            <w:pPr>
              <w:pStyle w:val="TAL"/>
              <w:keepNext w:val="0"/>
              <w:keepLines w:val="0"/>
              <w:rPr>
                <w:snapToGrid w:val="0"/>
                <w:lang w:val="en-US"/>
              </w:rPr>
            </w:pPr>
            <w:r w:rsidRPr="00562446">
              <w:rPr>
                <w:snapToGrid w:val="0"/>
                <w:lang w:val="en-US"/>
              </w:rPr>
              <w:t>15.63</w:t>
            </w:r>
            <w:r w:rsidR="00AF51B3" w:rsidRPr="00562446">
              <w:rPr>
                <w:snapToGrid w:val="0"/>
                <w:lang w:val="en-US"/>
              </w:rPr>
              <w:t xml:space="preserve"> – </w:t>
            </w:r>
            <w:r w:rsidRPr="00562446">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562446" w:rsidRDefault="000D0A95" w:rsidP="000D0A95">
            <w:pPr>
              <w:pStyle w:val="TAL"/>
              <w:keepNext w:val="0"/>
              <w:keepLines w:val="0"/>
              <w:rPr>
                <w:snapToGrid w:val="0"/>
              </w:rPr>
            </w:pPr>
            <w:r w:rsidRPr="00562446">
              <w:rPr>
                <w:snapToGrid w:val="0"/>
              </w:rPr>
              <w:t>RADIOLOCATION</w:t>
            </w:r>
          </w:p>
          <w:p w14:paraId="146854D7"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5.511F)</w:t>
            </w:r>
          </w:p>
          <w:p w14:paraId="5BC909DF"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562446" w:rsidRDefault="000D0A95" w:rsidP="000D0A95">
            <w:pPr>
              <w:pStyle w:val="TAL"/>
              <w:keepNext w:val="0"/>
              <w:keepLines w:val="0"/>
              <w:rPr>
                <w:snapToGrid w:val="0"/>
                <w:lang w:val="en-US"/>
              </w:rPr>
            </w:pPr>
            <w:r w:rsidRPr="00562446">
              <w:rPr>
                <w:snapToGrid w:val="0"/>
                <w:lang w:val="en-US"/>
              </w:rPr>
              <w:t>15.7</w:t>
            </w:r>
            <w:r w:rsidR="00AF51B3" w:rsidRPr="00562446">
              <w:rPr>
                <w:snapToGrid w:val="0"/>
                <w:lang w:val="en-US"/>
              </w:rPr>
              <w:t xml:space="preserve"> – </w:t>
            </w:r>
            <w:r w:rsidRPr="00562446">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36BD86E"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562446" w:rsidRDefault="000D0A95" w:rsidP="000D0A95">
            <w:pPr>
              <w:pStyle w:val="TAL"/>
              <w:keepNext w:val="0"/>
              <w:keepLines w:val="0"/>
              <w:rPr>
                <w:snapToGrid w:val="0"/>
              </w:rPr>
            </w:pPr>
            <w:r w:rsidRPr="00562446">
              <w:rPr>
                <w:snapToGrid w:val="0"/>
              </w:rPr>
              <w:t>RADIOLOCATION</w:t>
            </w:r>
          </w:p>
          <w:p w14:paraId="49B95285" w14:textId="77777777" w:rsidR="000D0A95" w:rsidRPr="00562446" w:rsidRDefault="000D0A95" w:rsidP="000D0A95">
            <w:pPr>
              <w:pStyle w:val="TAL"/>
              <w:keepNext w:val="0"/>
              <w:keepLines w:val="0"/>
              <w:rPr>
                <w:snapToGrid w:val="0"/>
              </w:rPr>
            </w:pPr>
            <w:r w:rsidRPr="00562446">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379404B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D6847A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562446" w:rsidRDefault="000D0A95" w:rsidP="000D0A95">
            <w:pPr>
              <w:pStyle w:val="TAL"/>
              <w:keepNext w:val="0"/>
              <w:keepLines w:val="0"/>
              <w:rPr>
                <w:snapToGrid w:val="0"/>
                <w:lang w:val="en-US"/>
              </w:rPr>
            </w:pPr>
            <w:r w:rsidRPr="00562446">
              <w:rPr>
                <w:snapToGrid w:val="0"/>
                <w:lang w:val="en-US"/>
              </w:rPr>
              <w:t>17.1</w:t>
            </w:r>
            <w:r w:rsidR="00AF51B3" w:rsidRPr="00562446">
              <w:rPr>
                <w:snapToGrid w:val="0"/>
                <w:lang w:val="en-US"/>
              </w:rPr>
              <w:t xml:space="preserve"> – </w:t>
            </w:r>
            <w:r w:rsidRPr="00562446">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0D545D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562446" w:rsidRDefault="000D0A95" w:rsidP="000D0A95">
            <w:pPr>
              <w:pStyle w:val="TAL"/>
              <w:keepNext w:val="0"/>
              <w:keepLines w:val="0"/>
              <w:rPr>
                <w:snapToGrid w:val="0"/>
                <w:lang w:val="en-US"/>
              </w:rPr>
            </w:pPr>
            <w:r w:rsidRPr="00562446">
              <w:rPr>
                <w:snapToGrid w:val="0"/>
                <w:lang w:val="en-US"/>
              </w:rPr>
              <w:t>17.2</w:t>
            </w:r>
            <w:r w:rsidR="00AF51B3" w:rsidRPr="00562446">
              <w:rPr>
                <w:snapToGrid w:val="0"/>
                <w:lang w:val="en-US"/>
              </w:rPr>
              <w:t xml:space="preserve"> – </w:t>
            </w:r>
            <w:r w:rsidRPr="00562446">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562446" w:rsidRDefault="000D0A95" w:rsidP="000D0A95">
            <w:pPr>
              <w:pStyle w:val="TAL"/>
              <w:keepNext w:val="0"/>
              <w:keepLines w:val="0"/>
              <w:rPr>
                <w:snapToGrid w:val="0"/>
              </w:rPr>
            </w:pPr>
            <w:r w:rsidRPr="00562446">
              <w:rPr>
                <w:snapToGrid w:val="0"/>
              </w:rPr>
              <w:t>EARTH EXPLORATION-SATELLITE (active)</w:t>
            </w:r>
          </w:p>
          <w:p w14:paraId="390F4AEA" w14:textId="77777777" w:rsidR="000D0A95" w:rsidRPr="00562446" w:rsidRDefault="000D0A95" w:rsidP="000D0A95">
            <w:pPr>
              <w:pStyle w:val="TAL"/>
              <w:keepNext w:val="0"/>
              <w:keepLines w:val="0"/>
              <w:rPr>
                <w:snapToGrid w:val="0"/>
              </w:rPr>
            </w:pPr>
            <w:r w:rsidRPr="00562446">
              <w:rPr>
                <w:snapToGrid w:val="0"/>
              </w:rPr>
              <w:t>RADIOLOCATION</w:t>
            </w:r>
          </w:p>
          <w:p w14:paraId="1AB9D2FE"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367834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562446" w:rsidRDefault="000D0A95" w:rsidP="000D0A95">
            <w:pPr>
              <w:pStyle w:val="TAL"/>
              <w:keepNext w:val="0"/>
              <w:keepLines w:val="0"/>
              <w:rPr>
                <w:snapToGrid w:val="0"/>
                <w:lang w:val="en-US"/>
              </w:rPr>
            </w:pPr>
            <w:r w:rsidRPr="00562446">
              <w:rPr>
                <w:snapToGrid w:val="0"/>
                <w:lang w:val="en-US"/>
              </w:rPr>
              <w:t>17.3</w:t>
            </w:r>
            <w:r w:rsidR="00AF51B3" w:rsidRPr="00562446">
              <w:rPr>
                <w:snapToGrid w:val="0"/>
                <w:lang w:val="en-US"/>
              </w:rPr>
              <w:t xml:space="preserve"> – </w:t>
            </w:r>
            <w:r w:rsidRPr="00562446">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562446" w:rsidRDefault="000D0A95" w:rsidP="000D0A95">
            <w:pPr>
              <w:pStyle w:val="TAL"/>
              <w:keepNext w:val="0"/>
              <w:keepLines w:val="0"/>
              <w:rPr>
                <w:snapToGrid w:val="0"/>
              </w:rPr>
            </w:pPr>
            <w:r w:rsidRPr="00562446">
              <w:rPr>
                <w:snapToGrid w:val="0"/>
              </w:rPr>
              <w:t>FIXED-SATELLITE (Earth-to-space)</w:t>
            </w:r>
          </w:p>
          <w:p w14:paraId="03CAE61B" w14:textId="77777777" w:rsidR="000D0A95" w:rsidRPr="00562446" w:rsidRDefault="000D0A95" w:rsidP="000D0A95">
            <w:pPr>
              <w:pStyle w:val="TAL"/>
              <w:keepNext w:val="0"/>
              <w:keepLines w:val="0"/>
              <w:rPr>
                <w:snapToGrid w:val="0"/>
              </w:rPr>
            </w:pPr>
            <w:r w:rsidRPr="00562446">
              <w:rPr>
                <w:snapToGrid w:val="0"/>
              </w:rPr>
              <w:t>BROADCASTING-SATELLITE</w:t>
            </w:r>
          </w:p>
          <w:p w14:paraId="19EA55E7"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562446" w:rsidRDefault="000D0A95" w:rsidP="000D0A95">
            <w:pPr>
              <w:pStyle w:val="TAL"/>
              <w:keepNext w:val="0"/>
              <w:keepLines w:val="0"/>
              <w:rPr>
                <w:snapToGrid w:val="0"/>
              </w:rPr>
            </w:pPr>
            <w:r w:rsidRPr="00562446">
              <w:rPr>
                <w:snapToGrid w:val="0"/>
              </w:rPr>
              <w:t>General Rules and Regulations (2.105, G59, G117, US259, US271, US402, NG163)</w:t>
            </w:r>
          </w:p>
          <w:p w14:paraId="49F2B19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562446" w:rsidRDefault="000D0A95" w:rsidP="000D0A95">
            <w:pPr>
              <w:pStyle w:val="TAL"/>
              <w:keepNext w:val="0"/>
              <w:keepLines w:val="0"/>
              <w:rPr>
                <w:snapToGrid w:val="0"/>
                <w:lang w:val="en-US"/>
              </w:rPr>
            </w:pPr>
            <w:r w:rsidRPr="00562446">
              <w:rPr>
                <w:snapToGrid w:val="0"/>
                <w:lang w:val="en-US"/>
              </w:rPr>
              <w:t>17.7</w:t>
            </w:r>
            <w:r w:rsidR="00AF51B3" w:rsidRPr="00562446">
              <w:rPr>
                <w:snapToGrid w:val="0"/>
                <w:lang w:val="en-US"/>
              </w:rPr>
              <w:t xml:space="preserve"> – </w:t>
            </w:r>
            <w:r w:rsidRPr="00562446">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562446" w:rsidRDefault="000D0A95" w:rsidP="000D0A95">
            <w:pPr>
              <w:pStyle w:val="TAL"/>
              <w:keepNext w:val="0"/>
              <w:keepLines w:val="0"/>
              <w:rPr>
                <w:snapToGrid w:val="0"/>
              </w:rPr>
            </w:pPr>
            <w:r w:rsidRPr="00562446">
              <w:rPr>
                <w:snapToGrid w:val="0"/>
              </w:rPr>
              <w:t>FIXED</w:t>
            </w:r>
          </w:p>
          <w:p w14:paraId="2FC4F5E1" w14:textId="77777777" w:rsidR="000D0A95" w:rsidRPr="00562446" w:rsidRDefault="000D0A95" w:rsidP="000D0A95">
            <w:pPr>
              <w:pStyle w:val="TAL"/>
              <w:keepNext w:val="0"/>
              <w:keepLines w:val="0"/>
              <w:rPr>
                <w:snapToGrid w:val="0"/>
              </w:rPr>
            </w:pPr>
            <w:r w:rsidRPr="00562446">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562446" w:rsidRDefault="000D0A95" w:rsidP="000D0A95">
            <w:pPr>
              <w:pStyle w:val="TAL"/>
              <w:keepNext w:val="0"/>
              <w:keepLines w:val="0"/>
              <w:rPr>
                <w:snapToGrid w:val="0"/>
              </w:rPr>
            </w:pPr>
            <w:r w:rsidRPr="00562446">
              <w:rPr>
                <w:snapToGrid w:val="0"/>
              </w:rPr>
              <w:t>General Rules and Regulations (2.105, G117, US271, US334)</w:t>
            </w:r>
          </w:p>
          <w:p w14:paraId="194FE97F" w14:textId="77777777" w:rsidR="000D0A95" w:rsidRPr="00562446" w:rsidRDefault="000D0A95" w:rsidP="000D0A95">
            <w:pPr>
              <w:pStyle w:val="TAL"/>
              <w:keepNext w:val="0"/>
              <w:keepLines w:val="0"/>
              <w:rPr>
                <w:snapToGrid w:val="0"/>
              </w:rPr>
            </w:pPr>
            <w:r w:rsidRPr="00562446">
              <w:rPr>
                <w:snapToGrid w:val="0"/>
              </w:rPr>
              <w:t>Satellite Communications (25)</w:t>
            </w:r>
          </w:p>
          <w:p w14:paraId="29BD6B07" w14:textId="77777777" w:rsidR="000D0A95" w:rsidRPr="00562446" w:rsidRDefault="000D0A95" w:rsidP="000D0A95">
            <w:pPr>
              <w:pStyle w:val="TAL"/>
              <w:keepNext w:val="0"/>
              <w:keepLines w:val="0"/>
              <w:rPr>
                <w:snapToGrid w:val="0"/>
              </w:rPr>
            </w:pPr>
            <w:r w:rsidRPr="00562446">
              <w:rPr>
                <w:snapToGrid w:val="0"/>
              </w:rPr>
              <w:lastRenderedPageBreak/>
              <w:t>TV Broadcast Auxiliary (74F)</w:t>
            </w:r>
          </w:p>
          <w:p w14:paraId="62BFC6BB" w14:textId="77777777" w:rsidR="000D0A95" w:rsidRPr="00562446" w:rsidRDefault="000D0A95" w:rsidP="000D0A95">
            <w:pPr>
              <w:pStyle w:val="TAL"/>
              <w:keepNext w:val="0"/>
              <w:keepLines w:val="0"/>
              <w:rPr>
                <w:snapToGrid w:val="0"/>
              </w:rPr>
            </w:pPr>
            <w:r w:rsidRPr="00562446">
              <w:rPr>
                <w:snapToGrid w:val="0"/>
              </w:rPr>
              <w:t>Cable TV Relay (78)</w:t>
            </w:r>
          </w:p>
          <w:p w14:paraId="7237CFF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562446" w:rsidRDefault="000D0A95" w:rsidP="000D0A95">
            <w:pPr>
              <w:pStyle w:val="TAL"/>
              <w:keepNext w:val="0"/>
              <w:keepLines w:val="0"/>
              <w:rPr>
                <w:snapToGrid w:val="0"/>
                <w:lang w:val="en-US"/>
              </w:rPr>
            </w:pPr>
            <w:r w:rsidRPr="00562446">
              <w:rPr>
                <w:snapToGrid w:val="0"/>
                <w:lang w:val="en-US"/>
              </w:rPr>
              <w:lastRenderedPageBreak/>
              <w:t>17.8</w:t>
            </w:r>
            <w:r w:rsidR="00AF51B3" w:rsidRPr="00562446">
              <w:rPr>
                <w:snapToGrid w:val="0"/>
                <w:lang w:val="en-US"/>
              </w:rPr>
              <w:t xml:space="preserve"> – </w:t>
            </w:r>
            <w:r w:rsidRPr="00562446">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562446" w:rsidRDefault="000D0A95" w:rsidP="000D0A95">
            <w:pPr>
              <w:pStyle w:val="TAL"/>
              <w:keepNext w:val="0"/>
              <w:keepLines w:val="0"/>
              <w:rPr>
                <w:snapToGrid w:val="0"/>
              </w:rPr>
            </w:pPr>
            <w:r w:rsidRPr="00562446">
              <w:rPr>
                <w:snapToGrid w:val="0"/>
              </w:rPr>
              <w:t>FIXED</w:t>
            </w:r>
          </w:p>
          <w:p w14:paraId="2DECC6F0"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562446" w:rsidRDefault="000D0A95" w:rsidP="000D0A95">
            <w:pPr>
              <w:pStyle w:val="TAL"/>
              <w:keepNext w:val="0"/>
              <w:keepLines w:val="0"/>
              <w:rPr>
                <w:snapToGrid w:val="0"/>
              </w:rPr>
            </w:pPr>
            <w:r w:rsidRPr="00562446">
              <w:rPr>
                <w:snapToGrid w:val="0"/>
              </w:rPr>
              <w:t>General Rules and Regulations (2.105, G117, US334, US519)</w:t>
            </w:r>
          </w:p>
          <w:p w14:paraId="52527C4D" w14:textId="77777777" w:rsidR="000D0A95" w:rsidRPr="00562446" w:rsidRDefault="000D0A95" w:rsidP="000D0A95">
            <w:pPr>
              <w:pStyle w:val="TAL"/>
              <w:keepNext w:val="0"/>
              <w:keepLines w:val="0"/>
              <w:rPr>
                <w:snapToGrid w:val="0"/>
              </w:rPr>
            </w:pPr>
            <w:r w:rsidRPr="00562446">
              <w:rPr>
                <w:snapToGrid w:val="0"/>
              </w:rPr>
              <w:t>Satellite Communications (25)</w:t>
            </w:r>
          </w:p>
          <w:p w14:paraId="41776C37" w14:textId="77777777" w:rsidR="000D0A95" w:rsidRPr="00562446" w:rsidRDefault="000D0A95" w:rsidP="000D0A95">
            <w:pPr>
              <w:pStyle w:val="TAL"/>
              <w:keepNext w:val="0"/>
              <w:keepLines w:val="0"/>
              <w:rPr>
                <w:snapToGrid w:val="0"/>
              </w:rPr>
            </w:pPr>
            <w:r w:rsidRPr="00562446">
              <w:rPr>
                <w:snapToGrid w:val="0"/>
              </w:rPr>
              <w:t>TV Broadcast Auxiliary (74F)</w:t>
            </w:r>
          </w:p>
          <w:p w14:paraId="1D7F5672" w14:textId="77777777" w:rsidR="000D0A95" w:rsidRPr="00562446" w:rsidRDefault="000D0A95" w:rsidP="000D0A95">
            <w:pPr>
              <w:pStyle w:val="TAL"/>
              <w:keepNext w:val="0"/>
              <w:keepLines w:val="0"/>
              <w:rPr>
                <w:snapToGrid w:val="0"/>
              </w:rPr>
            </w:pPr>
            <w:r w:rsidRPr="00562446">
              <w:rPr>
                <w:snapToGrid w:val="0"/>
              </w:rPr>
              <w:t>Cable TV Relay (78)</w:t>
            </w:r>
          </w:p>
          <w:p w14:paraId="39240C6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562446" w:rsidRDefault="000D0A95" w:rsidP="000D0A95">
            <w:pPr>
              <w:pStyle w:val="TAL"/>
              <w:keepNext w:val="0"/>
              <w:keepLines w:val="0"/>
              <w:rPr>
                <w:snapToGrid w:val="0"/>
                <w:lang w:val="en-US"/>
              </w:rPr>
            </w:pPr>
            <w:r w:rsidRPr="00562446">
              <w:rPr>
                <w:snapToGrid w:val="0"/>
                <w:lang w:val="en-US"/>
              </w:rPr>
              <w:t>18.3</w:t>
            </w:r>
            <w:r w:rsidR="00AF51B3" w:rsidRPr="00562446">
              <w:rPr>
                <w:snapToGrid w:val="0"/>
                <w:lang w:val="en-US"/>
              </w:rPr>
              <w:t xml:space="preserve"> – </w:t>
            </w:r>
            <w:r w:rsidRPr="00562446">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562446" w:rsidRDefault="000D0A95" w:rsidP="000D0A95">
            <w:pPr>
              <w:pStyle w:val="TAL"/>
              <w:keepNext w:val="0"/>
              <w:keepLines w:val="0"/>
              <w:rPr>
                <w:snapToGrid w:val="0"/>
              </w:rPr>
            </w:pPr>
            <w:r w:rsidRPr="00562446">
              <w:rPr>
                <w:snapToGrid w:val="0"/>
              </w:rPr>
              <w:t>General Rules and Regulations (2.105, G117, US139, US334)</w:t>
            </w:r>
          </w:p>
          <w:p w14:paraId="394D1D3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562446" w:rsidRDefault="000D0A95" w:rsidP="000D0A95">
            <w:pPr>
              <w:pStyle w:val="TAL"/>
              <w:keepNext w:val="0"/>
              <w:keepLines w:val="0"/>
              <w:rPr>
                <w:snapToGrid w:val="0"/>
                <w:lang w:val="en-US"/>
              </w:rPr>
            </w:pPr>
            <w:r w:rsidRPr="00562446">
              <w:rPr>
                <w:snapToGrid w:val="0"/>
                <w:lang w:val="en-US"/>
              </w:rPr>
              <w:t>18.6</w:t>
            </w:r>
            <w:r w:rsidR="00AF51B3" w:rsidRPr="00562446">
              <w:rPr>
                <w:snapToGrid w:val="0"/>
                <w:lang w:val="en-US"/>
              </w:rPr>
              <w:t xml:space="preserve"> – </w:t>
            </w:r>
            <w:r w:rsidRPr="00562446">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17C3048E" w14:textId="77777777" w:rsidR="000D0A95" w:rsidRPr="00562446" w:rsidRDefault="000D0A95" w:rsidP="000D0A95">
            <w:pPr>
              <w:pStyle w:val="TAL"/>
              <w:keepNext w:val="0"/>
              <w:keepLines w:val="0"/>
              <w:rPr>
                <w:snapToGrid w:val="0"/>
              </w:rPr>
            </w:pPr>
            <w:r w:rsidRPr="00562446">
              <w:rPr>
                <w:snapToGrid w:val="0"/>
              </w:rPr>
              <w:t>FIXED-SATELLITE (space-to-Earth)</w:t>
            </w:r>
          </w:p>
          <w:p w14:paraId="2F9287B7"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562446" w:rsidRDefault="000D0A95" w:rsidP="000D0A95">
            <w:pPr>
              <w:pStyle w:val="TAL"/>
              <w:keepNext w:val="0"/>
              <w:keepLines w:val="0"/>
              <w:rPr>
                <w:snapToGrid w:val="0"/>
              </w:rPr>
            </w:pPr>
            <w:r w:rsidRPr="00562446">
              <w:rPr>
                <w:snapToGrid w:val="0"/>
              </w:rPr>
              <w:t>General Rules and Regulations (2.105, G117, NG164 US139, US225, US254, US334)</w:t>
            </w:r>
          </w:p>
          <w:p w14:paraId="313AA6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562446" w:rsidRDefault="000D0A95" w:rsidP="000D0A95">
            <w:pPr>
              <w:pStyle w:val="TAL"/>
              <w:keepNext w:val="0"/>
              <w:keepLines w:val="0"/>
              <w:rPr>
                <w:snapToGrid w:val="0"/>
                <w:lang w:val="en-US"/>
              </w:rPr>
            </w:pPr>
            <w:r w:rsidRPr="00562446">
              <w:rPr>
                <w:snapToGrid w:val="0"/>
                <w:lang w:val="en-US"/>
              </w:rPr>
              <w:t>18.8</w:t>
            </w:r>
            <w:r w:rsidR="00AF51B3" w:rsidRPr="00562446">
              <w:rPr>
                <w:snapToGrid w:val="0"/>
                <w:lang w:val="en-US"/>
              </w:rPr>
              <w:t xml:space="preserve"> – </w:t>
            </w:r>
            <w:r w:rsidRPr="00562446">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562446" w:rsidRDefault="000D0A95" w:rsidP="000D0A95">
            <w:pPr>
              <w:pStyle w:val="TAL"/>
              <w:keepNext w:val="0"/>
              <w:keepLines w:val="0"/>
              <w:rPr>
                <w:snapToGrid w:val="0"/>
              </w:rPr>
            </w:pPr>
            <w:r w:rsidRPr="00562446">
              <w:rPr>
                <w:snapToGrid w:val="0"/>
              </w:rPr>
              <w:t>General Rules and Regulations (2.105, G117, NG165, US139, US334)</w:t>
            </w:r>
          </w:p>
          <w:p w14:paraId="005E756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562446" w:rsidRDefault="000D0A95" w:rsidP="000D0A95">
            <w:pPr>
              <w:pStyle w:val="TAL"/>
              <w:keepNext w:val="0"/>
              <w:keepLines w:val="0"/>
              <w:rPr>
                <w:snapToGrid w:val="0"/>
                <w:lang w:val="en-US"/>
              </w:rPr>
            </w:pPr>
            <w:r w:rsidRPr="00562446">
              <w:rPr>
                <w:snapToGrid w:val="0"/>
                <w:lang w:val="en-US"/>
              </w:rPr>
              <w:t>19.3</w:t>
            </w:r>
            <w:r w:rsidR="00AF51B3" w:rsidRPr="00562446">
              <w:rPr>
                <w:snapToGrid w:val="0"/>
                <w:lang w:val="en-US"/>
              </w:rPr>
              <w:t xml:space="preserve"> – </w:t>
            </w:r>
            <w:r w:rsidRPr="00562446">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562446" w:rsidRDefault="000D0A95" w:rsidP="000D0A95">
            <w:pPr>
              <w:pStyle w:val="TAL"/>
              <w:keepNext w:val="0"/>
              <w:keepLines w:val="0"/>
              <w:rPr>
                <w:snapToGrid w:val="0"/>
              </w:rPr>
            </w:pPr>
            <w:r w:rsidRPr="00562446">
              <w:rPr>
                <w:snapToGrid w:val="0"/>
              </w:rPr>
              <w:t>FIXED</w:t>
            </w:r>
          </w:p>
          <w:p w14:paraId="0E46096C"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562446" w:rsidRDefault="000D0A95" w:rsidP="000D0A95">
            <w:pPr>
              <w:pStyle w:val="TAL"/>
              <w:keepNext w:val="0"/>
              <w:keepLines w:val="0"/>
              <w:rPr>
                <w:snapToGrid w:val="0"/>
              </w:rPr>
            </w:pPr>
            <w:r w:rsidRPr="00562446">
              <w:rPr>
                <w:snapToGrid w:val="0"/>
              </w:rPr>
              <w:t>General Rules and Regulations (2.105, G117, NG166, US139, US334)</w:t>
            </w:r>
          </w:p>
          <w:p w14:paraId="5CEB98C6" w14:textId="77777777" w:rsidR="000D0A95" w:rsidRPr="00562446" w:rsidRDefault="000D0A95" w:rsidP="000D0A95">
            <w:pPr>
              <w:pStyle w:val="TAL"/>
              <w:keepNext w:val="0"/>
              <w:keepLines w:val="0"/>
              <w:rPr>
                <w:snapToGrid w:val="0"/>
              </w:rPr>
            </w:pPr>
            <w:r w:rsidRPr="00562446">
              <w:rPr>
                <w:snapToGrid w:val="0"/>
              </w:rPr>
              <w:t>Satellite Communications (25)</w:t>
            </w:r>
          </w:p>
          <w:p w14:paraId="5550C75C" w14:textId="77777777" w:rsidR="000D0A95" w:rsidRPr="00562446" w:rsidRDefault="000D0A95" w:rsidP="000D0A95">
            <w:pPr>
              <w:pStyle w:val="TAL"/>
              <w:keepNext w:val="0"/>
              <w:keepLines w:val="0"/>
              <w:rPr>
                <w:snapToGrid w:val="0"/>
              </w:rPr>
            </w:pPr>
            <w:r w:rsidRPr="00562446">
              <w:rPr>
                <w:snapToGrid w:val="0"/>
              </w:rPr>
              <w:t>TV Broadcast Auxiliary (74F)</w:t>
            </w:r>
          </w:p>
          <w:p w14:paraId="16FCEFB0" w14:textId="77777777" w:rsidR="000D0A95" w:rsidRPr="00562446" w:rsidRDefault="000D0A95" w:rsidP="000D0A95">
            <w:pPr>
              <w:pStyle w:val="TAL"/>
              <w:keepNext w:val="0"/>
              <w:keepLines w:val="0"/>
              <w:rPr>
                <w:snapToGrid w:val="0"/>
              </w:rPr>
            </w:pPr>
            <w:r w:rsidRPr="00562446">
              <w:rPr>
                <w:snapToGrid w:val="0"/>
              </w:rPr>
              <w:t>Cable TV Relay (78)</w:t>
            </w:r>
          </w:p>
          <w:p w14:paraId="0083EF8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562446" w:rsidRDefault="000D0A95" w:rsidP="000D0A95">
            <w:pPr>
              <w:pStyle w:val="TAL"/>
              <w:keepNext w:val="0"/>
              <w:keepLines w:val="0"/>
              <w:rPr>
                <w:snapToGrid w:val="0"/>
                <w:lang w:val="en-US"/>
              </w:rPr>
            </w:pPr>
            <w:r w:rsidRPr="00562446">
              <w:rPr>
                <w:snapToGrid w:val="0"/>
                <w:lang w:val="en-US"/>
              </w:rPr>
              <w:t>19.7</w:t>
            </w:r>
            <w:r w:rsidR="00AF51B3" w:rsidRPr="00562446">
              <w:rPr>
                <w:snapToGrid w:val="0"/>
                <w:lang w:val="en-US"/>
              </w:rPr>
              <w:t xml:space="preserve"> – </w:t>
            </w:r>
            <w:r w:rsidRPr="00562446">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562446" w:rsidRDefault="000D0A95" w:rsidP="000D0A95">
            <w:pPr>
              <w:pStyle w:val="TAL"/>
              <w:keepNext w:val="0"/>
              <w:keepLines w:val="0"/>
              <w:rPr>
                <w:snapToGrid w:val="0"/>
              </w:rPr>
            </w:pPr>
            <w:r w:rsidRPr="00562446">
              <w:rPr>
                <w:snapToGrid w:val="0"/>
              </w:rPr>
              <w:t>FIXED-SATELLITE (space-to-Earth)</w:t>
            </w:r>
          </w:p>
          <w:p w14:paraId="3A56807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562446" w:rsidRDefault="000D0A95" w:rsidP="000D0A95">
            <w:pPr>
              <w:pStyle w:val="TAL"/>
              <w:keepNext w:val="0"/>
              <w:keepLines w:val="0"/>
              <w:rPr>
                <w:snapToGrid w:val="0"/>
              </w:rPr>
            </w:pPr>
            <w:r w:rsidRPr="00562446">
              <w:rPr>
                <w:snapToGrid w:val="0"/>
              </w:rPr>
              <w:t>General Rules and Regulations (2.105, G117, US139, US334, 5.525, 5.526, 5.527, 5.528, 5.529)</w:t>
            </w:r>
          </w:p>
          <w:p w14:paraId="317C2A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562446" w:rsidRDefault="000D0A95" w:rsidP="000D0A95">
            <w:pPr>
              <w:pStyle w:val="TAL"/>
              <w:keepNext w:val="0"/>
              <w:keepLines w:val="0"/>
              <w:rPr>
                <w:snapToGrid w:val="0"/>
                <w:lang w:val="en-US"/>
              </w:rPr>
            </w:pPr>
            <w:r w:rsidRPr="00562446">
              <w:rPr>
                <w:snapToGrid w:val="0"/>
                <w:lang w:val="en-US"/>
              </w:rPr>
              <w:t>20.2</w:t>
            </w:r>
            <w:r w:rsidR="00AF51B3" w:rsidRPr="00562446">
              <w:rPr>
                <w:snapToGrid w:val="0"/>
                <w:lang w:val="en-US"/>
              </w:rPr>
              <w:t xml:space="preserve"> – </w:t>
            </w:r>
            <w:r w:rsidRPr="00562446">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562446" w:rsidRDefault="000D0A95" w:rsidP="000D0A95">
            <w:pPr>
              <w:pStyle w:val="TAL"/>
              <w:keepNext w:val="0"/>
              <w:keepLines w:val="0"/>
              <w:rPr>
                <w:snapToGrid w:val="0"/>
              </w:rPr>
            </w:pPr>
            <w:r w:rsidRPr="00562446">
              <w:rPr>
                <w:snapToGrid w:val="0"/>
              </w:rPr>
              <w:t>FIXED-SATELLITE (space-to-Earth)</w:t>
            </w:r>
          </w:p>
          <w:p w14:paraId="663A2E4C" w14:textId="77777777" w:rsidR="000D0A95" w:rsidRPr="00562446" w:rsidRDefault="000D0A95" w:rsidP="000D0A95">
            <w:pPr>
              <w:pStyle w:val="TAL"/>
              <w:keepNext w:val="0"/>
              <w:keepLines w:val="0"/>
              <w:rPr>
                <w:snapToGrid w:val="0"/>
              </w:rPr>
            </w:pPr>
            <w:r w:rsidRPr="00562446">
              <w:rPr>
                <w:snapToGrid w:val="0"/>
              </w:rPr>
              <w:t>MOBILE-SATELLITE (space-to-Earth)</w:t>
            </w:r>
          </w:p>
          <w:p w14:paraId="610EF672" w14:textId="77777777" w:rsidR="000D0A95" w:rsidRPr="00562446" w:rsidRDefault="000D0A95" w:rsidP="000D0A95">
            <w:pPr>
              <w:pStyle w:val="TAL"/>
              <w:keepNext w:val="0"/>
              <w:keepLines w:val="0"/>
              <w:rPr>
                <w:snapToGrid w:val="0"/>
              </w:rPr>
            </w:pPr>
            <w:r w:rsidRPr="00562446">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562446" w:rsidRDefault="000D0A95" w:rsidP="000D0A95">
            <w:pPr>
              <w:pStyle w:val="TAL"/>
              <w:keepNext w:val="0"/>
              <w:keepLines w:val="0"/>
              <w:rPr>
                <w:snapToGrid w:val="0"/>
                <w:lang w:val="en-US"/>
              </w:rPr>
            </w:pPr>
            <w:r w:rsidRPr="00562446">
              <w:rPr>
                <w:snapToGrid w:val="0"/>
                <w:lang w:val="en-US"/>
              </w:rPr>
              <w:t>21.2</w:t>
            </w:r>
            <w:r w:rsidR="00AF51B3" w:rsidRPr="00562446">
              <w:rPr>
                <w:snapToGrid w:val="0"/>
                <w:lang w:val="en-US"/>
              </w:rPr>
              <w:t xml:space="preserve"> – </w:t>
            </w:r>
            <w:r w:rsidRPr="00562446">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2E203ECE" w14:textId="77777777" w:rsidR="000D0A95" w:rsidRPr="00562446" w:rsidRDefault="000D0A95" w:rsidP="000D0A95">
            <w:pPr>
              <w:pStyle w:val="TAL"/>
              <w:keepNext w:val="0"/>
              <w:keepLines w:val="0"/>
              <w:rPr>
                <w:snapToGrid w:val="0"/>
              </w:rPr>
            </w:pPr>
            <w:r w:rsidRPr="00562446">
              <w:rPr>
                <w:snapToGrid w:val="0"/>
              </w:rPr>
              <w:t>FIXED</w:t>
            </w:r>
          </w:p>
          <w:p w14:paraId="26162487" w14:textId="77777777" w:rsidR="000D0A95" w:rsidRPr="00562446" w:rsidRDefault="000D0A95" w:rsidP="000D0A95">
            <w:pPr>
              <w:pStyle w:val="TAL"/>
              <w:keepNext w:val="0"/>
              <w:keepLines w:val="0"/>
              <w:rPr>
                <w:snapToGrid w:val="0"/>
              </w:rPr>
            </w:pPr>
            <w:r w:rsidRPr="00562446">
              <w:rPr>
                <w:snapToGrid w:val="0"/>
              </w:rPr>
              <w:t>MOBILE</w:t>
            </w:r>
          </w:p>
          <w:p w14:paraId="3A8411A8"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562446" w:rsidRDefault="000D0A95" w:rsidP="000D0A95">
            <w:pPr>
              <w:pStyle w:val="TAL"/>
              <w:keepNext w:val="0"/>
              <w:keepLines w:val="0"/>
              <w:rPr>
                <w:snapToGrid w:val="0"/>
              </w:rPr>
            </w:pPr>
            <w:r w:rsidRPr="00562446">
              <w:rPr>
                <w:snapToGrid w:val="0"/>
              </w:rPr>
              <w:t>General Rules and Regulations (2.105, US532)</w:t>
            </w:r>
          </w:p>
          <w:p w14:paraId="3B214637"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562446" w:rsidRDefault="000D0A95" w:rsidP="000D0A95">
            <w:pPr>
              <w:pStyle w:val="TAL"/>
              <w:keepNext w:val="0"/>
              <w:keepLines w:val="0"/>
              <w:rPr>
                <w:snapToGrid w:val="0"/>
                <w:lang w:val="en-US"/>
              </w:rPr>
            </w:pPr>
            <w:r w:rsidRPr="00562446">
              <w:rPr>
                <w:snapToGrid w:val="0"/>
                <w:lang w:val="en-US"/>
              </w:rPr>
              <w:t>21.4</w:t>
            </w:r>
            <w:r w:rsidR="00AF51B3" w:rsidRPr="00562446">
              <w:rPr>
                <w:snapToGrid w:val="0"/>
                <w:lang w:val="en-US"/>
              </w:rPr>
              <w:t xml:space="preserve"> – </w:t>
            </w:r>
            <w:r w:rsidRPr="00562446">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562446" w:rsidRDefault="000D0A95" w:rsidP="000D0A95">
            <w:pPr>
              <w:pStyle w:val="TAL"/>
              <w:keepNext w:val="0"/>
              <w:keepLines w:val="0"/>
              <w:rPr>
                <w:snapToGrid w:val="0"/>
              </w:rPr>
            </w:pPr>
            <w:r w:rsidRPr="00562446">
              <w:rPr>
                <w:snapToGrid w:val="0"/>
              </w:rPr>
              <w:t>FIXED</w:t>
            </w:r>
          </w:p>
          <w:p w14:paraId="118846A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1A212824"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562446" w:rsidRDefault="000D0A95" w:rsidP="000D0A95">
            <w:pPr>
              <w:pStyle w:val="TAL"/>
              <w:keepNext w:val="0"/>
              <w:keepLines w:val="0"/>
              <w:rPr>
                <w:snapToGrid w:val="0"/>
                <w:lang w:val="en-US"/>
              </w:rPr>
            </w:pPr>
            <w:r w:rsidRPr="00562446">
              <w:rPr>
                <w:snapToGrid w:val="0"/>
                <w:lang w:val="en-US"/>
              </w:rPr>
              <w:t>22</w:t>
            </w:r>
            <w:r w:rsidR="00AF51B3" w:rsidRPr="00562446">
              <w:rPr>
                <w:snapToGrid w:val="0"/>
                <w:lang w:val="en-US"/>
              </w:rPr>
              <w:t xml:space="preserve"> – </w:t>
            </w:r>
            <w:r w:rsidRPr="00562446">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562446" w:rsidRDefault="000D0A95" w:rsidP="000D0A95">
            <w:pPr>
              <w:pStyle w:val="TAL"/>
              <w:keepNext w:val="0"/>
              <w:keepLines w:val="0"/>
              <w:rPr>
                <w:snapToGrid w:val="0"/>
              </w:rPr>
            </w:pPr>
            <w:r w:rsidRPr="00562446">
              <w:rPr>
                <w:snapToGrid w:val="0"/>
              </w:rPr>
              <w:t>FIXED</w:t>
            </w:r>
          </w:p>
          <w:p w14:paraId="70EF2C6B" w14:textId="77777777" w:rsidR="000D0A95" w:rsidRPr="00562446" w:rsidRDefault="000D0A95" w:rsidP="000D0A95">
            <w:pPr>
              <w:pStyle w:val="TAL"/>
              <w:keepNext w:val="0"/>
              <w:keepLines w:val="0"/>
              <w:rPr>
                <w:snapToGrid w:val="0"/>
              </w:rPr>
            </w:pPr>
            <w:r w:rsidRPr="00562446">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5ADAD7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562446" w:rsidRDefault="000D0A95" w:rsidP="000D0A95">
            <w:pPr>
              <w:pStyle w:val="TAL"/>
              <w:keepNext w:val="0"/>
              <w:keepLines w:val="0"/>
              <w:rPr>
                <w:snapToGrid w:val="0"/>
                <w:lang w:val="en-US"/>
              </w:rPr>
            </w:pPr>
            <w:r w:rsidRPr="00562446">
              <w:rPr>
                <w:snapToGrid w:val="0"/>
                <w:lang w:val="en-US"/>
              </w:rPr>
              <w:t>22.21</w:t>
            </w:r>
            <w:r w:rsidR="00AF51B3" w:rsidRPr="00562446">
              <w:rPr>
                <w:snapToGrid w:val="0"/>
                <w:lang w:val="en-US"/>
              </w:rPr>
              <w:t xml:space="preserve"> – </w:t>
            </w:r>
            <w:r w:rsidRPr="00562446">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4D74933A" w14:textId="77777777" w:rsidR="000D0A95" w:rsidRPr="00562446" w:rsidRDefault="000D0A95" w:rsidP="000D0A95">
            <w:pPr>
              <w:pStyle w:val="TAL"/>
              <w:keepNext w:val="0"/>
              <w:keepLines w:val="0"/>
              <w:rPr>
                <w:snapToGrid w:val="0"/>
              </w:rPr>
            </w:pPr>
            <w:r w:rsidRPr="00562446">
              <w:rPr>
                <w:snapToGrid w:val="0"/>
              </w:rPr>
              <w:t>FIXED</w:t>
            </w:r>
          </w:p>
          <w:p w14:paraId="0C410000" w14:textId="77777777" w:rsidR="000D0A95" w:rsidRPr="00562446" w:rsidRDefault="000D0A95" w:rsidP="000D0A95">
            <w:pPr>
              <w:pStyle w:val="TAL"/>
              <w:keepNext w:val="0"/>
              <w:keepLines w:val="0"/>
              <w:rPr>
                <w:snapToGrid w:val="0"/>
              </w:rPr>
            </w:pPr>
            <w:r w:rsidRPr="00562446">
              <w:rPr>
                <w:snapToGrid w:val="0"/>
              </w:rPr>
              <w:t>MOBILE (except aeronautical mobile)</w:t>
            </w:r>
          </w:p>
          <w:p w14:paraId="34A9B101" w14:textId="77777777" w:rsidR="000D0A95" w:rsidRPr="00562446" w:rsidRDefault="000D0A95" w:rsidP="000D0A95">
            <w:pPr>
              <w:pStyle w:val="TAL"/>
              <w:keepNext w:val="0"/>
              <w:keepLines w:val="0"/>
              <w:rPr>
                <w:snapToGrid w:val="0"/>
              </w:rPr>
            </w:pPr>
            <w:r w:rsidRPr="00562446">
              <w:rPr>
                <w:snapToGrid w:val="0"/>
              </w:rPr>
              <w:t>RADIO ASTRONOMY</w:t>
            </w:r>
          </w:p>
          <w:p w14:paraId="6CF84542"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562446" w:rsidRDefault="000D0A95" w:rsidP="000D0A95">
            <w:pPr>
              <w:pStyle w:val="TAL"/>
              <w:keepNext w:val="0"/>
              <w:keepLines w:val="0"/>
              <w:rPr>
                <w:snapToGrid w:val="0"/>
              </w:rPr>
            </w:pPr>
            <w:r w:rsidRPr="00562446">
              <w:rPr>
                <w:snapToGrid w:val="0"/>
              </w:rPr>
              <w:t>General Rules and Regulations (2.105, US342, US532)</w:t>
            </w:r>
          </w:p>
          <w:p w14:paraId="2A6CB64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562446" w:rsidRDefault="000D0A95" w:rsidP="000D0A95">
            <w:pPr>
              <w:pStyle w:val="TAL"/>
              <w:keepNext w:val="0"/>
              <w:keepLines w:val="0"/>
              <w:rPr>
                <w:snapToGrid w:val="0"/>
                <w:lang w:val="en-US"/>
              </w:rPr>
            </w:pPr>
            <w:r w:rsidRPr="00562446">
              <w:rPr>
                <w:snapToGrid w:val="0"/>
                <w:lang w:val="en-US"/>
              </w:rPr>
              <w:t>22.5</w:t>
            </w:r>
            <w:r w:rsidR="00AF51B3" w:rsidRPr="00562446">
              <w:rPr>
                <w:snapToGrid w:val="0"/>
                <w:lang w:val="en-US"/>
              </w:rPr>
              <w:t xml:space="preserve"> – </w:t>
            </w:r>
            <w:r w:rsidRPr="00562446">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562446" w:rsidRDefault="000D0A95" w:rsidP="000D0A95">
            <w:pPr>
              <w:pStyle w:val="TAL"/>
              <w:keepNext w:val="0"/>
              <w:keepLines w:val="0"/>
              <w:rPr>
                <w:snapToGrid w:val="0"/>
              </w:rPr>
            </w:pPr>
            <w:r w:rsidRPr="00562446">
              <w:rPr>
                <w:snapToGrid w:val="0"/>
              </w:rPr>
              <w:t>FIXED</w:t>
            </w:r>
          </w:p>
          <w:p w14:paraId="243941F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03F40B9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562446" w:rsidRDefault="000D0A95" w:rsidP="000D0A95">
            <w:pPr>
              <w:pStyle w:val="TAL"/>
              <w:keepNext w:val="0"/>
              <w:keepLines w:val="0"/>
              <w:rPr>
                <w:snapToGrid w:val="0"/>
                <w:lang w:val="en-US"/>
              </w:rPr>
            </w:pPr>
            <w:r w:rsidRPr="00562446">
              <w:rPr>
                <w:snapToGrid w:val="0"/>
                <w:lang w:val="en-US"/>
              </w:rPr>
              <w:t>22.55</w:t>
            </w:r>
            <w:r w:rsidR="00AF51B3" w:rsidRPr="00562446">
              <w:rPr>
                <w:snapToGrid w:val="0"/>
                <w:lang w:val="en-US"/>
              </w:rPr>
              <w:t xml:space="preserve"> – </w:t>
            </w:r>
            <w:r w:rsidRPr="00562446">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562446" w:rsidRDefault="000D0A95" w:rsidP="000D0A95">
            <w:pPr>
              <w:pStyle w:val="TAL"/>
              <w:keepNext w:val="0"/>
              <w:keepLines w:val="0"/>
              <w:rPr>
                <w:snapToGrid w:val="0"/>
              </w:rPr>
            </w:pPr>
            <w:r w:rsidRPr="00562446">
              <w:rPr>
                <w:snapToGrid w:val="0"/>
              </w:rPr>
              <w:t>FIXED</w:t>
            </w:r>
          </w:p>
          <w:p w14:paraId="56D8222C" w14:textId="77777777" w:rsidR="000D0A95" w:rsidRPr="00562446" w:rsidRDefault="000D0A95" w:rsidP="000D0A95">
            <w:pPr>
              <w:pStyle w:val="TAL"/>
              <w:keepNext w:val="0"/>
              <w:keepLines w:val="0"/>
              <w:rPr>
                <w:snapToGrid w:val="0"/>
              </w:rPr>
            </w:pPr>
            <w:r w:rsidRPr="00562446">
              <w:rPr>
                <w:snapToGrid w:val="0"/>
              </w:rPr>
              <w:t>INTER-SATELLITE</w:t>
            </w:r>
          </w:p>
          <w:p w14:paraId="3CA3CCCC" w14:textId="77777777" w:rsidR="000D0A95" w:rsidRPr="00562446" w:rsidRDefault="000D0A95" w:rsidP="000D0A95">
            <w:pPr>
              <w:pStyle w:val="TAL"/>
              <w:keepNext w:val="0"/>
              <w:keepLines w:val="0"/>
              <w:rPr>
                <w:snapToGrid w:val="0"/>
              </w:rPr>
            </w:pPr>
            <w:r w:rsidRPr="00562446">
              <w:rPr>
                <w:snapToGrid w:val="0"/>
              </w:rPr>
              <w:t>MOBILE</w:t>
            </w:r>
          </w:p>
          <w:p w14:paraId="72F48DA4" w14:textId="77777777" w:rsidR="000D0A95" w:rsidRPr="00562446" w:rsidRDefault="000D0A95" w:rsidP="000D0A95">
            <w:pPr>
              <w:pStyle w:val="TAL"/>
              <w:keepNext w:val="0"/>
              <w:keepLines w:val="0"/>
              <w:rPr>
                <w:snapToGrid w:val="0"/>
              </w:rPr>
            </w:pPr>
            <w:r w:rsidRPr="00562446">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562446" w:rsidRDefault="000D0A95" w:rsidP="000D0A95">
            <w:pPr>
              <w:pStyle w:val="TAL"/>
              <w:keepNext w:val="0"/>
              <w:keepLines w:val="0"/>
              <w:rPr>
                <w:snapToGrid w:val="0"/>
              </w:rPr>
            </w:pPr>
            <w:r w:rsidRPr="00562446">
              <w:rPr>
                <w:snapToGrid w:val="0"/>
              </w:rPr>
              <w:t>General Rules and Regulations (2.105, US145, US278, US342, 5.532A)</w:t>
            </w:r>
          </w:p>
          <w:p w14:paraId="0A662183" w14:textId="77777777" w:rsidR="000D0A95" w:rsidRPr="00562446" w:rsidRDefault="000D0A95" w:rsidP="000D0A95">
            <w:pPr>
              <w:pStyle w:val="TAL"/>
              <w:keepNext w:val="0"/>
              <w:keepLines w:val="0"/>
              <w:rPr>
                <w:snapToGrid w:val="0"/>
              </w:rPr>
            </w:pPr>
            <w:r w:rsidRPr="00562446">
              <w:rPr>
                <w:snapToGrid w:val="0"/>
              </w:rPr>
              <w:t>Satellite Communications (25)</w:t>
            </w:r>
          </w:p>
          <w:p w14:paraId="0B204A8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562446" w:rsidRDefault="000D0A95" w:rsidP="000D0A95">
            <w:pPr>
              <w:pStyle w:val="TAL"/>
              <w:keepNext w:val="0"/>
              <w:keepLines w:val="0"/>
              <w:rPr>
                <w:snapToGrid w:val="0"/>
                <w:lang w:val="en-US"/>
              </w:rPr>
            </w:pPr>
            <w:r w:rsidRPr="00562446">
              <w:rPr>
                <w:snapToGrid w:val="0"/>
                <w:lang w:val="en-US"/>
              </w:rPr>
              <w:t>23.15</w:t>
            </w:r>
            <w:r w:rsidR="00AF51B3" w:rsidRPr="00562446">
              <w:rPr>
                <w:snapToGrid w:val="0"/>
                <w:lang w:val="en-US"/>
              </w:rPr>
              <w:t xml:space="preserve"> – </w:t>
            </w:r>
            <w:r w:rsidRPr="00562446">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562446" w:rsidRDefault="000D0A95" w:rsidP="000D0A95">
            <w:pPr>
              <w:pStyle w:val="TAL"/>
              <w:keepNext w:val="0"/>
              <w:keepLines w:val="0"/>
              <w:rPr>
                <w:snapToGrid w:val="0"/>
              </w:rPr>
            </w:pPr>
            <w:r w:rsidRPr="00562446">
              <w:rPr>
                <w:snapToGrid w:val="0"/>
              </w:rPr>
              <w:t>FIXED</w:t>
            </w:r>
          </w:p>
          <w:p w14:paraId="7BE72D61" w14:textId="77777777" w:rsidR="000D0A95" w:rsidRPr="00562446" w:rsidRDefault="000D0A95" w:rsidP="000D0A95">
            <w:pPr>
              <w:pStyle w:val="TAL"/>
              <w:keepNext w:val="0"/>
              <w:keepLines w:val="0"/>
              <w:rPr>
                <w:snapToGrid w:val="0"/>
              </w:rPr>
            </w:pPr>
            <w:r w:rsidRPr="00562446">
              <w:rPr>
                <w:snapToGrid w:val="0"/>
              </w:rPr>
              <w:t>INTER-SATELLITE</w:t>
            </w:r>
          </w:p>
          <w:p w14:paraId="6EC4E52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562446" w:rsidRDefault="000D0A95" w:rsidP="000D0A95">
            <w:pPr>
              <w:pStyle w:val="TAL"/>
              <w:keepNext w:val="0"/>
              <w:keepLines w:val="0"/>
              <w:rPr>
                <w:snapToGrid w:val="0"/>
              </w:rPr>
            </w:pPr>
            <w:r w:rsidRPr="00562446">
              <w:rPr>
                <w:snapToGrid w:val="0"/>
              </w:rPr>
              <w:t>General Rules and Regulations (2.105, US145, US278)</w:t>
            </w:r>
          </w:p>
          <w:p w14:paraId="52D0889B" w14:textId="77777777" w:rsidR="000D0A95" w:rsidRPr="00562446" w:rsidRDefault="000D0A95" w:rsidP="000D0A95">
            <w:pPr>
              <w:pStyle w:val="TAL"/>
              <w:keepNext w:val="0"/>
              <w:keepLines w:val="0"/>
              <w:rPr>
                <w:snapToGrid w:val="0"/>
              </w:rPr>
            </w:pPr>
            <w:r w:rsidRPr="00562446">
              <w:rPr>
                <w:snapToGrid w:val="0"/>
              </w:rPr>
              <w:t>Satellite Communications (25)</w:t>
            </w:r>
          </w:p>
          <w:p w14:paraId="251580D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562446" w:rsidRDefault="000D0A95" w:rsidP="000D0A95">
            <w:pPr>
              <w:pStyle w:val="TAL"/>
              <w:keepNext w:val="0"/>
              <w:keepLines w:val="0"/>
              <w:rPr>
                <w:snapToGrid w:val="0"/>
                <w:lang w:val="en-US"/>
              </w:rPr>
            </w:pPr>
            <w:r w:rsidRPr="00562446">
              <w:rPr>
                <w:snapToGrid w:val="0"/>
                <w:lang w:val="en-US"/>
              </w:rPr>
              <w:t>23.55</w:t>
            </w:r>
            <w:r w:rsidR="00AF51B3" w:rsidRPr="00562446">
              <w:rPr>
                <w:snapToGrid w:val="0"/>
                <w:lang w:val="en-US"/>
              </w:rPr>
              <w:t xml:space="preserve"> – </w:t>
            </w:r>
            <w:r w:rsidRPr="00562446">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562446" w:rsidRDefault="000D0A95" w:rsidP="000D0A95">
            <w:pPr>
              <w:pStyle w:val="TAL"/>
              <w:keepNext w:val="0"/>
              <w:keepLines w:val="0"/>
              <w:rPr>
                <w:snapToGrid w:val="0"/>
              </w:rPr>
            </w:pPr>
            <w:r w:rsidRPr="00562446">
              <w:rPr>
                <w:snapToGrid w:val="0"/>
              </w:rPr>
              <w:t>FIXED</w:t>
            </w:r>
          </w:p>
          <w:p w14:paraId="5526F3F8"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1A451B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562446" w:rsidRDefault="000D0A95" w:rsidP="000D0A95">
            <w:pPr>
              <w:pStyle w:val="TAL"/>
              <w:keepNext w:val="0"/>
              <w:keepLines w:val="0"/>
              <w:rPr>
                <w:snapToGrid w:val="0"/>
                <w:lang w:val="en-US"/>
              </w:rPr>
            </w:pPr>
            <w:r w:rsidRPr="00562446">
              <w:rPr>
                <w:snapToGrid w:val="0"/>
                <w:lang w:val="en-US"/>
              </w:rPr>
              <w:t>23.6</w:t>
            </w:r>
            <w:r w:rsidR="00AF51B3" w:rsidRPr="00562446">
              <w:rPr>
                <w:snapToGrid w:val="0"/>
                <w:lang w:val="en-US"/>
              </w:rPr>
              <w:t xml:space="preserve"> – </w:t>
            </w:r>
            <w:r w:rsidRPr="00562446">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7D7E2FCE" w14:textId="77777777" w:rsidR="000D0A95" w:rsidRPr="00562446" w:rsidRDefault="000D0A95" w:rsidP="000D0A95">
            <w:pPr>
              <w:pStyle w:val="TAL"/>
              <w:keepNext w:val="0"/>
              <w:keepLines w:val="0"/>
              <w:rPr>
                <w:snapToGrid w:val="0"/>
              </w:rPr>
            </w:pPr>
            <w:r w:rsidRPr="00562446">
              <w:rPr>
                <w:snapToGrid w:val="0"/>
              </w:rPr>
              <w:t>RADIO ASTRONOMY</w:t>
            </w:r>
          </w:p>
          <w:p w14:paraId="6CFCF9D4"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bl>
    <w:p w14:paraId="4FBDA4A5" w14:textId="77777777" w:rsidR="000D0A95" w:rsidRPr="00562446" w:rsidRDefault="000D0A95" w:rsidP="000D0A95"/>
    <w:p w14:paraId="322430D9" w14:textId="77777777" w:rsidR="00DC1A4D" w:rsidRPr="00562446" w:rsidRDefault="00DC1A4D" w:rsidP="00DC1A4D">
      <w:pPr>
        <w:pStyle w:val="Heading2"/>
        <w:ind w:left="576" w:hanging="576"/>
      </w:pPr>
      <w:bookmarkStart w:id="31" w:name="_Toc34800861"/>
      <w:r w:rsidRPr="00562446">
        <w:lastRenderedPageBreak/>
        <w:t>4</w:t>
      </w:r>
      <w:r>
        <w:t>.4</w:t>
      </w:r>
      <w:r w:rsidRPr="00562446">
        <w:tab/>
      </w:r>
      <w:r>
        <w:t>WRC-19 outcomes</w:t>
      </w:r>
      <w:bookmarkEnd w:id="31"/>
      <w:r>
        <w:t xml:space="preserve"> </w:t>
      </w:r>
    </w:p>
    <w:p w14:paraId="3172D0D8" w14:textId="77777777" w:rsidR="00DC1A4D" w:rsidRPr="00562446" w:rsidRDefault="00DC1A4D" w:rsidP="00DC1A4D">
      <w:r>
        <w:t>In this subclause summary of the WRC-19 conclusions related to the IMT in 7 – 24 GHz range</w:t>
      </w:r>
      <w:r w:rsidRPr="00A53CBE">
        <w:t xml:space="preserve"> </w:t>
      </w:r>
      <w:r>
        <w:t xml:space="preserve">and applicable deployment scenarios is provided. </w:t>
      </w:r>
    </w:p>
    <w:p w14:paraId="1CC2CA69" w14:textId="77777777" w:rsidR="00DC1A4D" w:rsidRDefault="00DC1A4D" w:rsidP="00DC1A4D">
      <w:pPr>
        <w:pStyle w:val="Heading3"/>
      </w:pPr>
      <w:bookmarkStart w:id="32" w:name="_Toc34800862"/>
      <w:r w:rsidRPr="00562446">
        <w:t>4</w:t>
      </w:r>
      <w:r>
        <w:t>.4.1</w:t>
      </w:r>
      <w:r>
        <w:tab/>
      </w:r>
      <w:r w:rsidRPr="00562446">
        <w:tab/>
      </w:r>
      <w:r>
        <w:t>New agenda items for WRC-23</w:t>
      </w:r>
      <w:bookmarkEnd w:id="32"/>
    </w:p>
    <w:p w14:paraId="77DBCCBF" w14:textId="248E9AAF" w:rsidR="00DC1A4D" w:rsidRDefault="00DC1A4D" w:rsidP="00DC1A4D">
      <w:pPr>
        <w:rPr>
          <w:lang w:eastAsia="zh-CN"/>
        </w:rPr>
      </w:pPr>
      <w:r>
        <w:rPr>
          <w:lang w:eastAsia="zh-CN"/>
        </w:rPr>
        <w:t xml:space="preserve">Based on the discussion on the new agenda items for WRC-23 conference, resolution COM6/1 (i.e. </w:t>
      </w:r>
      <w:r w:rsidRPr="007E07BD">
        <w:rPr>
          <w:i/>
          <w:lang w:eastAsia="zh-CN"/>
        </w:rPr>
        <w:t>Agenda for the 2023 world radiocommunication conference</w:t>
      </w:r>
      <w:r>
        <w:rPr>
          <w:lang w:eastAsia="zh-CN"/>
        </w:rPr>
        <w:t xml:space="preserve">) as in the WRC-19 </w:t>
      </w:r>
      <w:r w:rsidRPr="00A53CBE">
        <w:rPr>
          <w:lang w:val="en-US"/>
        </w:rPr>
        <w:t>Provisional Final Acts</w:t>
      </w:r>
      <w:r>
        <w:rPr>
          <w:lang w:eastAsia="zh-CN"/>
        </w:rPr>
        <w:t xml:space="preserve"> report [59] was agreed during WRC</w:t>
      </w:r>
      <w:r w:rsidR="00FD1124">
        <w:rPr>
          <w:lang w:eastAsia="zh-CN"/>
        </w:rPr>
        <w:noBreakHyphen/>
      </w:r>
      <w:r>
        <w:rPr>
          <w:lang w:eastAsia="zh-CN"/>
        </w:rPr>
        <w:t xml:space="preserve">19, including the following considerations: </w:t>
      </w:r>
    </w:p>
    <w:tbl>
      <w:tblPr>
        <w:tblStyle w:val="TableGrid"/>
        <w:tblW w:w="0" w:type="auto"/>
        <w:tblLook w:val="04A0" w:firstRow="1" w:lastRow="0" w:firstColumn="1" w:lastColumn="0" w:noHBand="0" w:noVBand="1"/>
      </w:tblPr>
      <w:tblGrid>
        <w:gridCol w:w="9629"/>
      </w:tblGrid>
      <w:tr w:rsidR="00DC1A4D" w14:paraId="3BEEA2E5" w14:textId="77777777" w:rsidTr="00615DC8">
        <w:tc>
          <w:tcPr>
            <w:tcW w:w="10309" w:type="dxa"/>
          </w:tcPr>
          <w:p w14:paraId="464ABAD7" w14:textId="77777777" w:rsidR="00DC1A4D" w:rsidRPr="007E07BD" w:rsidRDefault="00DC1A4D" w:rsidP="00615DC8">
            <w:pPr>
              <w:ind w:left="284"/>
              <w:rPr>
                <w:i/>
                <w:lang w:eastAsia="zh-CN"/>
              </w:rPr>
            </w:pPr>
            <w:r w:rsidRPr="007E07BD">
              <w:rPr>
                <w:rStyle w:val="highlight"/>
                <w:i/>
              </w:rPr>
              <w:t>1.2 to consider identification of the frequency bands 3 300-3 400 MHz, 3 600-3 800 MHz, 6 425-7 025 MHz, 7 025-7 125 MHz and 10.0-10.5 GHz for International Mobile Telecommunications (IMT), including possible additional allocations to the mobile service on a primary basis, in accordance with Resolution COM6/2 (WRC-19);</w:t>
            </w:r>
          </w:p>
        </w:tc>
      </w:tr>
    </w:tbl>
    <w:p w14:paraId="4CEC0E65" w14:textId="77777777" w:rsidR="00DC1A4D" w:rsidRDefault="00DC1A4D" w:rsidP="00DC1A4D">
      <w:pPr>
        <w:tabs>
          <w:tab w:val="left" w:pos="2670"/>
        </w:tabs>
        <w:rPr>
          <w:lang w:eastAsia="zh-CN"/>
        </w:rPr>
      </w:pPr>
      <w:r>
        <w:rPr>
          <w:lang w:eastAsia="zh-CN"/>
        </w:rPr>
        <w:tab/>
      </w:r>
    </w:p>
    <w:p w14:paraId="3C351C7D" w14:textId="37FDC82C" w:rsidR="00DC1A4D" w:rsidRPr="006E05FB" w:rsidRDefault="00DC1A4D" w:rsidP="00DC1A4D">
      <w:pPr>
        <w:rPr>
          <w:lang w:eastAsia="zh-CN"/>
        </w:rPr>
      </w:pPr>
      <w:r>
        <w:rPr>
          <w:lang w:eastAsia="zh-CN"/>
        </w:rPr>
        <w:t>Based on the above identified frequency ranges for IMT, possible additional allocations to the mobile services on a primary basis are to be discussed for 7 – 24 GHz range during WRC-23 in the following frequency range: 10.</w:t>
      </w:r>
      <w:r w:rsidRPr="006E05FB">
        <w:rPr>
          <w:lang w:eastAsia="zh-CN"/>
        </w:rPr>
        <w:t xml:space="preserve">0 </w:t>
      </w:r>
      <w:r w:rsidR="00E34873">
        <w:rPr>
          <w:lang w:eastAsia="zh-CN"/>
        </w:rPr>
        <w:t>–</w:t>
      </w:r>
      <w:r w:rsidRPr="006E05FB">
        <w:rPr>
          <w:lang w:eastAsia="zh-CN"/>
        </w:rPr>
        <w:t xml:space="preserve"> 10.5</w:t>
      </w:r>
      <w:r w:rsidR="00FD1124">
        <w:rPr>
          <w:lang w:eastAsia="zh-CN"/>
        </w:rPr>
        <w:t> </w:t>
      </w:r>
      <w:r w:rsidRPr="006E05FB">
        <w:rPr>
          <w:lang w:eastAsia="zh-CN"/>
        </w:rPr>
        <w:t>GHz</w:t>
      </w:r>
      <w:r>
        <w:rPr>
          <w:lang w:eastAsia="zh-CN"/>
        </w:rPr>
        <w:t xml:space="preserve"> (Region 2).</w:t>
      </w:r>
    </w:p>
    <w:p w14:paraId="5C92BE1A" w14:textId="1DF50BE4" w:rsidR="00DC1A4D" w:rsidRPr="004B50F4" w:rsidRDefault="00DC1A4D" w:rsidP="00DC1A4D">
      <w:pPr>
        <w:rPr>
          <w:lang w:eastAsia="zh-CN"/>
        </w:rPr>
      </w:pPr>
      <w:r w:rsidRPr="004B50F4">
        <w:rPr>
          <w:lang w:eastAsia="zh-CN"/>
        </w:rPr>
        <w:t xml:space="preserve">Further referring to </w:t>
      </w:r>
      <w:r>
        <w:rPr>
          <w:lang w:eastAsia="zh-CN"/>
        </w:rPr>
        <w:t xml:space="preserve">the resolution COM6/2 in [59] (i.e. </w:t>
      </w:r>
      <w:r w:rsidRPr="007E07BD">
        <w:rPr>
          <w:i/>
          <w:lang w:eastAsia="zh-CN"/>
        </w:rPr>
        <w:t>Studies on frequency-related matters for the terrestrial component of International Mobile Telecommunications identification in the frequency bands</w:t>
      </w:r>
      <w:r>
        <w:rPr>
          <w:lang w:eastAsia="zh-CN"/>
        </w:rPr>
        <w:t>), WRC-19 recognized to conduct and complete in time for WRC-23 the sharing and compatibility studies with a view to ensuring protection of serviced to which the frequency band is allocated on a primary basis, without imposing additional regulatory or technical constraints on those services, and also, as appropriate, on services in adjacent bands, for the above listed band 10.</w:t>
      </w:r>
      <w:r w:rsidRPr="006E05FB">
        <w:rPr>
          <w:lang w:eastAsia="zh-CN"/>
        </w:rPr>
        <w:t xml:space="preserve">0 </w:t>
      </w:r>
      <w:r w:rsidR="00E34873">
        <w:rPr>
          <w:lang w:eastAsia="zh-CN"/>
        </w:rPr>
        <w:t>–</w:t>
      </w:r>
      <w:r w:rsidRPr="006E05FB">
        <w:rPr>
          <w:lang w:eastAsia="zh-CN"/>
        </w:rPr>
        <w:t xml:space="preserve"> 10.5 GHz</w:t>
      </w:r>
      <w:r>
        <w:rPr>
          <w:lang w:eastAsia="zh-CN"/>
        </w:rPr>
        <w:t xml:space="preserve">. </w:t>
      </w:r>
    </w:p>
    <w:tbl>
      <w:tblPr>
        <w:tblStyle w:val="TableGrid"/>
        <w:tblW w:w="0" w:type="auto"/>
        <w:tblLook w:val="04A0" w:firstRow="1" w:lastRow="0" w:firstColumn="1" w:lastColumn="0" w:noHBand="0" w:noVBand="1"/>
      </w:tblPr>
      <w:tblGrid>
        <w:gridCol w:w="9629"/>
      </w:tblGrid>
      <w:tr w:rsidR="00DC1A4D" w14:paraId="69669A2A" w14:textId="77777777" w:rsidTr="00615DC8">
        <w:tc>
          <w:tcPr>
            <w:tcW w:w="10309" w:type="dxa"/>
          </w:tcPr>
          <w:p w14:paraId="0493CB5C" w14:textId="77777777" w:rsidR="00DC1A4D" w:rsidRPr="007E07BD" w:rsidRDefault="00DC1A4D" w:rsidP="00615DC8">
            <w:pPr>
              <w:ind w:left="284"/>
              <w:rPr>
                <w:rStyle w:val="highlight"/>
                <w:i/>
              </w:rPr>
            </w:pPr>
            <w:r w:rsidRPr="007E07BD">
              <w:rPr>
                <w:rStyle w:val="highlight"/>
                <w:i/>
              </w:rPr>
              <w:t>2 to conduct and complete in time for WRC-23 the sharing and compatibility studies1, with a view to ensuring the protection of services to which the frequency band is allocated on a primary basis, without imposing additional regulatory or technical constraints on those services, and also, as appropriate, on services in adjacent bands, for the frequency bands:</w:t>
            </w:r>
          </w:p>
          <w:p w14:paraId="34ED28B8" w14:textId="77777777" w:rsidR="00DC1A4D" w:rsidRPr="007E07BD" w:rsidRDefault="00DC1A4D" w:rsidP="00615DC8">
            <w:pPr>
              <w:ind w:left="284"/>
              <w:rPr>
                <w:rStyle w:val="highlight"/>
                <w:i/>
              </w:rPr>
            </w:pPr>
            <w:r w:rsidRPr="007E07BD">
              <w:rPr>
                <w:rStyle w:val="highlight"/>
                <w:i/>
              </w:rPr>
              <w:t>– 3 600-3 800 MHz and 3 300-3 400 MHz (Region 2);</w:t>
            </w:r>
          </w:p>
          <w:p w14:paraId="093FD956" w14:textId="77777777" w:rsidR="00DC1A4D" w:rsidRPr="007E07BD" w:rsidRDefault="00DC1A4D" w:rsidP="00615DC8">
            <w:pPr>
              <w:ind w:left="284"/>
              <w:rPr>
                <w:rStyle w:val="highlight"/>
                <w:i/>
              </w:rPr>
            </w:pPr>
            <w:r w:rsidRPr="007E07BD">
              <w:rPr>
                <w:rStyle w:val="highlight"/>
                <w:i/>
              </w:rPr>
              <w:t>– 3 300-3 400 MHz (amend footnote in Region 1);</w:t>
            </w:r>
          </w:p>
          <w:p w14:paraId="71817E73" w14:textId="77777777" w:rsidR="00DC1A4D" w:rsidRPr="007E07BD" w:rsidRDefault="00DC1A4D" w:rsidP="00615DC8">
            <w:pPr>
              <w:ind w:left="284"/>
              <w:rPr>
                <w:rStyle w:val="highlight"/>
                <w:i/>
              </w:rPr>
            </w:pPr>
            <w:r w:rsidRPr="007E07BD">
              <w:rPr>
                <w:rStyle w:val="highlight"/>
                <w:i/>
              </w:rPr>
              <w:t>– 7 025-7 125 MHz (globally);</w:t>
            </w:r>
          </w:p>
          <w:p w14:paraId="0FDCE330" w14:textId="77777777" w:rsidR="00DC1A4D" w:rsidRPr="007E07BD" w:rsidRDefault="00DC1A4D" w:rsidP="00615DC8">
            <w:pPr>
              <w:ind w:left="284"/>
              <w:rPr>
                <w:rStyle w:val="highlight"/>
                <w:i/>
              </w:rPr>
            </w:pPr>
            <w:r w:rsidRPr="007E07BD">
              <w:rPr>
                <w:rStyle w:val="highlight"/>
                <w:i/>
              </w:rPr>
              <w:t>– 6 425-7 025 MHz (Region 1);</w:t>
            </w:r>
          </w:p>
          <w:p w14:paraId="28046103" w14:textId="77777777" w:rsidR="00DC1A4D" w:rsidRDefault="00DC1A4D" w:rsidP="00615DC8">
            <w:pPr>
              <w:ind w:left="284"/>
              <w:rPr>
                <w:rStyle w:val="highlight"/>
                <w:i/>
              </w:rPr>
            </w:pPr>
            <w:r w:rsidRPr="007E07BD">
              <w:rPr>
                <w:rStyle w:val="highlight"/>
                <w:i/>
              </w:rPr>
              <w:t>– 10 000-10 500 MHz (Region 2),</w:t>
            </w:r>
          </w:p>
          <w:p w14:paraId="4B0A68E3" w14:textId="77777777" w:rsidR="00DC1A4D" w:rsidRDefault="00DC1A4D" w:rsidP="00615DC8">
            <w:pPr>
              <w:rPr>
                <w:lang w:eastAsia="zh-CN"/>
              </w:rPr>
            </w:pPr>
          </w:p>
        </w:tc>
      </w:tr>
    </w:tbl>
    <w:p w14:paraId="203524F6" w14:textId="77777777" w:rsidR="00DC1A4D" w:rsidRDefault="00DC1A4D" w:rsidP="00DC1A4D">
      <w:pPr>
        <w:rPr>
          <w:lang w:eastAsia="zh-CN"/>
        </w:rPr>
      </w:pPr>
    </w:p>
    <w:p w14:paraId="095D0CD8" w14:textId="77777777" w:rsidR="00DC1A4D" w:rsidRDefault="00DC1A4D" w:rsidP="00DC1A4D">
      <w:pPr>
        <w:pStyle w:val="Heading3"/>
      </w:pPr>
      <w:bookmarkStart w:id="33" w:name="_Toc34800863"/>
      <w:r w:rsidRPr="00562446">
        <w:t>4</w:t>
      </w:r>
      <w:r>
        <w:t>.4.2</w:t>
      </w:r>
      <w:r>
        <w:tab/>
      </w:r>
      <w:r w:rsidRPr="00562446">
        <w:tab/>
      </w:r>
      <w:r>
        <w:t>IMT for FWA in fixed services bands</w:t>
      </w:r>
      <w:bookmarkEnd w:id="33"/>
    </w:p>
    <w:p w14:paraId="51C27643" w14:textId="77777777" w:rsidR="00DC1A4D" w:rsidRDefault="00DC1A4D" w:rsidP="00DC1A4D">
      <w:pPr>
        <w:rPr>
          <w:lang w:val="en-US" w:eastAsia="zh-CN"/>
        </w:rPr>
      </w:pPr>
      <w:r>
        <w:rPr>
          <w:lang w:val="en-US" w:eastAsia="zh-CN"/>
        </w:rPr>
        <w:t xml:space="preserve">WRC-19 resolution COM6/1 in [59] </w:t>
      </w:r>
      <w:r w:rsidRPr="00CD0AA7">
        <w:rPr>
          <w:lang w:eastAsia="zh-CN"/>
        </w:rPr>
        <w:t>concludes that WRC-23 shall consider and approve the report of the Director of the Radiocommunication Bureau</w:t>
      </w:r>
      <w:r>
        <w:rPr>
          <w:lang w:eastAsia="zh-CN"/>
        </w:rPr>
        <w:t>, including the following:</w:t>
      </w:r>
    </w:p>
    <w:tbl>
      <w:tblPr>
        <w:tblStyle w:val="TableGrid"/>
        <w:tblW w:w="0" w:type="auto"/>
        <w:tblLook w:val="04A0" w:firstRow="1" w:lastRow="0" w:firstColumn="1" w:lastColumn="0" w:noHBand="0" w:noVBand="1"/>
      </w:tblPr>
      <w:tblGrid>
        <w:gridCol w:w="9629"/>
      </w:tblGrid>
      <w:tr w:rsidR="00DC1A4D" w14:paraId="24BE73BF" w14:textId="77777777" w:rsidTr="00615DC8">
        <w:tc>
          <w:tcPr>
            <w:tcW w:w="10309" w:type="dxa"/>
          </w:tcPr>
          <w:p w14:paraId="2C3FC03B" w14:textId="77777777" w:rsidR="00DC1A4D" w:rsidRDefault="00DC1A4D" w:rsidP="00615DC8">
            <w:pPr>
              <w:ind w:left="284"/>
              <w:rPr>
                <w:lang w:eastAsia="zh-CN"/>
              </w:rPr>
            </w:pPr>
            <w:r w:rsidRPr="00692EE8">
              <w:rPr>
                <w:rStyle w:val="highlight"/>
                <w:i/>
              </w:rPr>
              <w:t xml:space="preserve">Study the use of International Mobile Telecommunication system for fixed </w:t>
            </w:r>
            <w:r w:rsidRPr="00692EE8">
              <w:rPr>
                <w:i/>
              </w:rPr>
              <w:t>wireless broadband in the frequency bands allocated to the fixed services on primary basis, in accordance with Resolution COM6/18 (WRC-19);</w:t>
            </w:r>
          </w:p>
        </w:tc>
      </w:tr>
    </w:tbl>
    <w:p w14:paraId="396B37D6" w14:textId="77777777" w:rsidR="00DC1A4D" w:rsidRDefault="00DC1A4D" w:rsidP="00DC1A4D">
      <w:pPr>
        <w:rPr>
          <w:lang w:val="en-US" w:eastAsia="zh-CN"/>
        </w:rPr>
      </w:pPr>
    </w:p>
    <w:p w14:paraId="6149D13A" w14:textId="77777777" w:rsidR="00DC1A4D" w:rsidRDefault="00DC1A4D" w:rsidP="00DC1A4D">
      <w:pPr>
        <w:rPr>
          <w:lang w:val="en-US" w:eastAsia="zh-CN"/>
        </w:rPr>
      </w:pPr>
      <w:r>
        <w:rPr>
          <w:lang w:val="en-US" w:eastAsia="zh-CN"/>
        </w:rPr>
        <w:t>In particular the above resolution includes reference to the resolution COM6/18 in [59] on study of IMT system for fixed wireless broadband in the frequency bands allocated to the fixed services on primary basis:</w:t>
      </w:r>
    </w:p>
    <w:tbl>
      <w:tblPr>
        <w:tblStyle w:val="TableGrid"/>
        <w:tblW w:w="0" w:type="auto"/>
        <w:tblLook w:val="04A0" w:firstRow="1" w:lastRow="0" w:firstColumn="1" w:lastColumn="0" w:noHBand="0" w:noVBand="1"/>
      </w:tblPr>
      <w:tblGrid>
        <w:gridCol w:w="9629"/>
      </w:tblGrid>
      <w:tr w:rsidR="00DC1A4D" w14:paraId="75DDB605" w14:textId="77777777" w:rsidTr="00615DC8">
        <w:tc>
          <w:tcPr>
            <w:tcW w:w="10309" w:type="dxa"/>
          </w:tcPr>
          <w:p w14:paraId="67EC78A8" w14:textId="77777777" w:rsidR="00DC1A4D" w:rsidRDefault="00DC1A4D" w:rsidP="00615DC8">
            <w:pPr>
              <w:ind w:left="284"/>
              <w:rPr>
                <w:lang w:eastAsia="zh-CN"/>
              </w:rPr>
            </w:pPr>
            <w:r w:rsidRPr="00372221">
              <w:rPr>
                <w:rStyle w:val="highlight"/>
                <w:i/>
              </w:rPr>
              <w:t>to conduct any necessary studies on the use of International Mobile Telecommunication systems for</w:t>
            </w:r>
            <w:r>
              <w:rPr>
                <w:rStyle w:val="highlight"/>
                <w:i/>
              </w:rPr>
              <w:t xml:space="preserve"> </w:t>
            </w:r>
            <w:r w:rsidRPr="00372221">
              <w:rPr>
                <w:rStyle w:val="highlight"/>
                <w:i/>
              </w:rPr>
              <w:t>fixed wireless broadband in the frequency bands allocated to the fixed service on primary basis,</w:t>
            </w:r>
            <w:r>
              <w:rPr>
                <w:rStyle w:val="highlight"/>
                <w:i/>
              </w:rPr>
              <w:t xml:space="preserve"> </w:t>
            </w:r>
            <w:r>
              <w:rPr>
                <w:lang w:val="en-US" w:eastAsia="zh-CN"/>
              </w:rPr>
              <w:t>COM6/18 in [59]</w:t>
            </w:r>
          </w:p>
        </w:tc>
      </w:tr>
    </w:tbl>
    <w:p w14:paraId="559CDAB9" w14:textId="77777777" w:rsidR="00DC1A4D" w:rsidRDefault="00DC1A4D" w:rsidP="00DC1A4D">
      <w:pPr>
        <w:rPr>
          <w:lang w:eastAsia="zh-CN"/>
        </w:rPr>
      </w:pPr>
    </w:p>
    <w:p w14:paraId="7D7FBD40" w14:textId="77777777" w:rsidR="00DC1A4D" w:rsidRPr="00372221" w:rsidRDefault="00DC1A4D" w:rsidP="00DC1A4D">
      <w:pPr>
        <w:rPr>
          <w:lang w:eastAsia="zh-CN"/>
        </w:rPr>
      </w:pPr>
      <w:r>
        <w:rPr>
          <w:lang w:eastAsia="zh-CN"/>
        </w:rPr>
        <w:t xml:space="preserve">The above text from </w:t>
      </w:r>
      <w:r>
        <w:rPr>
          <w:lang w:val="en-US" w:eastAsia="zh-CN"/>
        </w:rPr>
        <w:t xml:space="preserve">COM6/18 in [59] is found to be applicable to the 7 – 24 GHz range where multiple fixed wireless broadband systems were deployed as fixed services on primary basis. </w:t>
      </w:r>
    </w:p>
    <w:p w14:paraId="002EF5F1" w14:textId="5430E78F" w:rsidR="008B77DD" w:rsidRPr="00562446" w:rsidRDefault="008B77DD" w:rsidP="00DC1A4D"/>
    <w:p w14:paraId="1DFDF255" w14:textId="77777777" w:rsidR="00FD1124" w:rsidRDefault="00FD1124">
      <w:pPr>
        <w:spacing w:after="0"/>
        <w:rPr>
          <w:rFonts w:ascii="Arial" w:hAnsi="Arial"/>
          <w:sz w:val="36"/>
        </w:rPr>
      </w:pPr>
      <w:r>
        <w:br w:type="page"/>
      </w:r>
    </w:p>
    <w:p w14:paraId="249DCDD5" w14:textId="6BF12AA5" w:rsidR="00574154" w:rsidRPr="00562446" w:rsidRDefault="00B746E7" w:rsidP="00574154">
      <w:pPr>
        <w:pStyle w:val="Heading1"/>
      </w:pPr>
      <w:bookmarkStart w:id="34" w:name="_Toc34800864"/>
      <w:r w:rsidRPr="00562446">
        <w:lastRenderedPageBreak/>
        <w:t>5</w:t>
      </w:r>
      <w:r w:rsidR="00574154" w:rsidRPr="00562446">
        <w:tab/>
        <w:t>Study on general aspects</w:t>
      </w:r>
      <w:bookmarkEnd w:id="34"/>
    </w:p>
    <w:p w14:paraId="54EE2F75" w14:textId="0D96B868" w:rsidR="00574154" w:rsidRPr="00562446" w:rsidRDefault="00B746E7" w:rsidP="00574154">
      <w:pPr>
        <w:pStyle w:val="Heading2"/>
      </w:pPr>
      <w:bookmarkStart w:id="35" w:name="_Toc34800865"/>
      <w:r w:rsidRPr="00562446">
        <w:t>5</w:t>
      </w:r>
      <w:r w:rsidR="00574154" w:rsidRPr="00562446">
        <w:t>.1</w:t>
      </w:r>
      <w:r w:rsidR="00574154" w:rsidRPr="00562446">
        <w:tab/>
        <w:t>General</w:t>
      </w:r>
      <w:bookmarkEnd w:id="35"/>
    </w:p>
    <w:p w14:paraId="509F83E1" w14:textId="757A4208" w:rsidR="00812D42" w:rsidRPr="00562446" w:rsidRDefault="00B746E7" w:rsidP="00812D42">
      <w:pPr>
        <w:pStyle w:val="Heading2"/>
      </w:pPr>
      <w:bookmarkStart w:id="36" w:name="_Toc34800866"/>
      <w:r w:rsidRPr="00562446">
        <w:t>5</w:t>
      </w:r>
      <w:r w:rsidR="00812D42" w:rsidRPr="00562446">
        <w:t>.2</w:t>
      </w:r>
      <w:r w:rsidR="00812D42" w:rsidRPr="00562446">
        <w:tab/>
        <w:t xml:space="preserve">Selection of </w:t>
      </w:r>
      <w:r w:rsidR="00F25D2D" w:rsidRPr="00562446">
        <w:t xml:space="preserve">example </w:t>
      </w:r>
      <w:r w:rsidR="00812D42" w:rsidRPr="00562446">
        <w:t>frequencies</w:t>
      </w:r>
      <w:bookmarkEnd w:id="36"/>
    </w:p>
    <w:p w14:paraId="3359CA73" w14:textId="6B957A66" w:rsidR="00CF61C0" w:rsidRPr="00562446" w:rsidRDefault="00CF61C0" w:rsidP="00CF61C0">
      <w:pPr>
        <w:rPr>
          <w:i/>
          <w:color w:val="0000FF"/>
        </w:rPr>
      </w:pPr>
      <w:r w:rsidRPr="00562446">
        <w:t xml:space="preserve">The performance trends related to vital components and technologies to be used within the frequency range 7 </w:t>
      </w:r>
      <w:r w:rsidR="00E34873">
        <w:t>–</w:t>
      </w:r>
      <w:r w:rsidRPr="00562446">
        <w:t xml:space="preserve">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562446" w:rsidRDefault="00CF61C0" w:rsidP="00CF61C0">
      <w:pPr>
        <w:keepNext/>
        <w:keepLines/>
        <w:spacing w:after="0"/>
        <w:jc w:val="center"/>
        <w:rPr>
          <w:rFonts w:ascii="Arial" w:eastAsia="SimSun" w:hAnsi="Arial"/>
          <w:b/>
        </w:rPr>
      </w:pPr>
      <w:r w:rsidRPr="00562446">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2028"/>
        <w:gridCol w:w="1787"/>
      </w:tblGrid>
      <w:tr w:rsidR="00CF61C0" w:rsidRPr="00562446" w14:paraId="67B7D836" w14:textId="77777777" w:rsidTr="000D0A95">
        <w:trPr>
          <w:tblHeader/>
          <w:jc w:val="center"/>
        </w:trPr>
        <w:tc>
          <w:tcPr>
            <w:tcW w:w="0" w:type="auto"/>
          </w:tcPr>
          <w:p w14:paraId="3D675ED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range</w:t>
            </w:r>
          </w:p>
          <w:p w14:paraId="41AECFF9" w14:textId="77777777" w:rsidR="00CF61C0" w:rsidRPr="00562446"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Frequency</w:t>
            </w:r>
          </w:p>
          <w:p w14:paraId="028F680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c>
          <w:tcPr>
            <w:tcW w:w="0" w:type="auto"/>
          </w:tcPr>
          <w:p w14:paraId="52970EBD"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frequency</w:t>
            </w:r>
          </w:p>
          <w:p w14:paraId="081D50F7"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r>
      <w:tr w:rsidR="00CF61C0" w:rsidRPr="00562446" w14:paraId="18433CBB" w14:textId="77777777" w:rsidTr="000D0A95">
        <w:trPr>
          <w:jc w:val="center"/>
        </w:trPr>
        <w:tc>
          <w:tcPr>
            <w:tcW w:w="0" w:type="auto"/>
          </w:tcPr>
          <w:p w14:paraId="12EE9092"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w:t>
            </w:r>
          </w:p>
        </w:tc>
        <w:tc>
          <w:tcPr>
            <w:tcW w:w="0" w:type="auto"/>
            <w:shd w:val="clear" w:color="auto" w:fill="auto"/>
          </w:tcPr>
          <w:p w14:paraId="652CFBAA" w14:textId="7288DAF3" w:rsidR="00CF61C0" w:rsidRPr="00562446" w:rsidRDefault="00CF61C0" w:rsidP="00B166B7">
            <w:pPr>
              <w:keepNext/>
              <w:keepLines/>
              <w:spacing w:after="0"/>
              <w:jc w:val="center"/>
              <w:rPr>
                <w:rFonts w:ascii="Arial" w:hAnsi="Arial"/>
                <w:sz w:val="18"/>
                <w:szCs w:val="18"/>
                <w:lang w:eastAsia="zh-CN"/>
              </w:rPr>
            </w:pPr>
            <w:r w:rsidRPr="00562446">
              <w:rPr>
                <w:rFonts w:ascii="Arial" w:hAnsi="Arial"/>
                <w:sz w:val="18"/>
                <w:szCs w:val="18"/>
                <w:lang w:eastAsia="zh-CN"/>
              </w:rPr>
              <w:t xml:space="preserve">7.125 to </w:t>
            </w:r>
            <w:r w:rsidR="00B166B7">
              <w:rPr>
                <w:rFonts w:ascii="Arial" w:hAnsi="Arial"/>
                <w:sz w:val="18"/>
                <w:szCs w:val="18"/>
                <w:lang w:eastAsia="zh-CN"/>
              </w:rPr>
              <w:t>f</w:t>
            </w:r>
            <w:r w:rsidR="00B166B7" w:rsidRPr="00B166B7">
              <w:rPr>
                <w:rFonts w:ascii="Arial" w:hAnsi="Arial"/>
                <w:sz w:val="18"/>
                <w:szCs w:val="18"/>
                <w:vertAlign w:val="subscript"/>
                <w:lang w:eastAsia="zh-CN"/>
              </w:rPr>
              <w:t>boundary, low</w:t>
            </w:r>
          </w:p>
        </w:tc>
        <w:tc>
          <w:tcPr>
            <w:tcW w:w="0" w:type="auto"/>
          </w:tcPr>
          <w:p w14:paraId="09BFA5AB"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10</w:t>
            </w:r>
          </w:p>
        </w:tc>
      </w:tr>
      <w:tr w:rsidR="00CF61C0" w:rsidRPr="00562446" w14:paraId="7F8088EF" w14:textId="77777777" w:rsidTr="000D0A95">
        <w:trPr>
          <w:jc w:val="center"/>
        </w:trPr>
        <w:tc>
          <w:tcPr>
            <w:tcW w:w="0" w:type="auto"/>
          </w:tcPr>
          <w:p w14:paraId="667DA0D5"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w:t>
            </w:r>
          </w:p>
        </w:tc>
        <w:tc>
          <w:tcPr>
            <w:tcW w:w="0" w:type="auto"/>
            <w:shd w:val="clear" w:color="auto" w:fill="auto"/>
          </w:tcPr>
          <w:p w14:paraId="7C8FEF7B" w14:textId="6EC965B4" w:rsidR="00CF61C0" w:rsidRPr="00562446" w:rsidRDefault="00B166B7" w:rsidP="00996627">
            <w:pPr>
              <w:keepNext/>
              <w:keepLines/>
              <w:spacing w:after="0"/>
              <w:jc w:val="center"/>
              <w:rPr>
                <w:rFonts w:ascii="Arial" w:hAnsi="Arial"/>
                <w:sz w:val="18"/>
                <w:lang w:eastAsia="x-none"/>
              </w:rPr>
            </w:pPr>
            <w:r>
              <w:rPr>
                <w:rFonts w:ascii="Arial" w:hAnsi="Arial"/>
                <w:sz w:val="18"/>
                <w:szCs w:val="18"/>
                <w:lang w:eastAsia="zh-CN"/>
              </w:rPr>
              <w:t>f</w:t>
            </w:r>
            <w:r w:rsidRPr="005D6992">
              <w:rPr>
                <w:rFonts w:ascii="Arial" w:hAnsi="Arial"/>
                <w:sz w:val="18"/>
                <w:szCs w:val="18"/>
                <w:vertAlign w:val="subscript"/>
                <w:lang w:eastAsia="zh-CN"/>
              </w:rPr>
              <w:t>boundary, low</w:t>
            </w:r>
            <w:r w:rsidR="00CF61C0" w:rsidRPr="00562446">
              <w:rPr>
                <w:rFonts w:ascii="Arial" w:hAnsi="Arial"/>
                <w:sz w:val="18"/>
                <w:lang w:eastAsia="x-none"/>
              </w:rPr>
              <w:t xml:space="preserve"> to </w:t>
            </w:r>
            <w:r>
              <w:rPr>
                <w:rFonts w:ascii="Arial" w:hAnsi="Arial"/>
                <w:sz w:val="18"/>
                <w:szCs w:val="18"/>
                <w:lang w:eastAsia="zh-CN"/>
              </w:rPr>
              <w:t>f</w:t>
            </w:r>
            <w:r w:rsidRPr="005D6992">
              <w:rPr>
                <w:rFonts w:ascii="Arial" w:hAnsi="Arial"/>
                <w:sz w:val="18"/>
                <w:szCs w:val="18"/>
                <w:vertAlign w:val="subscript"/>
                <w:lang w:eastAsia="zh-CN"/>
              </w:rPr>
              <w:t xml:space="preserve">boundary, </w:t>
            </w:r>
            <w:r>
              <w:rPr>
                <w:rFonts w:ascii="Arial" w:hAnsi="Arial"/>
                <w:sz w:val="18"/>
                <w:szCs w:val="18"/>
                <w:vertAlign w:val="subscript"/>
                <w:lang w:eastAsia="zh-CN"/>
              </w:rPr>
              <w:t>high</w:t>
            </w:r>
          </w:p>
        </w:tc>
        <w:tc>
          <w:tcPr>
            <w:tcW w:w="0" w:type="auto"/>
          </w:tcPr>
          <w:p w14:paraId="38E3354C"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15</w:t>
            </w:r>
          </w:p>
        </w:tc>
      </w:tr>
      <w:tr w:rsidR="00CF61C0" w:rsidRPr="00562446" w14:paraId="377E7687" w14:textId="77777777" w:rsidTr="000D0A95">
        <w:trPr>
          <w:jc w:val="center"/>
        </w:trPr>
        <w:tc>
          <w:tcPr>
            <w:tcW w:w="0" w:type="auto"/>
          </w:tcPr>
          <w:p w14:paraId="01124159"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3</w:t>
            </w:r>
          </w:p>
        </w:tc>
        <w:tc>
          <w:tcPr>
            <w:tcW w:w="0" w:type="auto"/>
            <w:shd w:val="clear" w:color="auto" w:fill="auto"/>
          </w:tcPr>
          <w:p w14:paraId="3461A503" w14:textId="3F4F9AA2" w:rsidR="00CF61C0" w:rsidRPr="00562446" w:rsidRDefault="00CF61C0" w:rsidP="00996627">
            <w:pPr>
              <w:keepNext/>
              <w:keepLines/>
              <w:spacing w:after="0"/>
              <w:jc w:val="center"/>
              <w:rPr>
                <w:rFonts w:ascii="Arial" w:hAnsi="Arial"/>
                <w:sz w:val="18"/>
                <w:lang w:eastAsia="x-none"/>
              </w:rPr>
            </w:pPr>
            <w:r w:rsidRPr="00562446">
              <w:rPr>
                <w:rFonts w:ascii="Arial" w:hAnsi="Arial"/>
                <w:sz w:val="18"/>
                <w:lang w:eastAsia="x-none"/>
              </w:rPr>
              <w:t xml:space="preserve"> </w:t>
            </w:r>
            <w:r w:rsidR="00B166B7">
              <w:rPr>
                <w:rFonts w:ascii="Arial" w:hAnsi="Arial"/>
                <w:sz w:val="18"/>
                <w:szCs w:val="18"/>
                <w:lang w:eastAsia="zh-CN"/>
              </w:rPr>
              <w:t>f</w:t>
            </w:r>
            <w:r w:rsidR="00B166B7" w:rsidRPr="005D6992">
              <w:rPr>
                <w:rFonts w:ascii="Arial" w:hAnsi="Arial"/>
                <w:sz w:val="18"/>
                <w:szCs w:val="18"/>
                <w:vertAlign w:val="subscript"/>
                <w:lang w:eastAsia="zh-CN"/>
              </w:rPr>
              <w:t xml:space="preserve">boundary, </w:t>
            </w:r>
            <w:r w:rsidR="00B166B7">
              <w:rPr>
                <w:rFonts w:ascii="Arial" w:hAnsi="Arial"/>
                <w:sz w:val="18"/>
                <w:szCs w:val="18"/>
                <w:vertAlign w:val="subscript"/>
                <w:lang w:eastAsia="zh-CN"/>
              </w:rPr>
              <w:t>high</w:t>
            </w:r>
            <w:r w:rsidRPr="00562446">
              <w:rPr>
                <w:rFonts w:ascii="Arial" w:hAnsi="Arial"/>
                <w:sz w:val="18"/>
                <w:lang w:eastAsia="x-none"/>
              </w:rPr>
              <w:t xml:space="preserve"> to 24.250</w:t>
            </w:r>
          </w:p>
        </w:tc>
        <w:tc>
          <w:tcPr>
            <w:tcW w:w="0" w:type="auto"/>
          </w:tcPr>
          <w:p w14:paraId="210427FA"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20</w:t>
            </w:r>
          </w:p>
        </w:tc>
      </w:tr>
      <w:tr w:rsidR="00996627" w:rsidRPr="00562446" w14:paraId="577B9AE1" w14:textId="77777777" w:rsidTr="004766F9">
        <w:trPr>
          <w:jc w:val="center"/>
        </w:trPr>
        <w:tc>
          <w:tcPr>
            <w:tcW w:w="0" w:type="auto"/>
            <w:gridSpan w:val="3"/>
          </w:tcPr>
          <w:p w14:paraId="58D7CF5B" w14:textId="6BEC1696" w:rsidR="00996627" w:rsidRPr="00562446" w:rsidRDefault="00996627" w:rsidP="00996627">
            <w:pPr>
              <w:pStyle w:val="TAN"/>
            </w:pPr>
            <w:r w:rsidRPr="00562446">
              <w:t xml:space="preserve">Note 1: </w:t>
            </w:r>
            <w:r w:rsidR="00B166B7">
              <w:rPr>
                <w:szCs w:val="18"/>
                <w:lang w:eastAsia="zh-CN"/>
              </w:rPr>
              <w:t>f</w:t>
            </w:r>
            <w:r w:rsidR="00B166B7" w:rsidRPr="005D6992">
              <w:rPr>
                <w:szCs w:val="18"/>
                <w:vertAlign w:val="subscript"/>
                <w:lang w:eastAsia="zh-CN"/>
              </w:rPr>
              <w:t>boundary, low</w:t>
            </w:r>
            <w:r w:rsidRPr="00562446">
              <w:t xml:space="preserve"> is within the frequency range 10 to 13 GHz</w:t>
            </w:r>
            <w:r w:rsidR="00562760" w:rsidRPr="00562446">
              <w:t>.</w:t>
            </w:r>
          </w:p>
          <w:p w14:paraId="35D214FA" w14:textId="5B2B5B3F" w:rsidR="00996627" w:rsidRPr="00562446" w:rsidRDefault="00996627" w:rsidP="00996627">
            <w:pPr>
              <w:pStyle w:val="TAN"/>
            </w:pPr>
            <w:r w:rsidRPr="00562446">
              <w:t xml:space="preserve">Note 2: </w:t>
            </w:r>
            <w:r w:rsidR="00B166B7">
              <w:rPr>
                <w:szCs w:val="18"/>
                <w:lang w:eastAsia="zh-CN"/>
              </w:rPr>
              <w:t>f</w:t>
            </w:r>
            <w:r w:rsidR="00B166B7" w:rsidRPr="005D6992">
              <w:rPr>
                <w:szCs w:val="18"/>
                <w:vertAlign w:val="subscript"/>
                <w:lang w:eastAsia="zh-CN"/>
              </w:rPr>
              <w:t xml:space="preserve">boundary, </w:t>
            </w:r>
            <w:r w:rsidR="00B166B7">
              <w:rPr>
                <w:szCs w:val="18"/>
                <w:vertAlign w:val="subscript"/>
                <w:lang w:eastAsia="zh-CN"/>
              </w:rPr>
              <w:t>high</w:t>
            </w:r>
            <w:r w:rsidRPr="00562446">
              <w:t xml:space="preserve"> is within the frequency range 16 to 18 GHz</w:t>
            </w:r>
            <w:r w:rsidR="00562760" w:rsidRPr="00562446">
              <w:t>.</w:t>
            </w:r>
          </w:p>
        </w:tc>
      </w:tr>
    </w:tbl>
    <w:p w14:paraId="7AC50D33" w14:textId="77777777" w:rsidR="006A503A" w:rsidRDefault="006A503A" w:rsidP="00CF61C0">
      <w:pPr>
        <w:pStyle w:val="BodyText"/>
      </w:pPr>
    </w:p>
    <w:p w14:paraId="57AF1404" w14:textId="29586950" w:rsidR="00CF61C0" w:rsidRPr="00562446" w:rsidRDefault="00CF61C0" w:rsidP="00CF61C0">
      <w:pPr>
        <w:pStyle w:val="BodyText"/>
      </w:pPr>
      <w:r w:rsidRPr="00562446">
        <w:t xml:space="preserve">The above example ranges </w:t>
      </w:r>
      <w:r w:rsidR="00F84B2A">
        <w:t xml:space="preserve">were </w:t>
      </w:r>
      <w:r w:rsidRPr="00562446">
        <w:t xml:space="preserve">selected only for purpose of RF technology analyses during SI and shall not be confused with potential new </w:t>
      </w:r>
      <w:r w:rsidR="00F84B2A">
        <w:t xml:space="preserve">NR </w:t>
      </w:r>
      <w:r w:rsidRPr="00562446">
        <w:t>frequency range</w:t>
      </w:r>
      <w:r w:rsidR="00F84B2A">
        <w:t>(</w:t>
      </w:r>
      <w:r w:rsidRPr="00562446">
        <w:t>s</w:t>
      </w:r>
      <w:r w:rsidR="00F84B2A">
        <w:t>)</w:t>
      </w:r>
      <w:r w:rsidRPr="00562446">
        <w:t xml:space="preserve"> (as compared to the </w:t>
      </w:r>
      <w:r w:rsidR="00F84B2A">
        <w:t xml:space="preserve">existing </w:t>
      </w:r>
      <w:r w:rsidRPr="00562446">
        <w:t xml:space="preserve">FR1 or FR2 defined for NR) and band plan which could be defined by RAN4 in harmonization with other services for NR in future. </w:t>
      </w:r>
    </w:p>
    <w:p w14:paraId="729FC813" w14:textId="77777777" w:rsidR="00CF61C0" w:rsidRPr="00562446" w:rsidRDefault="00CF61C0" w:rsidP="00CF61C0">
      <w:pPr>
        <w:pStyle w:val="BodyText"/>
      </w:pPr>
      <w:r w:rsidRPr="00562446">
        <w:t xml:space="preserve">The above example ranges are not fixed and could be modified based on RF technology findings during the SI phase. </w:t>
      </w:r>
    </w:p>
    <w:p w14:paraId="5A835D9E" w14:textId="336D5B2C" w:rsidR="00CF61C0" w:rsidRPr="00562446" w:rsidRDefault="00CF61C0" w:rsidP="00CF61C0">
      <w:pPr>
        <w:pStyle w:val="BodyText"/>
      </w:pPr>
      <w:r w:rsidRPr="00562446">
        <w:t xml:space="preserve">In case outcomes of the RF requirement analyses will be found as sufficiently similar across adjacent example ranges, RAN4 </w:t>
      </w:r>
      <w:r w:rsidR="00F84B2A">
        <w:t>may</w:t>
      </w:r>
      <w:r w:rsidR="00F84B2A" w:rsidRPr="00562446">
        <w:t xml:space="preserve"> </w:t>
      </w:r>
      <w:r w:rsidRPr="00562446">
        <w:t xml:space="preserve">consider merging them towards conclusion on FR1/FR2 extension and/or new FR </w:t>
      </w:r>
      <w:r w:rsidR="00F84B2A">
        <w:t xml:space="preserve">range </w:t>
      </w:r>
      <w:r w:rsidRPr="00562446">
        <w:t>introduction</w:t>
      </w:r>
      <w:r w:rsidR="00F84B2A">
        <w:t>, in the follow-up WI</w:t>
      </w:r>
      <w:r w:rsidRPr="00562446">
        <w:t>.</w:t>
      </w:r>
    </w:p>
    <w:p w14:paraId="64F2E4FE" w14:textId="7D589027" w:rsidR="001D5E31" w:rsidRPr="00562446" w:rsidRDefault="001D5E31" w:rsidP="001D5E31">
      <w:pPr>
        <w:pStyle w:val="Heading2"/>
      </w:pPr>
      <w:bookmarkStart w:id="37" w:name="_Toc5938249"/>
      <w:bookmarkStart w:id="38" w:name="_Toc34800867"/>
      <w:r w:rsidRPr="00562446">
        <w:t>5.3</w:t>
      </w:r>
      <w:r w:rsidRPr="00562446">
        <w:tab/>
        <w:t>Comparison of FR1 and FR2</w:t>
      </w:r>
      <w:bookmarkEnd w:id="37"/>
      <w:r w:rsidR="00D32B25" w:rsidRPr="00562446">
        <w:t xml:space="preserve"> characteristics</w:t>
      </w:r>
      <w:bookmarkEnd w:id="38"/>
    </w:p>
    <w:p w14:paraId="35C88831" w14:textId="58AC36C4" w:rsidR="002A7F00" w:rsidRPr="00562446" w:rsidRDefault="002A7F00" w:rsidP="002A7F00">
      <w:pPr>
        <w:pStyle w:val="Heading3"/>
        <w:rPr>
          <w:lang w:val="en-US"/>
        </w:rPr>
      </w:pPr>
      <w:bookmarkStart w:id="39" w:name="_Toc34800868"/>
      <w:r w:rsidRPr="00562446">
        <w:rPr>
          <w:lang w:val="en-US"/>
        </w:rPr>
        <w:t>5.3.1</w:t>
      </w:r>
      <w:r w:rsidRPr="00562446">
        <w:rPr>
          <w:lang w:val="en-US"/>
        </w:rPr>
        <w:tab/>
        <w:t>General</w:t>
      </w:r>
      <w:bookmarkEnd w:id="39"/>
    </w:p>
    <w:p w14:paraId="137F8839" w14:textId="77777777" w:rsidR="000B592C" w:rsidRPr="00562446" w:rsidRDefault="000B592C" w:rsidP="000B592C">
      <w:pPr>
        <w:rPr>
          <w:lang w:val="en-US"/>
        </w:rPr>
      </w:pPr>
      <w:r w:rsidRPr="00562446">
        <w:rPr>
          <w:lang w:val="en-US"/>
        </w:rPr>
        <w:t xml:space="preserve">In a RAN4 context, there is a very substantial difference between the technology characteristics and system behaviors for FR1 and FR2 spectrum. Within RAN4, the understanding of what is meant with FR1 and FR2 differs between the basestation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562446" w:rsidRDefault="000B592C" w:rsidP="000B592C">
      <w:pPr>
        <w:rPr>
          <w:lang w:val="en-US"/>
        </w:rPr>
      </w:pPr>
      <w:r w:rsidRPr="00562446">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562446" w:rsidRDefault="000B592C" w:rsidP="000B592C">
      <w:pPr>
        <w:pStyle w:val="Heading4"/>
        <w:rPr>
          <w:lang w:val="en-US"/>
        </w:rPr>
      </w:pPr>
      <w:bookmarkStart w:id="40" w:name="_Toc34800869"/>
      <w:r w:rsidRPr="00562446">
        <w:rPr>
          <w:lang w:val="en-US"/>
        </w:rPr>
        <w:t>5.3.1.1</w:t>
      </w:r>
      <w:r w:rsidRPr="00562446">
        <w:rPr>
          <w:lang w:val="en-US"/>
        </w:rPr>
        <w:tab/>
        <w:t>RAN1 specification impacts</w:t>
      </w:r>
      <w:bookmarkEnd w:id="40"/>
    </w:p>
    <w:p w14:paraId="4E5E823A" w14:textId="77777777" w:rsidR="000B592C" w:rsidRPr="00562446" w:rsidRDefault="000B592C" w:rsidP="000B592C">
      <w:pPr>
        <w:rPr>
          <w:lang w:val="en-US"/>
        </w:rPr>
      </w:pPr>
      <w:r w:rsidRPr="00562446">
        <w:rPr>
          <w:lang w:val="en-US"/>
        </w:rPr>
        <w:t>The RAN1 specifications differentiate FR1 and FR2 in the following aspects:</w:t>
      </w:r>
    </w:p>
    <w:p w14:paraId="1AB6D09A" w14:textId="0EDC29AB" w:rsidR="000B592C" w:rsidRPr="00562446" w:rsidRDefault="000B592C" w:rsidP="00630E38">
      <w:pPr>
        <w:pStyle w:val="B1"/>
        <w:numPr>
          <w:ilvl w:val="0"/>
          <w:numId w:val="12"/>
        </w:numPr>
      </w:pPr>
      <w:r w:rsidRPr="00562446">
        <w:t>TS 38.211 [</w:t>
      </w:r>
      <w:r w:rsidR="00F4761C" w:rsidRPr="00562446">
        <w:t>13</w:t>
      </w:r>
      <w:r w:rsidRPr="00562446">
        <w:t>]: Random access configuration depends on FR1/FR2. Transition times RX</w:t>
      </w:r>
      <w:r w:rsidRPr="00562446">
        <w:sym w:font="Wingdings" w:char="F0E0"/>
      </w:r>
      <w:r w:rsidRPr="00562446">
        <w:t>TX and TX</w:t>
      </w:r>
      <w:r w:rsidRPr="00562446">
        <w:sym w:font="Wingdings" w:char="F0E0"/>
      </w:r>
      <w:r w:rsidRPr="00562446">
        <w:t>RX depend on FR1/FR2. offsetToPointA unit depends on FR1/FR2.</w:t>
      </w:r>
    </w:p>
    <w:p w14:paraId="726D5C24" w14:textId="41000805" w:rsidR="000B592C" w:rsidRPr="00562446" w:rsidRDefault="000B592C" w:rsidP="00630E38">
      <w:pPr>
        <w:pStyle w:val="B1"/>
        <w:numPr>
          <w:ilvl w:val="0"/>
          <w:numId w:val="12"/>
        </w:numPr>
      </w:pPr>
      <w:r w:rsidRPr="00562446">
        <w:lastRenderedPageBreak/>
        <w:t>TS 38.213 [</w:t>
      </w:r>
      <w:r w:rsidR="00F4761C" w:rsidRPr="00562446">
        <w:t>14</w:t>
      </w:r>
      <w:r w:rsidRPr="00562446">
        <w:t xml:space="preserve">]: SSB pattern and cell search depend on FR1/FR2. Power control aspects for dual connectivity depend on FR1/FR2. BWP switching in RA procedure depends on FR1/FR2. Actions related to bwp-InactivityTimer in BWP switching depend on FR1/FR2. Type0-PDCCH monitoring </w:t>
      </w:r>
      <w:r w:rsidR="00E34873">
        <w:pgNum/>
      </w:r>
      <w:r w:rsidR="00E34873">
        <w:t>pprox.</w:t>
      </w:r>
      <w:r w:rsidR="00E34873">
        <w:pgNum/>
      </w:r>
      <w:r w:rsidR="00E34873">
        <w:t>g</w:t>
      </w:r>
      <w:r w:rsidRPr="00562446">
        <w:t xml:space="preserve"> depends on FR1/FR2.</w:t>
      </w:r>
    </w:p>
    <w:p w14:paraId="6874B3C2" w14:textId="39408C39" w:rsidR="000B592C" w:rsidRPr="00562446" w:rsidRDefault="000B592C" w:rsidP="00630E38">
      <w:pPr>
        <w:pStyle w:val="B1"/>
        <w:numPr>
          <w:ilvl w:val="0"/>
          <w:numId w:val="12"/>
        </w:numPr>
      </w:pPr>
      <w:r w:rsidRPr="00562446">
        <w:t>TS 38.214 [</w:t>
      </w:r>
      <w:r w:rsidR="00F4761C" w:rsidRPr="00562446">
        <w:t>15</w:t>
      </w:r>
      <w:r w:rsidRPr="00562446">
        <w:t xml:space="preserve">]: Different </w:t>
      </w:r>
      <w:r w:rsidR="00E34873">
        <w:pgNum/>
      </w:r>
      <w:r w:rsidR="00E34873">
        <w:t>pprox.</w:t>
      </w:r>
      <w:r w:rsidR="00E34873">
        <w:pgNum/>
      </w:r>
      <w:r w:rsidR="00E34873">
        <w:t>g</w:t>
      </w:r>
      <w:r w:rsidRPr="00562446">
        <w:t xml:space="preserve"> 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562446" w:rsidRDefault="000B592C" w:rsidP="000B592C">
      <w:pPr>
        <w:rPr>
          <w:lang w:val="en-US"/>
        </w:rPr>
      </w:pPr>
      <w:r w:rsidRPr="00562446">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562446" w:rsidRDefault="000B592C" w:rsidP="000B592C">
      <w:pPr>
        <w:pStyle w:val="Heading4"/>
        <w:rPr>
          <w:lang w:val="en-US"/>
        </w:rPr>
      </w:pPr>
      <w:bookmarkStart w:id="41" w:name="_Toc34800870"/>
      <w:r w:rsidRPr="00562446">
        <w:rPr>
          <w:lang w:val="en-US"/>
        </w:rPr>
        <w:t>5.3.1.2</w:t>
      </w:r>
      <w:r w:rsidRPr="00562446">
        <w:rPr>
          <w:lang w:val="en-US"/>
        </w:rPr>
        <w:tab/>
        <w:t>RAN2 specification impacts</w:t>
      </w:r>
      <w:bookmarkEnd w:id="41"/>
    </w:p>
    <w:p w14:paraId="060B4282" w14:textId="054F766A" w:rsidR="000B592C" w:rsidRPr="00562446" w:rsidRDefault="000B592C" w:rsidP="000B592C">
      <w:pPr>
        <w:rPr>
          <w:lang w:val="en-US"/>
        </w:rPr>
      </w:pPr>
      <w:r w:rsidRPr="00562446">
        <w:rPr>
          <w:lang w:val="en-US"/>
        </w:rPr>
        <w:t xml:space="preserve">FR1 and FR2 differ in terms of requirements and functionality. This implies that if the total functionality in a band in the </w:t>
      </w:r>
      <w:r w:rsidR="000961EA">
        <w:rPr>
          <w:lang w:val="en-US"/>
        </w:rPr>
        <w:t>7 – 24</w:t>
      </w:r>
      <w:r w:rsidRPr="00562446">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2A53B45E" w:rsidR="000B592C" w:rsidRPr="00562446" w:rsidRDefault="000B592C" w:rsidP="000B592C">
      <w:pPr>
        <w:rPr>
          <w:lang w:val="en-US"/>
        </w:rPr>
      </w:pPr>
      <w:r w:rsidRPr="00562446">
        <w:rPr>
          <w:lang w:val="en-US"/>
        </w:rPr>
        <w:t xml:space="preserve">Based on input from RAN1 and RAN4, RAN2 distinguishes FR1 and FR2 both in the (interpretation of) UE capability signaling as well as in the (interpretation of) DL configuration messages. If the </w:t>
      </w:r>
      <w:r w:rsidR="000961EA">
        <w:rPr>
          <w:lang w:val="en-US"/>
        </w:rPr>
        <w:t>7 – 24</w:t>
      </w:r>
      <w:r w:rsidRPr="00562446">
        <w:rPr>
          <w:lang w:val="en-US"/>
        </w:rPr>
        <w:t xml:space="preserve"> GHz range would be introduced as e.g. a new FR3, RAN2 specifications would need to be updated. In some cases it may just be and textual amendment (</w:t>
      </w:r>
      <w:r w:rsidR="00E34873">
        <w:rPr>
          <w:lang w:val="en-US"/>
        </w:rPr>
        <w:t>“</w:t>
      </w:r>
      <w:r w:rsidRPr="00562446">
        <w:rPr>
          <w:lang w:val="en-US"/>
        </w:rPr>
        <w:t>in FR1 and FR3</w:t>
      </w:r>
      <w:r w:rsidR="00E34873">
        <w:rPr>
          <w:lang w:val="en-US"/>
        </w:rPr>
        <w:t>”</w:t>
      </w:r>
      <w:r w:rsidRPr="00562446">
        <w:rPr>
          <w:lang w:val="en-US"/>
        </w:rPr>
        <w:t xml:space="preserve">)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562446" w:rsidRDefault="000B592C" w:rsidP="000B592C">
      <w:pPr>
        <w:rPr>
          <w:lang w:val="en-US"/>
        </w:rPr>
      </w:pPr>
      <w:r w:rsidRPr="00562446">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562446" w:rsidRDefault="000B592C" w:rsidP="000B592C">
      <w:pPr>
        <w:pStyle w:val="Heading4"/>
        <w:rPr>
          <w:lang w:val="en-US"/>
        </w:rPr>
      </w:pPr>
      <w:bookmarkStart w:id="42" w:name="_Hlk17986243"/>
      <w:bookmarkStart w:id="43" w:name="_Toc34800871"/>
      <w:r w:rsidRPr="00562446">
        <w:rPr>
          <w:lang w:val="en-US"/>
        </w:rPr>
        <w:t>5.3.1.3</w:t>
      </w:r>
      <w:r w:rsidRPr="00562446">
        <w:rPr>
          <w:lang w:val="en-US"/>
        </w:rPr>
        <w:tab/>
        <w:t>RAN4 specification impacts</w:t>
      </w:r>
      <w:bookmarkEnd w:id="43"/>
    </w:p>
    <w:p w14:paraId="0A956DF1" w14:textId="72531C21" w:rsidR="000B592C" w:rsidRPr="00562446" w:rsidRDefault="000B592C" w:rsidP="000B592C">
      <w:pPr>
        <w:pStyle w:val="Heading5"/>
        <w:rPr>
          <w:lang w:val="en-US"/>
        </w:rPr>
      </w:pPr>
      <w:bookmarkStart w:id="44" w:name="_Toc34800872"/>
      <w:bookmarkEnd w:id="42"/>
      <w:r w:rsidRPr="00562446">
        <w:rPr>
          <w:lang w:val="en-US"/>
        </w:rPr>
        <w:t>5.3.1.3.1</w:t>
      </w:r>
      <w:r w:rsidRPr="00562446">
        <w:rPr>
          <w:lang w:val="en-US"/>
        </w:rPr>
        <w:tab/>
        <w:t>General</w:t>
      </w:r>
      <w:bookmarkEnd w:id="44"/>
    </w:p>
    <w:p w14:paraId="21A771BF" w14:textId="0F8DFABE" w:rsidR="000B592C" w:rsidRPr="00562446" w:rsidRDefault="000B592C" w:rsidP="000B592C">
      <w:pPr>
        <w:rPr>
          <w:lang w:val="en-US"/>
        </w:rPr>
      </w:pPr>
      <w:r w:rsidRPr="00562446">
        <w:rPr>
          <w:lang w:val="en-US"/>
        </w:rPr>
        <w:t xml:space="preserve">The FR categorization has some impact on general system parameters in RAN4. For example, the set of channel bandwidths and subcarrier spacings that can be applicable. The specific </w:t>
      </w:r>
      <w:r w:rsidR="001A25EC" w:rsidRPr="00562446">
        <w:t>BW</w:t>
      </w:r>
      <w:r w:rsidR="001A25EC" w:rsidRPr="00562446">
        <w:rPr>
          <w:vertAlign w:val="subscript"/>
        </w:rPr>
        <w:t>Channel</w:t>
      </w:r>
      <w:r w:rsidR="001A25EC" w:rsidRPr="00562446" w:rsidDel="001A25EC">
        <w:rPr>
          <w:lang w:val="en-US"/>
        </w:rPr>
        <w:t xml:space="preserve"> </w:t>
      </w:r>
      <w:r w:rsidRPr="00562446">
        <w:rPr>
          <w:lang w:val="en-US"/>
        </w:rPr>
        <w:t>and SCS are specified on a band specific basis but must be a subset of the BS/SCS defined for the applicable frequency range.</w:t>
      </w:r>
    </w:p>
    <w:p w14:paraId="2FC372E5" w14:textId="1AD44DC2" w:rsidR="000B592C" w:rsidRPr="00562446" w:rsidRDefault="000B592C" w:rsidP="000B592C">
      <w:pPr>
        <w:pStyle w:val="Heading5"/>
        <w:rPr>
          <w:lang w:val="en-US"/>
        </w:rPr>
      </w:pPr>
      <w:bookmarkStart w:id="45" w:name="_Hlk17986156"/>
      <w:bookmarkStart w:id="46" w:name="_Toc34800873"/>
      <w:r w:rsidRPr="00562446">
        <w:rPr>
          <w:lang w:val="en-US"/>
        </w:rPr>
        <w:t>5.3.1.3.2</w:t>
      </w:r>
      <w:r w:rsidRPr="00562446">
        <w:rPr>
          <w:lang w:val="en-US"/>
        </w:rPr>
        <w:tab/>
        <w:t>BS RF</w:t>
      </w:r>
      <w:bookmarkEnd w:id="46"/>
    </w:p>
    <w:bookmarkEnd w:id="45"/>
    <w:p w14:paraId="781B921B" w14:textId="3858A72B" w:rsidR="000B592C" w:rsidRPr="00562446" w:rsidRDefault="000B592C" w:rsidP="000B592C">
      <w:pPr>
        <w:rPr>
          <w:lang w:val="en-US"/>
        </w:rPr>
      </w:pPr>
      <w:r w:rsidRPr="00562446">
        <w:rPr>
          <w:lang w:val="en-US"/>
        </w:rPr>
        <w:t>In the BS RF specifications (i.e. TS 38.104 [</w:t>
      </w:r>
      <w:r w:rsidR="00F4761C" w:rsidRPr="00562446">
        <w:rPr>
          <w:lang w:val="en-US"/>
        </w:rPr>
        <w:t>5</w:t>
      </w:r>
      <w:r w:rsidRPr="00562446">
        <w:rPr>
          <w:lang w:val="en-US"/>
        </w:rPr>
        <w:t>], TS 38.141-1 [</w:t>
      </w:r>
      <w:r w:rsidR="00F4761C" w:rsidRPr="00562446">
        <w:rPr>
          <w:lang w:val="en-US"/>
        </w:rPr>
        <w:t>16</w:t>
      </w:r>
      <w:r w:rsidRPr="00562446">
        <w:rPr>
          <w:lang w:val="en-US"/>
        </w:rPr>
        <w:t>], TS 38.141-2 [</w:t>
      </w:r>
      <w:r w:rsidR="00F4761C" w:rsidRPr="00562446">
        <w:rPr>
          <w:lang w:val="en-US"/>
        </w:rPr>
        <w:t>6</w:t>
      </w:r>
      <w:r w:rsidRPr="00562446">
        <w:rPr>
          <w:lang w:val="en-US"/>
        </w:rPr>
        <w:t>]), apart from the frequencies of bands, the term frequency range encompasses aspects of requirement concept and design, requirement levels and test methodologies.</w:t>
      </w:r>
    </w:p>
    <w:p w14:paraId="54C10A9F" w14:textId="77777777" w:rsidR="000B592C" w:rsidRPr="00562446" w:rsidRDefault="000B592C" w:rsidP="000B592C">
      <w:pPr>
        <w:rPr>
          <w:lang w:val="en-US"/>
        </w:rPr>
      </w:pPr>
      <w:r w:rsidRPr="00562446">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562446" w:rsidRDefault="000B592C" w:rsidP="000B592C">
      <w:pPr>
        <w:rPr>
          <w:lang w:val="en-US"/>
        </w:rPr>
      </w:pPr>
      <w:r w:rsidRPr="00562446">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562446" w:rsidRDefault="000B592C" w:rsidP="000B592C">
      <w:pPr>
        <w:rPr>
          <w:lang w:val="en-US"/>
        </w:rPr>
      </w:pPr>
      <w:r w:rsidRPr="00562446">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562446" w:rsidRDefault="000B592C" w:rsidP="000B592C">
      <w:pPr>
        <w:pStyle w:val="Heading5"/>
        <w:rPr>
          <w:lang w:val="en-US"/>
        </w:rPr>
      </w:pPr>
      <w:bookmarkStart w:id="47" w:name="_Toc34800874"/>
      <w:r w:rsidRPr="00562446">
        <w:rPr>
          <w:lang w:val="en-US"/>
        </w:rPr>
        <w:t>5.3.1.3.3</w:t>
      </w:r>
      <w:r w:rsidRPr="00562446">
        <w:rPr>
          <w:lang w:val="en-US"/>
        </w:rPr>
        <w:tab/>
        <w:t>UE RF</w:t>
      </w:r>
      <w:bookmarkEnd w:id="47"/>
    </w:p>
    <w:p w14:paraId="1F7EEC57" w14:textId="640C9F7F" w:rsidR="000B592C" w:rsidRPr="00562446" w:rsidRDefault="000B592C" w:rsidP="000B592C">
      <w:pPr>
        <w:rPr>
          <w:lang w:val="en-US"/>
        </w:rPr>
      </w:pPr>
      <w:r w:rsidRPr="00562446">
        <w:rPr>
          <w:lang w:val="en-US"/>
        </w:rPr>
        <w:t>In the UE RF specifications (TS 38.101-1 [</w:t>
      </w:r>
      <w:r w:rsidR="00F4761C" w:rsidRPr="00562446">
        <w:rPr>
          <w:lang w:val="en-US"/>
        </w:rPr>
        <w:t>17</w:t>
      </w:r>
      <w:r w:rsidRPr="00562446">
        <w:rPr>
          <w:lang w:val="en-US"/>
        </w:rPr>
        <w:t>], TS 38.101-2 [</w:t>
      </w:r>
      <w:r w:rsidR="00F4761C" w:rsidRPr="00562446">
        <w:rPr>
          <w:lang w:val="en-US"/>
        </w:rPr>
        <w:t>18</w:t>
      </w:r>
      <w:r w:rsidRPr="00562446">
        <w:rPr>
          <w:lang w:val="en-US"/>
        </w:rPr>
        <w:t>], TS 38.101-3 [</w:t>
      </w:r>
      <w:r w:rsidR="00F4761C" w:rsidRPr="00562446">
        <w:rPr>
          <w:lang w:val="en-US"/>
        </w:rPr>
        <w:t>19</w:t>
      </w:r>
      <w:r w:rsidRPr="00562446">
        <w:rPr>
          <w:lang w:val="en-US"/>
        </w:rPr>
        <w:t xml:space="preserve">]), the major difference between FR1 and FR2 is that for FR1, requirements are defined and tested as conducted, whereas for FR2 OTA definitions and tests </w:t>
      </w:r>
      <w:r w:rsidRPr="00562446">
        <w:rPr>
          <w:lang w:val="en-US"/>
        </w:rPr>
        <w:lastRenderedPageBreak/>
        <w:t xml:space="preserve">are applied. As a consequence of the OTA testing, in FR2 some additional requirements on spherical coverage and beam correspondence are included that are not applicable for FR1. </w:t>
      </w:r>
    </w:p>
    <w:p w14:paraId="633D873E" w14:textId="77777777" w:rsidR="000B592C" w:rsidRPr="00562446" w:rsidRDefault="000B592C" w:rsidP="000B592C">
      <w:pPr>
        <w:rPr>
          <w:lang w:val="en-US"/>
        </w:rPr>
      </w:pPr>
      <w:r w:rsidRPr="00562446">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562446" w:rsidRDefault="000B592C" w:rsidP="000B592C">
      <w:pPr>
        <w:rPr>
          <w:lang w:val="en-US"/>
        </w:rPr>
      </w:pPr>
      <w:r w:rsidRPr="00562446">
        <w:rPr>
          <w:lang w:val="en-US"/>
        </w:rPr>
        <w:t>Requirement values differ between FR1 and FR2. Some requirements are band specific and others frequency range specific.</w:t>
      </w:r>
    </w:p>
    <w:p w14:paraId="4D244CB2" w14:textId="01DE5C8E" w:rsidR="000B592C" w:rsidRPr="00562446" w:rsidRDefault="000B592C" w:rsidP="000B592C">
      <w:pPr>
        <w:pStyle w:val="Heading5"/>
        <w:rPr>
          <w:lang w:val="en-US"/>
        </w:rPr>
      </w:pPr>
      <w:bookmarkStart w:id="48" w:name="_Toc34800875"/>
      <w:r w:rsidRPr="00562446">
        <w:rPr>
          <w:lang w:val="en-US"/>
        </w:rPr>
        <w:t>5.3.1.3.4</w:t>
      </w:r>
      <w:r w:rsidRPr="00562446">
        <w:rPr>
          <w:lang w:val="en-US"/>
        </w:rPr>
        <w:tab/>
        <w:t>RRM</w:t>
      </w:r>
      <w:bookmarkEnd w:id="48"/>
    </w:p>
    <w:p w14:paraId="049F3756" w14:textId="4E2A1213" w:rsidR="000B592C" w:rsidRPr="00562446" w:rsidRDefault="000B592C" w:rsidP="000B592C">
      <w:pPr>
        <w:rPr>
          <w:lang w:val="en-US"/>
        </w:rPr>
      </w:pPr>
      <w:r w:rsidRPr="00562446">
        <w:rPr>
          <w:lang w:val="en-US"/>
        </w:rPr>
        <w:t>The main difference in RRM specification TS 38.133 [</w:t>
      </w:r>
      <w:r w:rsidR="00F4761C" w:rsidRPr="00562446">
        <w:rPr>
          <w:lang w:val="en-US"/>
        </w:rPr>
        <w:t>20</w:t>
      </w:r>
      <w:r w:rsidRPr="00562446">
        <w:rPr>
          <w:lang w:val="en-US"/>
        </w:rPr>
        <w:t>] between FR1 and FR2 U</w:t>
      </w:r>
      <w:r w:rsidR="00E34873" w:rsidRPr="00562446">
        <w:rPr>
          <w:lang w:val="en-US"/>
        </w:rPr>
        <w:t>e</w:t>
      </w:r>
      <w:r w:rsidRPr="00562446">
        <w:rPr>
          <w:lang w:val="en-US"/>
        </w:rPr>
        <w:t>s is that FR1 U</w:t>
      </w:r>
      <w:r w:rsidR="00E34873" w:rsidRPr="00562446">
        <w:rPr>
          <w:lang w:val="en-US"/>
        </w:rPr>
        <w:t>e</w:t>
      </w:r>
      <w:r w:rsidRPr="00562446">
        <w:rPr>
          <w:lang w:val="en-US"/>
        </w:rPr>
        <w:t>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562446">
        <w:rPr>
          <w:lang w:val="en-US"/>
        </w:rPr>
        <w:t>20</w:t>
      </w:r>
      <w:r w:rsidRPr="00562446">
        <w:rPr>
          <w:lang w:val="en-US"/>
        </w:rPr>
        <w:t>] for FR2 operations to allow the UE to beam sweep.</w:t>
      </w:r>
    </w:p>
    <w:p w14:paraId="6B1A9C95" w14:textId="77777777" w:rsidR="000B592C" w:rsidRPr="00562446" w:rsidRDefault="000B592C" w:rsidP="000B592C">
      <w:pPr>
        <w:rPr>
          <w:lang w:val="en-US"/>
        </w:rPr>
      </w:pPr>
      <w:r w:rsidRPr="00562446">
        <w:rPr>
          <w:lang w:val="en-US"/>
        </w:rPr>
        <w:t>Thus, there is a need to consider both whether beam sweeping is required, and how likely it is that the restriction is needed.</w:t>
      </w:r>
    </w:p>
    <w:p w14:paraId="76F5DEC3" w14:textId="77777777" w:rsidR="000B592C" w:rsidRPr="00562446" w:rsidRDefault="000B592C" w:rsidP="000B592C">
      <w:pPr>
        <w:rPr>
          <w:lang w:val="en-US"/>
        </w:rPr>
      </w:pPr>
      <w:r w:rsidRPr="00562446">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562446" w:rsidRDefault="000B592C" w:rsidP="000B592C">
      <w:pPr>
        <w:rPr>
          <w:lang w:val="en-US"/>
        </w:rPr>
      </w:pPr>
      <w:r w:rsidRPr="00562446">
        <w:rPr>
          <w:lang w:val="en-US"/>
        </w:rPr>
        <w:t xml:space="preserve">Hence, when considering a frequency band in the range </w:t>
      </w:r>
      <w:r w:rsidR="000961EA">
        <w:rPr>
          <w:lang w:val="en-US"/>
        </w:rPr>
        <w:t>7 – 24</w:t>
      </w:r>
      <w:r w:rsidRPr="00562446">
        <w:rPr>
          <w:lang w:val="en-US"/>
        </w:rPr>
        <w:t xml:space="preserve"> GHz the fundamental questions which need to be answered from an RRM perspective are: </w:t>
      </w:r>
    </w:p>
    <w:p w14:paraId="486E218A" w14:textId="6A6197F1" w:rsidR="000B592C" w:rsidRPr="00562446" w:rsidRDefault="00562760" w:rsidP="00630E38">
      <w:pPr>
        <w:pStyle w:val="B1"/>
        <w:numPr>
          <w:ilvl w:val="0"/>
          <w:numId w:val="12"/>
        </w:numPr>
      </w:pPr>
      <w:r w:rsidRPr="00562446">
        <w:t>Whether</w:t>
      </w:r>
      <w:r w:rsidR="000B592C" w:rsidRPr="00562446">
        <w:t xml:space="preserve"> RX beam sweeping is used, and if so, how does it differ from the existing RX beam sweeping operation assumed for FR2. </w:t>
      </w:r>
    </w:p>
    <w:p w14:paraId="4409942F" w14:textId="77777777" w:rsidR="000B592C" w:rsidRPr="00562446" w:rsidRDefault="000B592C" w:rsidP="00630E38">
      <w:pPr>
        <w:pStyle w:val="B1"/>
        <w:numPr>
          <w:ilvl w:val="0"/>
          <w:numId w:val="12"/>
        </w:numPr>
      </w:pPr>
      <w:r w:rsidRPr="00562446">
        <w:t>At what frequency is it feasible to operate a UE without RX beam sweeping.</w:t>
      </w:r>
    </w:p>
    <w:p w14:paraId="249FAC4F" w14:textId="7D74D859" w:rsidR="000B592C" w:rsidRPr="00562446" w:rsidRDefault="000B592C" w:rsidP="000B592C">
      <w:pPr>
        <w:rPr>
          <w:lang w:val="en-US"/>
        </w:rPr>
      </w:pPr>
      <w:r w:rsidRPr="00562446">
        <w:rPr>
          <w:lang w:val="en-US"/>
        </w:rPr>
        <w:t xml:space="preserve">The answers to these questions would determine the extent to which existing FR1 or FR2 requirements could be reused in the </w:t>
      </w:r>
      <w:r w:rsidR="000961EA">
        <w:rPr>
          <w:lang w:val="en-US"/>
        </w:rPr>
        <w:t>7 – 24</w:t>
      </w:r>
      <w:r w:rsidRPr="00562446">
        <w:rPr>
          <w:lang w:val="en-US"/>
        </w:rPr>
        <w:t xml:space="preserve"> GHz range, and how the existing requirements could be modified to make them applicable to bands in </w:t>
      </w:r>
      <w:r w:rsidR="000961EA">
        <w:rPr>
          <w:lang w:val="en-US"/>
        </w:rPr>
        <w:t>7 – 24</w:t>
      </w:r>
      <w:r w:rsidRPr="00562446">
        <w:rPr>
          <w:lang w:val="en-US"/>
        </w:rPr>
        <w:t xml:space="preserve"> GHz range. </w:t>
      </w:r>
    </w:p>
    <w:p w14:paraId="2D5FF3FD" w14:textId="09D5D08B" w:rsidR="002A7F00" w:rsidRPr="00562446" w:rsidRDefault="002A7F00" w:rsidP="002A7F00">
      <w:pPr>
        <w:pStyle w:val="Heading3"/>
        <w:rPr>
          <w:lang w:val="en-US"/>
        </w:rPr>
      </w:pPr>
      <w:bookmarkStart w:id="49" w:name="_Toc34800876"/>
      <w:r w:rsidRPr="00562446">
        <w:rPr>
          <w:lang w:val="en-US"/>
        </w:rPr>
        <w:t>5.3.2</w:t>
      </w:r>
      <w:r w:rsidRPr="00562446">
        <w:rPr>
          <w:lang w:val="en-US"/>
        </w:rPr>
        <w:tab/>
        <w:t>Transmitter architecture</w:t>
      </w:r>
      <w:bookmarkEnd w:id="49"/>
    </w:p>
    <w:p w14:paraId="551FF266" w14:textId="3D0EE0ED" w:rsidR="002A7F00" w:rsidRPr="00562446" w:rsidRDefault="002A7F00" w:rsidP="002A7F00">
      <w:r w:rsidRPr="00562446">
        <w:t xml:space="preserve">It is generally assumed that FR1 BS adopt a BB beam forming architecture in addition to using digital adaptive pre-distortion to linearize the transmitter and that FR2 BS use </w:t>
      </w:r>
      <w:r w:rsidR="00B1515B" w:rsidRPr="00562446">
        <w:t xml:space="preserve">analog, digital or </w:t>
      </w:r>
      <w:r w:rsidRPr="00562446">
        <w:t xml:space="preserve">hybrid beam forming and does not use linearization. Whilst </w:t>
      </w:r>
      <w:r w:rsidR="00B1515B" w:rsidRPr="00562446">
        <w:t>different</w:t>
      </w:r>
      <w:r w:rsidR="00B1515B" w:rsidRPr="00562446" w:rsidDel="00B1515B">
        <w:t xml:space="preserve"> </w:t>
      </w:r>
      <w:r w:rsidRPr="00562446">
        <w:t>architecture</w:t>
      </w:r>
      <w:r w:rsidR="00B1515B" w:rsidRPr="00562446">
        <w:t>s</w:t>
      </w:r>
      <w:r w:rsidRPr="00562446">
        <w:t xml:space="preserve"> decisions may go together</w:t>
      </w:r>
      <w:r w:rsidR="00B1515B" w:rsidRPr="00562446">
        <w:t>,</w:t>
      </w:r>
      <w:r w:rsidRPr="00562446">
        <w:t xml:space="preserve"> they are not dependent on each other but are both dependent on a similar set of technical parameters.</w:t>
      </w:r>
    </w:p>
    <w:p w14:paraId="45A30374" w14:textId="6AAE1499" w:rsidR="002A7F00" w:rsidRPr="00562446" w:rsidRDefault="002A7F00" w:rsidP="002A7F00">
      <w:r w:rsidRPr="00562446">
        <w:t>Low frequencies lend themselves to both BB beam forming and digital linearization as they have the following characteristics:</w:t>
      </w:r>
    </w:p>
    <w:p w14:paraId="19C84F29" w14:textId="77777777" w:rsidR="002A7F00" w:rsidRPr="00562446" w:rsidRDefault="002A7F00" w:rsidP="00630E38">
      <w:pPr>
        <w:pStyle w:val="B1"/>
        <w:numPr>
          <w:ilvl w:val="0"/>
          <w:numId w:val="9"/>
        </w:numPr>
      </w:pPr>
      <w:r w:rsidRPr="00562446">
        <w:t>Antennas size and hence No of elements is limited by the physical size.</w:t>
      </w:r>
    </w:p>
    <w:p w14:paraId="34919F74" w14:textId="77777777" w:rsidR="002A7F00" w:rsidRPr="00562446" w:rsidRDefault="002A7F00" w:rsidP="00630E38">
      <w:pPr>
        <w:pStyle w:val="B1"/>
        <w:numPr>
          <w:ilvl w:val="0"/>
          <w:numId w:val="9"/>
        </w:numPr>
      </w:pPr>
      <w:r w:rsidRPr="00562446">
        <w:t>Power amplifiers can be high power</w:t>
      </w:r>
    </w:p>
    <w:p w14:paraId="519EEA86" w14:textId="77777777" w:rsidR="002A7F00" w:rsidRPr="00562446" w:rsidRDefault="002A7F00" w:rsidP="00630E38">
      <w:pPr>
        <w:pStyle w:val="B1"/>
        <w:numPr>
          <w:ilvl w:val="0"/>
          <w:numId w:val="9"/>
        </w:numPr>
      </w:pPr>
      <w:r w:rsidRPr="00562446">
        <w:t>Operating band widths are small (compared to FR2)</w:t>
      </w:r>
    </w:p>
    <w:p w14:paraId="5897F829" w14:textId="77777777" w:rsidR="002A7F00" w:rsidRPr="00562446" w:rsidRDefault="002A7F00" w:rsidP="002A7F00">
      <w:r w:rsidRPr="00562446">
        <w:t>As such a separate transmitter chain from BB to antenna element is feasible.</w:t>
      </w:r>
    </w:p>
    <w:p w14:paraId="0CA797AD" w14:textId="77777777" w:rsidR="00B1515B" w:rsidRPr="00562446" w:rsidRDefault="00B1515B" w:rsidP="00B1515B">
      <w:r w:rsidRPr="00562446">
        <w:lastRenderedPageBreak/>
        <w:t>For a base station the principle transmitter architecture is visualised in figure 5.3.2-1.</w:t>
      </w:r>
      <w:r w:rsidRPr="00562446">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562446" w:rsidRDefault="00B1515B" w:rsidP="00355B65">
      <w:pPr>
        <w:pStyle w:val="TF"/>
      </w:pPr>
      <w:r w:rsidRPr="00562446">
        <w:t xml:space="preserve">Figure 5.3.2-1: </w:t>
      </w:r>
      <w:r w:rsidR="00F84B2A">
        <w:t xml:space="preserve">Reference </w:t>
      </w:r>
      <w:r w:rsidRPr="00562446">
        <w:t>architecture</w:t>
      </w:r>
      <w:r w:rsidR="00F84B2A">
        <w:t xml:space="preserve"> of base station TX</w:t>
      </w:r>
    </w:p>
    <w:p w14:paraId="0905B8E7" w14:textId="77777777" w:rsidR="00B1515B" w:rsidRPr="00562446" w:rsidRDefault="00B1515B" w:rsidP="00B1515B">
      <w:pPr>
        <w:pStyle w:val="BodyText"/>
      </w:pPr>
      <w:r w:rsidRPr="00562446">
        <w:t>Based on the implementation the number of interfaces between the sub-systems may vary. The parameters in the reference architecture is described in table 5.3.2-1.</w:t>
      </w:r>
    </w:p>
    <w:p w14:paraId="3B932DD1"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562446" w14:paraId="57525FED" w14:textId="77777777" w:rsidTr="00562446">
        <w:trPr>
          <w:tblHeader/>
        </w:trPr>
        <w:tc>
          <w:tcPr>
            <w:tcW w:w="0" w:type="auto"/>
          </w:tcPr>
          <w:p w14:paraId="185171BC"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Parameters</w:t>
            </w:r>
          </w:p>
        </w:tc>
        <w:tc>
          <w:tcPr>
            <w:tcW w:w="0" w:type="auto"/>
          </w:tcPr>
          <w:p w14:paraId="078505B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Interface</w:t>
            </w:r>
          </w:p>
        </w:tc>
        <w:tc>
          <w:tcPr>
            <w:tcW w:w="0" w:type="auto"/>
            <w:shd w:val="clear" w:color="auto" w:fill="auto"/>
          </w:tcPr>
          <w:p w14:paraId="15396E8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Description</w:t>
            </w:r>
          </w:p>
        </w:tc>
      </w:tr>
      <w:tr w:rsidR="00B1515B" w:rsidRPr="00562446" w14:paraId="4D0AFB04" w14:textId="77777777" w:rsidTr="00562446">
        <w:tc>
          <w:tcPr>
            <w:tcW w:w="0" w:type="auto"/>
          </w:tcPr>
          <w:p w14:paraId="0E36DEF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p>
        </w:tc>
        <w:tc>
          <w:tcPr>
            <w:tcW w:w="0" w:type="auto"/>
          </w:tcPr>
          <w:p w14:paraId="6A156C38"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BB</w:t>
            </w:r>
          </w:p>
        </w:tc>
        <w:tc>
          <w:tcPr>
            <w:tcW w:w="0" w:type="auto"/>
            <w:shd w:val="clear" w:color="auto" w:fill="auto"/>
          </w:tcPr>
          <w:p w14:paraId="52E59827"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Number of supported logical ports defined in RAN1 specifications</w:t>
            </w:r>
          </w:p>
        </w:tc>
      </w:tr>
      <w:tr w:rsidR="00B1515B" w:rsidRPr="00562446" w14:paraId="3C432118" w14:textId="77777777" w:rsidTr="00562446">
        <w:tc>
          <w:tcPr>
            <w:tcW w:w="0" w:type="auto"/>
          </w:tcPr>
          <w:p w14:paraId="394CA30B"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BB</w:t>
            </w:r>
          </w:p>
        </w:tc>
        <w:tc>
          <w:tcPr>
            <w:tcW w:w="0" w:type="auto"/>
          </w:tcPr>
          <w:p w14:paraId="4C17A7A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42867BA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I/Q data transmitter streams feed to DACs in the transceiver array</w:t>
            </w:r>
          </w:p>
        </w:tc>
      </w:tr>
      <w:tr w:rsidR="00B1515B" w:rsidRPr="00562446" w14:paraId="4A6B63CA" w14:textId="77777777" w:rsidTr="00562446">
        <w:tc>
          <w:tcPr>
            <w:tcW w:w="0" w:type="auto"/>
          </w:tcPr>
          <w:p w14:paraId="7659649E"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RF</w:t>
            </w:r>
          </w:p>
        </w:tc>
        <w:tc>
          <w:tcPr>
            <w:tcW w:w="0" w:type="auto"/>
          </w:tcPr>
          <w:p w14:paraId="5E75E58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Transceiver array boundary</w:t>
            </w:r>
          </w:p>
        </w:tc>
        <w:tc>
          <w:tcPr>
            <w:tcW w:w="0" w:type="auto"/>
            <w:shd w:val="clear" w:color="auto" w:fill="auto"/>
          </w:tcPr>
          <w:p w14:paraId="6BF2531D"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connectors at the transceiver array boundary</w:t>
            </w:r>
          </w:p>
        </w:tc>
      </w:tr>
      <w:tr w:rsidR="00B1515B" w:rsidRPr="00562446" w14:paraId="0EDB76D9" w14:textId="77777777" w:rsidTr="00562446">
        <w:tc>
          <w:tcPr>
            <w:tcW w:w="0" w:type="auto"/>
          </w:tcPr>
          <w:p w14:paraId="14E017B9"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AE</w:t>
            </w:r>
          </w:p>
        </w:tc>
        <w:tc>
          <w:tcPr>
            <w:tcW w:w="0" w:type="auto"/>
          </w:tcPr>
          <w:p w14:paraId="73FAD7CA"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79355A7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transmission lines to antenna array</w:t>
            </w:r>
          </w:p>
        </w:tc>
      </w:tr>
    </w:tbl>
    <w:p w14:paraId="6B26E7A9" w14:textId="7430C22D" w:rsidR="00B1515B" w:rsidRPr="00562446" w:rsidRDefault="00B1515B" w:rsidP="00562446">
      <w:r w:rsidRPr="00562446">
        <w:br w:type="textWrapping" w:clear="all"/>
        <w:t xml:space="preserve">The relations between the number of interfaces, can be used to discriminate between different beamforming approaches as described in table 5.3.2-2. </w:t>
      </w:r>
    </w:p>
    <w:p w14:paraId="4E9240FE"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562446" w14:paraId="792258E4" w14:textId="77777777" w:rsidTr="002757E9">
        <w:trPr>
          <w:tblHeader/>
          <w:jc w:val="center"/>
        </w:trPr>
        <w:tc>
          <w:tcPr>
            <w:tcW w:w="0" w:type="auto"/>
          </w:tcPr>
          <w:p w14:paraId="5BD44130"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Beamforming</w:t>
            </w:r>
          </w:p>
        </w:tc>
        <w:tc>
          <w:tcPr>
            <w:tcW w:w="0" w:type="auto"/>
            <w:shd w:val="clear" w:color="auto" w:fill="auto"/>
          </w:tcPr>
          <w:p w14:paraId="78D5C45F"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Antenna Port Mapping</w:t>
            </w:r>
          </w:p>
        </w:tc>
        <w:tc>
          <w:tcPr>
            <w:tcW w:w="0" w:type="auto"/>
          </w:tcPr>
          <w:p w14:paraId="3BDB6CF8"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Transceiver Array</w:t>
            </w:r>
          </w:p>
        </w:tc>
        <w:tc>
          <w:tcPr>
            <w:tcW w:w="0" w:type="auto"/>
          </w:tcPr>
          <w:p w14:paraId="6BF034B1"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Radio Distribution Network</w:t>
            </w:r>
          </w:p>
        </w:tc>
      </w:tr>
      <w:tr w:rsidR="00B1515B" w:rsidRPr="00562446" w14:paraId="7A8A2F9E" w14:textId="77777777" w:rsidTr="002757E9">
        <w:trPr>
          <w:jc w:val="center"/>
        </w:trPr>
        <w:tc>
          <w:tcPr>
            <w:tcW w:w="0" w:type="auto"/>
          </w:tcPr>
          <w:p w14:paraId="35B926ED"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Analog</w:t>
            </w:r>
          </w:p>
        </w:tc>
        <w:tc>
          <w:tcPr>
            <w:tcW w:w="0" w:type="auto"/>
            <w:shd w:val="clear" w:color="auto" w:fill="auto"/>
          </w:tcPr>
          <w:p w14:paraId="1B1734E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r w:rsidRPr="00562446">
              <w:rPr>
                <w:i/>
                <w:sz w:val="18"/>
                <w:szCs w:val="18"/>
                <w:lang w:eastAsia="zh-CN"/>
              </w:rPr>
              <w:t>=N</w:t>
            </w:r>
            <w:r w:rsidRPr="00562446">
              <w:rPr>
                <w:i/>
                <w:sz w:val="18"/>
                <w:szCs w:val="18"/>
                <w:vertAlign w:val="subscript"/>
                <w:lang w:eastAsia="zh-CN"/>
              </w:rPr>
              <w:t>BB</w:t>
            </w:r>
          </w:p>
        </w:tc>
        <w:tc>
          <w:tcPr>
            <w:tcW w:w="0" w:type="auto"/>
          </w:tcPr>
          <w:p w14:paraId="64565857"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5F87DF30"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49F7EE4E" w14:textId="77777777" w:rsidTr="002757E9">
        <w:trPr>
          <w:jc w:val="center"/>
        </w:trPr>
        <w:tc>
          <w:tcPr>
            <w:tcW w:w="0" w:type="auto"/>
          </w:tcPr>
          <w:p w14:paraId="2251B1E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Digital</w:t>
            </w:r>
          </w:p>
        </w:tc>
        <w:tc>
          <w:tcPr>
            <w:tcW w:w="0" w:type="auto"/>
            <w:shd w:val="clear" w:color="auto" w:fill="auto"/>
          </w:tcPr>
          <w:p w14:paraId="33233F0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6A364516"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=N</w:t>
            </w:r>
            <w:r w:rsidRPr="00562446">
              <w:rPr>
                <w:i/>
                <w:sz w:val="18"/>
                <w:szCs w:val="18"/>
                <w:vertAlign w:val="subscript"/>
                <w:lang w:eastAsia="zh-CN"/>
              </w:rPr>
              <w:t>RF</w:t>
            </w:r>
          </w:p>
        </w:tc>
        <w:tc>
          <w:tcPr>
            <w:tcW w:w="0" w:type="auto"/>
          </w:tcPr>
          <w:p w14:paraId="3F0550C2"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2297287E" w14:textId="77777777" w:rsidTr="002757E9">
        <w:trPr>
          <w:jc w:val="center"/>
        </w:trPr>
        <w:tc>
          <w:tcPr>
            <w:tcW w:w="0" w:type="auto"/>
          </w:tcPr>
          <w:p w14:paraId="477DF948"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Hybrid</w:t>
            </w:r>
          </w:p>
        </w:tc>
        <w:tc>
          <w:tcPr>
            <w:tcW w:w="0" w:type="auto"/>
            <w:shd w:val="clear" w:color="auto" w:fill="auto"/>
          </w:tcPr>
          <w:p w14:paraId="46D11BE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5F28DB4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3D7091D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bl>
    <w:p w14:paraId="1858404D" w14:textId="77777777" w:rsidR="00B1515B" w:rsidRPr="00562446" w:rsidRDefault="00B1515B" w:rsidP="002A7F00"/>
    <w:p w14:paraId="591822CC" w14:textId="789F3320" w:rsidR="002A7F00" w:rsidRPr="00562446" w:rsidRDefault="002A7F00" w:rsidP="002A7F00">
      <w:pPr>
        <w:pStyle w:val="TF"/>
      </w:pPr>
      <w:r w:rsidRPr="00562446">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562446" w:rsidRDefault="002A7F00" w:rsidP="002A7F00">
      <w:pPr>
        <w:pStyle w:val="TF"/>
      </w:pPr>
      <w:r w:rsidRPr="00562446">
        <w:t xml:space="preserve">Figure </w:t>
      </w:r>
      <w:r w:rsidR="00E86073" w:rsidRPr="00562446">
        <w:t>5.3.2</w:t>
      </w:r>
      <w:r w:rsidRPr="00562446">
        <w:t>-</w:t>
      </w:r>
      <w:r w:rsidR="00B1515B" w:rsidRPr="00562446">
        <w:t>2</w:t>
      </w:r>
      <w:r w:rsidR="00C21466" w:rsidRPr="00562446">
        <w:t>:</w:t>
      </w:r>
      <w:r w:rsidRPr="00562446">
        <w:t xml:space="preserve"> </w:t>
      </w:r>
      <w:r w:rsidR="00B1515B" w:rsidRPr="00562446">
        <w:t xml:space="preserve">Example of digital </w:t>
      </w:r>
      <w:r w:rsidRPr="00562446">
        <w:t>beam forming architecture</w:t>
      </w:r>
    </w:p>
    <w:p w14:paraId="0F13CAE2" w14:textId="4F0C0BDB" w:rsidR="002A7F00" w:rsidRPr="00562446" w:rsidRDefault="002A7F00" w:rsidP="002A7F00">
      <w:r w:rsidRPr="00562446">
        <w:lastRenderedPageBreak/>
        <w:t xml:space="preserve">Because each PA has a path from the </w:t>
      </w:r>
      <w:r w:rsidR="00B1515B" w:rsidRPr="00562446">
        <w:t>digital processing domain</w:t>
      </w:r>
      <w:r w:rsidR="00B1515B" w:rsidRPr="00562446" w:rsidDel="00B1515B">
        <w:t xml:space="preserve"> </w:t>
      </w:r>
      <w:r w:rsidRPr="00562446">
        <w:t xml:space="preserve">implementing digital pre-distortion is possible, the relatively small </w:t>
      </w:r>
      <w:r w:rsidR="00B1515B" w:rsidRPr="00562446">
        <w:t>bandwidths</w:t>
      </w:r>
      <w:r w:rsidR="00B1515B" w:rsidRPr="00562446" w:rsidDel="00B1515B">
        <w:t xml:space="preserve"> </w:t>
      </w:r>
      <w:r w:rsidRPr="00562446">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562446" w:rsidRDefault="002A7F00" w:rsidP="002A7F00">
      <w:r w:rsidRPr="00562446">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562446">
        <w:t>digital processing domain</w:t>
      </w:r>
      <w:r w:rsidR="00B1515B" w:rsidRPr="00562446" w:rsidDel="00B1515B">
        <w:t xml:space="preserve"> </w:t>
      </w:r>
      <w:r w:rsidRPr="00562446">
        <w:t xml:space="preserve">to antennas becomes </w:t>
      </w:r>
      <w:r w:rsidR="00B1515B" w:rsidRPr="00562446">
        <w:t>complex</w:t>
      </w:r>
      <w:r w:rsidR="00B1515B" w:rsidRPr="00562446" w:rsidDel="00B1515B">
        <w:t xml:space="preserve"> </w:t>
      </w:r>
      <w:r w:rsidRPr="00562446">
        <w:t>and hence hybrid beam forming architectures are assumed.</w:t>
      </w:r>
    </w:p>
    <w:p w14:paraId="0ECBF498" w14:textId="28615630" w:rsidR="002A7F00" w:rsidRPr="00562446" w:rsidRDefault="002A7F00" w:rsidP="002A7F00">
      <w:pPr>
        <w:pStyle w:val="TF"/>
      </w:pPr>
      <w:r w:rsidRPr="00562446">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562446" w:rsidRDefault="002A7F00" w:rsidP="002A7F00">
      <w:pPr>
        <w:pStyle w:val="TF"/>
      </w:pPr>
      <w:r w:rsidRPr="00562446">
        <w:t xml:space="preserve">Figure </w:t>
      </w:r>
      <w:r w:rsidR="00E86073" w:rsidRPr="00562446">
        <w:t>5.3.2</w:t>
      </w:r>
      <w:r w:rsidRPr="00562446">
        <w:t>-</w:t>
      </w:r>
      <w:r w:rsidR="00B1515B" w:rsidRPr="00562446">
        <w:t>3</w:t>
      </w:r>
      <w:r w:rsidR="00C21466" w:rsidRPr="00562446">
        <w:t>:</w:t>
      </w:r>
      <w:r w:rsidRPr="00562446">
        <w:t xml:space="preserve"> </w:t>
      </w:r>
      <w:r w:rsidR="00B1515B" w:rsidRPr="00562446">
        <w:t>Example of h</w:t>
      </w:r>
      <w:r w:rsidRPr="00562446">
        <w:t>ybrid beam forming architecture</w:t>
      </w:r>
    </w:p>
    <w:p w14:paraId="795ED978" w14:textId="1790908C" w:rsidR="002A7F00" w:rsidRPr="00562446" w:rsidRDefault="002A7F00" w:rsidP="002A7F00">
      <w:r w:rsidRPr="00562446">
        <w:t xml:space="preserve">As the beam forming is done in the RF it is not possible to individually digital pre-distort each PA in addition the wide operating and channel </w:t>
      </w:r>
      <w:r w:rsidR="00B1515B" w:rsidRPr="00562446">
        <w:t xml:space="preserve">bandwidths </w:t>
      </w:r>
      <w:r w:rsidRPr="00562446">
        <w:t xml:space="preserve">mean that generating 3 to 5 times the </w:t>
      </w:r>
      <w:r w:rsidR="00B1515B" w:rsidRPr="00562446">
        <w:t>bandwidth</w:t>
      </w:r>
      <w:r w:rsidR="00B1515B" w:rsidRPr="00562446" w:rsidDel="00B1515B">
        <w:t xml:space="preserve"> </w:t>
      </w:r>
      <w:r w:rsidRPr="00562446">
        <w:t xml:space="preserve">from the </w:t>
      </w:r>
      <w:r w:rsidR="00B1515B" w:rsidRPr="00562446">
        <w:t xml:space="preserve">digital-to-analog </w:t>
      </w:r>
      <w:r w:rsidRPr="00562446">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562446" w:rsidRDefault="002A7F00" w:rsidP="002A7F00">
      <w:r w:rsidRPr="00562446">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683B309F" w:rsidR="002A7F00" w:rsidRPr="00562446" w:rsidRDefault="002A7F00" w:rsidP="002A7F00">
      <w:r w:rsidRPr="00562446">
        <w:t xml:space="preserve">For the 7 </w:t>
      </w:r>
      <w:r w:rsidR="00E34873">
        <w:t>–</w:t>
      </w:r>
      <w:r w:rsidRPr="00562446">
        <w:t xml:space="preserve"> 24</w:t>
      </w:r>
      <w:r w:rsidR="00E86073" w:rsidRPr="00562446">
        <w:t xml:space="preserve"> </w:t>
      </w:r>
      <w:r w:rsidRPr="00562446">
        <w:t xml:space="preserve">GHz region it is likely that implementation will change from a </w:t>
      </w:r>
      <w:r w:rsidR="00B1515B" w:rsidRPr="00562446">
        <w:t>digital</w:t>
      </w:r>
      <w:r w:rsidR="00B1515B" w:rsidRPr="00562446" w:rsidDel="00B1515B">
        <w:t xml:space="preserve"> </w:t>
      </w:r>
      <w:r w:rsidRPr="00562446">
        <w:t xml:space="preserve">beam forming architecture to a hybrid beam forming </w:t>
      </w:r>
      <w:r w:rsidR="00B1515B" w:rsidRPr="00562446">
        <w:t xml:space="preserve">or analog beamforming </w:t>
      </w:r>
      <w:r w:rsidRPr="00562446">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562446" w:rsidRDefault="00B746E7" w:rsidP="00812D42">
      <w:pPr>
        <w:pStyle w:val="Heading2"/>
      </w:pPr>
      <w:bookmarkStart w:id="50" w:name="_Toc34800877"/>
      <w:r w:rsidRPr="00562446">
        <w:t>5</w:t>
      </w:r>
      <w:r w:rsidR="001A51E3" w:rsidRPr="00562446">
        <w:t>.</w:t>
      </w:r>
      <w:r w:rsidR="001D5E31" w:rsidRPr="00562446">
        <w:t>4</w:t>
      </w:r>
      <w:r w:rsidR="001A51E3" w:rsidRPr="00562446">
        <w:tab/>
      </w:r>
      <w:r w:rsidR="007A72E9" w:rsidRPr="00562446">
        <w:t>RF t</w:t>
      </w:r>
      <w:r w:rsidR="00F25D2D" w:rsidRPr="00562446">
        <w:t xml:space="preserve">echnology considerations in the </w:t>
      </w:r>
      <w:r w:rsidR="000961EA">
        <w:t>7 – 24</w:t>
      </w:r>
      <w:r w:rsidR="007A72E9" w:rsidRPr="00562446">
        <w:t xml:space="preserve"> </w:t>
      </w:r>
      <w:r w:rsidR="00F25D2D" w:rsidRPr="00562446">
        <w:t>GHz range</w:t>
      </w:r>
      <w:bookmarkEnd w:id="50"/>
    </w:p>
    <w:p w14:paraId="42575B2B" w14:textId="26691E9D" w:rsidR="00E510D4" w:rsidRPr="00562446" w:rsidRDefault="00E510D4" w:rsidP="00360D36">
      <w:pPr>
        <w:pStyle w:val="Heading3"/>
        <w:rPr>
          <w:lang w:val="en-US"/>
        </w:rPr>
      </w:pPr>
      <w:bookmarkStart w:id="51" w:name="_Toc5697985"/>
      <w:bookmarkStart w:id="52" w:name="_Toc34800878"/>
      <w:r w:rsidRPr="00562446">
        <w:rPr>
          <w:lang w:val="en-US"/>
        </w:rPr>
        <w:t>5.4.1</w:t>
      </w:r>
      <w:r w:rsidRPr="00562446">
        <w:rPr>
          <w:lang w:val="en-US"/>
        </w:rPr>
        <w:tab/>
      </w:r>
      <w:bookmarkEnd w:id="51"/>
      <w:r w:rsidRPr="00562446">
        <w:rPr>
          <w:lang w:val="en-US"/>
        </w:rPr>
        <w:t>PA trends</w:t>
      </w:r>
      <w:bookmarkEnd w:id="52"/>
    </w:p>
    <w:p w14:paraId="2C514D59" w14:textId="2640791D" w:rsidR="00E510D4" w:rsidRPr="00562446" w:rsidRDefault="00E510D4" w:rsidP="000E3591">
      <w:pPr>
        <w:rPr>
          <w:lang w:val="en-US"/>
        </w:rPr>
      </w:pPr>
      <w:r w:rsidRPr="00562446">
        <w:rPr>
          <w:lang w:val="en-US"/>
        </w:rPr>
        <w:t>For 7</w:t>
      </w:r>
      <w:r w:rsidR="0023738A" w:rsidRPr="00562446">
        <w:rPr>
          <w:lang w:eastAsia="zh-CN"/>
        </w:rPr>
        <w:t xml:space="preserve"> – </w:t>
      </w:r>
      <w:r w:rsidRPr="00562446">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4AD76B46" w:rsidR="00E510D4" w:rsidRPr="00562446" w:rsidRDefault="00E510D4" w:rsidP="006B3304">
      <w:pPr>
        <w:rPr>
          <w:lang w:val="en-US"/>
        </w:rPr>
      </w:pPr>
      <w:r w:rsidRPr="00562446">
        <w:rPr>
          <w:lang w:val="en-US"/>
        </w:rPr>
        <w:t xml:space="preserve">The PA technology and trends </w:t>
      </w:r>
      <w:r w:rsidR="0023738A" w:rsidRPr="00562446">
        <w:rPr>
          <w:lang w:val="en-US"/>
        </w:rPr>
        <w:t xml:space="preserve">are </w:t>
      </w:r>
      <w:r w:rsidRPr="00562446">
        <w:rPr>
          <w:lang w:val="en-US"/>
        </w:rPr>
        <w:t>based on professor Hua Wang [</w:t>
      </w:r>
      <w:r w:rsidR="007B3303" w:rsidRPr="00562446">
        <w:rPr>
          <w:lang w:val="en-US"/>
        </w:rPr>
        <w:t>11</w:t>
      </w:r>
      <w:r w:rsidRPr="00562446">
        <w:rPr>
          <w:lang w:val="en-US"/>
        </w:rPr>
        <w:t xml:space="preserve">] work where a large power amplifier survey consisting of more than </w:t>
      </w:r>
      <w:r w:rsidR="007B3303" w:rsidRPr="00562446">
        <w:rPr>
          <w:lang w:val="en-US"/>
        </w:rPr>
        <w:t xml:space="preserve">2700 power amplifier </w:t>
      </w:r>
      <w:r w:rsidRPr="00562446">
        <w:rPr>
          <w:lang w:val="en-US"/>
        </w:rPr>
        <w:t xml:space="preserve">data points </w:t>
      </w:r>
      <w:r w:rsidR="007B3303" w:rsidRPr="00562446">
        <w:rPr>
          <w:lang w:val="en-US"/>
        </w:rPr>
        <w:t>has been collected</w:t>
      </w:r>
      <w:r w:rsidRPr="00562446">
        <w:rPr>
          <w:lang w:val="en-US"/>
        </w:rPr>
        <w:t>. Wang</w:t>
      </w:r>
      <w:r w:rsidR="0023738A" w:rsidRPr="00562446">
        <w:rPr>
          <w:lang w:val="en-US"/>
        </w:rPr>
        <w:t>’</w:t>
      </w:r>
      <w:r w:rsidRPr="00562446">
        <w:rPr>
          <w:lang w:val="en-US"/>
        </w:rPr>
        <w:t>s database covers published results, both from the open literature</w:t>
      </w:r>
      <w:r w:rsidR="0023738A" w:rsidRPr="00562446">
        <w:rPr>
          <w:lang w:val="en-US"/>
        </w:rPr>
        <w:t>,</w:t>
      </w:r>
      <w:r w:rsidRPr="00562446">
        <w:rPr>
          <w:lang w:val="en-US"/>
        </w:rPr>
        <w:t xml:space="preserve"> as well as commercial amplifiers from various vendors. </w:t>
      </w:r>
    </w:p>
    <w:p w14:paraId="330EA87D" w14:textId="3F81B66F" w:rsidR="007B3303" w:rsidRPr="00562446" w:rsidRDefault="007B3303" w:rsidP="007B3303">
      <w:pPr>
        <w:rPr>
          <w:lang w:val="en-US"/>
        </w:rPr>
      </w:pPr>
      <w:r w:rsidRPr="00562446">
        <w:rPr>
          <w:lang w:val="en-US"/>
        </w:rPr>
        <w:lastRenderedPageBreak/>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546299CD" w14:textId="77777777" w:rsidR="007B3303" w:rsidRPr="00562446" w:rsidRDefault="007B3303" w:rsidP="007B3303">
      <w:pPr>
        <w:rPr>
          <w:lang w:val="en-US"/>
        </w:rPr>
      </w:pPr>
      <w:r w:rsidRPr="00562446">
        <w:rPr>
          <w:noProof/>
          <w:lang w:val="en-US" w:eastAsia="zh-CN"/>
        </w:rPr>
        <w:drawing>
          <wp:inline distT="0" distB="0" distL="0" distR="0" wp14:anchorId="0C5EEF8A" wp14:editId="31182F4A">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p>
    <w:p w14:paraId="65B337DE" w14:textId="243115EE" w:rsidR="007B3303" w:rsidRPr="00562446" w:rsidRDefault="007B3303" w:rsidP="007B3303">
      <w:pPr>
        <w:jc w:val="center"/>
        <w:rPr>
          <w:rFonts w:ascii="Arial" w:hAnsi="Arial"/>
          <w:b/>
        </w:rPr>
      </w:pPr>
      <w:r w:rsidRPr="00562446">
        <w:rPr>
          <w:rFonts w:ascii="Arial" w:hAnsi="Arial"/>
          <w:b/>
        </w:rPr>
        <w:t>Figure 5.4.1-1: Saturated output power versus frequency (red box depicts 7 – 24 GHz range)</w:t>
      </w:r>
    </w:p>
    <w:p w14:paraId="27733D28" w14:textId="1282EA47" w:rsidR="007B3303" w:rsidRPr="00562446" w:rsidRDefault="007B3303" w:rsidP="007B3303">
      <w:pPr>
        <w:rPr>
          <w:rFonts w:ascii="Arial" w:hAnsi="Arial"/>
          <w:b/>
        </w:rPr>
      </w:pPr>
      <w:r w:rsidRPr="00562446">
        <w:rPr>
          <w:lang w:val="en-US"/>
        </w:rPr>
        <w:t xml:space="preserve">In order to derive more accurate PA trends, all the figures below were plotted with PA the operating frequencies much wider then just 7 – 24 GHz range. More detailed technology-specific plots (e.g. PAE vs. Psat, or Psat vs. frequency) can be found in [11]. </w:t>
      </w:r>
    </w:p>
    <w:p w14:paraId="30A8EB9E" w14:textId="5F4CB92D" w:rsidR="008E2D82" w:rsidRPr="00562446" w:rsidRDefault="007B3303" w:rsidP="007B3303">
      <w:pPr>
        <w:rPr>
          <w:lang w:val="en-US"/>
        </w:rPr>
      </w:pPr>
      <w:r w:rsidRPr="00562446">
        <w:rPr>
          <w:lang w:val="en-US"/>
        </w:rPr>
        <w:t xml:space="preserve">Based on the analysis of the achievable Psat trends over the 7 – 24 GHz range, the saturated output power </w:t>
      </w:r>
      <w:r w:rsidR="006C2485" w:rsidRPr="00562446">
        <w:rPr>
          <w:lang w:val="en-US"/>
        </w:rPr>
        <w:t xml:space="preserve">maximum </w:t>
      </w:r>
      <w:r w:rsidRPr="00562446">
        <w:rPr>
          <w:lang w:val="en-US"/>
        </w:rPr>
        <w:t xml:space="preserve">trend values </w:t>
      </w:r>
      <w:r w:rsidR="006C2485" w:rsidRPr="00562446">
        <w:rPr>
          <w:lang w:val="en-US"/>
        </w:rPr>
        <w:t xml:space="preserve">for 7.125 GHz and 24.25 GHz from [11] </w:t>
      </w:r>
      <w:r w:rsidRPr="00562446">
        <w:rPr>
          <w:lang w:val="en-US"/>
        </w:rPr>
        <w:t xml:space="preserve">were </w:t>
      </w:r>
      <w:r w:rsidR="006C2485" w:rsidRPr="00562446">
        <w:rPr>
          <w:lang w:val="en-US"/>
        </w:rPr>
        <w:t>listed</w:t>
      </w:r>
      <w:r w:rsidR="00F84B2A">
        <w:rPr>
          <w:lang w:val="en-US"/>
        </w:rPr>
        <w:t xml:space="preserve"> </w:t>
      </w:r>
      <w:r w:rsidRPr="00562446">
        <w:rPr>
          <w:lang w:val="en-US"/>
        </w:rPr>
        <w:t>in table 5.4.1-1</w:t>
      </w:r>
      <w:r w:rsidR="00E26AAC" w:rsidRPr="005B3714">
        <w:rPr>
          <w:lang w:val="en-US"/>
        </w:rPr>
        <w:t>, further extended with additional extrapolated values</w:t>
      </w:r>
      <w:r w:rsidRPr="00562446">
        <w:rPr>
          <w:lang w:val="en-US"/>
        </w:rPr>
        <w:t>.</w:t>
      </w:r>
      <w:r w:rsidR="00E26AAC">
        <w:rPr>
          <w:lang w:val="en-US"/>
        </w:rPr>
        <w:t xml:space="preserve"> </w:t>
      </w:r>
      <w:r w:rsidR="00E26AAC" w:rsidRPr="005B3714">
        <w:rPr>
          <w:lang w:val="en-US"/>
        </w:rPr>
        <w:t>It may be noted here that trend of SiGe BiCMOS PA in figure 5.4.1-1</w:t>
      </w:r>
      <w:r w:rsidR="00E26AAC">
        <w:rPr>
          <w:lang w:val="en-US"/>
        </w:rPr>
        <w:t xml:space="preserve"> is limited to 10 GHz frequency. If the trend line is extrapolated down to 7 GHz then Pout of 36 dBm is expected.</w:t>
      </w:r>
    </w:p>
    <w:p w14:paraId="4934BCF9" w14:textId="1BFE2872" w:rsidR="007B3303" w:rsidRPr="00562446" w:rsidRDefault="007B3303" w:rsidP="007B3303">
      <w:pPr>
        <w:jc w:val="center"/>
        <w:rPr>
          <w:lang w:val="en-US"/>
        </w:rPr>
      </w:pPr>
      <w:r w:rsidRPr="00562446">
        <w:rPr>
          <w:rFonts w:ascii="Arial" w:hAnsi="Arial"/>
          <w:b/>
        </w:rPr>
        <w:t xml:space="preserve">Table 5.4.1-1: </w:t>
      </w:r>
      <w:r w:rsidR="006C2485" w:rsidRPr="00562446">
        <w:rPr>
          <w:rFonts w:ascii="Arial" w:hAnsi="Arial"/>
          <w:b/>
        </w:rPr>
        <w:t>Maximum t</w:t>
      </w:r>
      <w:r w:rsidRPr="00562446">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562446" w14:paraId="3F4C5EF9" w14:textId="77777777" w:rsidTr="00CA6156">
        <w:tc>
          <w:tcPr>
            <w:tcW w:w="3436" w:type="dxa"/>
          </w:tcPr>
          <w:p w14:paraId="07428390" w14:textId="77777777" w:rsidR="007B3303" w:rsidRPr="00562446" w:rsidRDefault="007B3303" w:rsidP="00CA6156">
            <w:pPr>
              <w:pStyle w:val="TAH"/>
              <w:rPr>
                <w:lang w:val="en-US"/>
              </w:rPr>
            </w:pPr>
            <w:r w:rsidRPr="00562446">
              <w:rPr>
                <w:lang w:val="en-US"/>
              </w:rPr>
              <w:t>RF technology</w:t>
            </w:r>
          </w:p>
        </w:tc>
        <w:tc>
          <w:tcPr>
            <w:tcW w:w="3436" w:type="dxa"/>
          </w:tcPr>
          <w:p w14:paraId="1DBDDC65" w14:textId="0B244F2A" w:rsidR="007B3303" w:rsidRPr="00562446" w:rsidRDefault="007B3303" w:rsidP="00CA6156">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@7.125 GHz (dBm)</w:t>
            </w:r>
          </w:p>
        </w:tc>
        <w:tc>
          <w:tcPr>
            <w:tcW w:w="3437" w:type="dxa"/>
          </w:tcPr>
          <w:p w14:paraId="17BCC132" w14:textId="0AFDB436" w:rsidR="007B3303" w:rsidRPr="00562446" w:rsidRDefault="007B3303" w:rsidP="007B3303">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@24.25 GHz (dBm)</w:t>
            </w:r>
          </w:p>
        </w:tc>
      </w:tr>
      <w:tr w:rsidR="007B3303" w:rsidRPr="00562446" w14:paraId="2CBEC4E7" w14:textId="77777777" w:rsidTr="00CA6156">
        <w:tc>
          <w:tcPr>
            <w:tcW w:w="3436" w:type="dxa"/>
          </w:tcPr>
          <w:p w14:paraId="6FE45F0E" w14:textId="77777777" w:rsidR="007B3303" w:rsidRPr="00562446" w:rsidRDefault="007B3303" w:rsidP="00CA6156">
            <w:pPr>
              <w:pStyle w:val="TAC"/>
              <w:rPr>
                <w:lang w:val="en-US"/>
              </w:rPr>
            </w:pPr>
            <w:r w:rsidRPr="00562446">
              <w:rPr>
                <w:lang w:val="en-US"/>
              </w:rPr>
              <w:t>CMOS</w:t>
            </w:r>
          </w:p>
        </w:tc>
        <w:tc>
          <w:tcPr>
            <w:tcW w:w="3436" w:type="dxa"/>
          </w:tcPr>
          <w:p w14:paraId="271F8BCE" w14:textId="77777777" w:rsidR="007B3303" w:rsidRPr="00562446" w:rsidRDefault="007B3303" w:rsidP="00CA6156">
            <w:pPr>
              <w:pStyle w:val="TAC"/>
              <w:rPr>
                <w:lang w:val="en-US"/>
              </w:rPr>
            </w:pPr>
            <w:r w:rsidRPr="00562446">
              <w:rPr>
                <w:lang w:val="en-US"/>
              </w:rPr>
              <w:t>30</w:t>
            </w:r>
          </w:p>
        </w:tc>
        <w:tc>
          <w:tcPr>
            <w:tcW w:w="3437" w:type="dxa"/>
          </w:tcPr>
          <w:p w14:paraId="00433116" w14:textId="77777777" w:rsidR="007B3303" w:rsidRPr="00562446" w:rsidRDefault="007B3303" w:rsidP="00CA6156">
            <w:pPr>
              <w:pStyle w:val="TAC"/>
              <w:rPr>
                <w:lang w:val="en-US"/>
              </w:rPr>
            </w:pPr>
            <w:r w:rsidRPr="00562446">
              <w:rPr>
                <w:lang w:val="en-US"/>
              </w:rPr>
              <w:t>26</w:t>
            </w:r>
          </w:p>
        </w:tc>
      </w:tr>
      <w:tr w:rsidR="007B3303" w:rsidRPr="00562446" w14:paraId="0EB7F769" w14:textId="77777777" w:rsidTr="00CA6156">
        <w:tc>
          <w:tcPr>
            <w:tcW w:w="3436" w:type="dxa"/>
          </w:tcPr>
          <w:p w14:paraId="2D949655" w14:textId="77777777" w:rsidR="007B3303" w:rsidRPr="00562446" w:rsidRDefault="007B3303" w:rsidP="00CA6156">
            <w:pPr>
              <w:pStyle w:val="TAC"/>
              <w:rPr>
                <w:lang w:val="en-US"/>
              </w:rPr>
            </w:pPr>
            <w:r w:rsidRPr="00562446">
              <w:rPr>
                <w:lang w:val="en-US"/>
              </w:rPr>
              <w:t>SiGe</w:t>
            </w:r>
          </w:p>
        </w:tc>
        <w:tc>
          <w:tcPr>
            <w:tcW w:w="3436" w:type="dxa"/>
          </w:tcPr>
          <w:p w14:paraId="3857F686" w14:textId="1D68E04C" w:rsidR="007B3303" w:rsidRPr="00562446" w:rsidRDefault="00E26AAC" w:rsidP="00CA6156">
            <w:pPr>
              <w:pStyle w:val="TAC"/>
              <w:rPr>
                <w:lang w:val="en-US"/>
              </w:rPr>
            </w:pPr>
            <w:r>
              <w:rPr>
                <w:lang w:val="en-US"/>
              </w:rPr>
              <w:t>36</w:t>
            </w:r>
          </w:p>
        </w:tc>
        <w:tc>
          <w:tcPr>
            <w:tcW w:w="3437" w:type="dxa"/>
          </w:tcPr>
          <w:p w14:paraId="21993CA3" w14:textId="5B717B21" w:rsidR="007B3303" w:rsidRPr="00562446" w:rsidRDefault="00E26AAC" w:rsidP="00CA6156">
            <w:pPr>
              <w:pStyle w:val="TAC"/>
              <w:rPr>
                <w:lang w:val="en-US"/>
              </w:rPr>
            </w:pPr>
            <w:r>
              <w:rPr>
                <w:lang w:val="en-US"/>
              </w:rPr>
              <w:t>30</w:t>
            </w:r>
          </w:p>
        </w:tc>
      </w:tr>
      <w:tr w:rsidR="007B3303" w:rsidRPr="00562446" w14:paraId="5F300FF7" w14:textId="77777777" w:rsidTr="00CA6156">
        <w:tc>
          <w:tcPr>
            <w:tcW w:w="3436" w:type="dxa"/>
          </w:tcPr>
          <w:p w14:paraId="429B217B" w14:textId="77777777" w:rsidR="007B3303" w:rsidRPr="00562446" w:rsidRDefault="007B3303" w:rsidP="00CA6156">
            <w:pPr>
              <w:pStyle w:val="TAC"/>
              <w:rPr>
                <w:lang w:val="en-US"/>
              </w:rPr>
            </w:pPr>
            <w:r w:rsidRPr="00562446">
              <w:rPr>
                <w:lang w:val="en-US"/>
              </w:rPr>
              <w:t>GaN</w:t>
            </w:r>
          </w:p>
        </w:tc>
        <w:tc>
          <w:tcPr>
            <w:tcW w:w="3436" w:type="dxa"/>
          </w:tcPr>
          <w:p w14:paraId="54603736" w14:textId="77777777" w:rsidR="007B3303" w:rsidRPr="00562446" w:rsidRDefault="007B3303" w:rsidP="00CA6156">
            <w:pPr>
              <w:pStyle w:val="TAC"/>
              <w:rPr>
                <w:lang w:val="en-US"/>
              </w:rPr>
            </w:pPr>
            <w:r w:rsidRPr="00562446">
              <w:rPr>
                <w:lang w:val="en-US"/>
              </w:rPr>
              <w:t>58</w:t>
            </w:r>
          </w:p>
        </w:tc>
        <w:tc>
          <w:tcPr>
            <w:tcW w:w="3437" w:type="dxa"/>
          </w:tcPr>
          <w:p w14:paraId="0A32F00E" w14:textId="77777777" w:rsidR="007B3303" w:rsidRPr="00562446" w:rsidRDefault="007B3303" w:rsidP="00CA6156">
            <w:pPr>
              <w:pStyle w:val="TAC"/>
              <w:rPr>
                <w:lang w:val="en-US"/>
              </w:rPr>
            </w:pPr>
            <w:r w:rsidRPr="00562446">
              <w:rPr>
                <w:lang w:val="en-US"/>
              </w:rPr>
              <w:t>46</w:t>
            </w:r>
          </w:p>
        </w:tc>
      </w:tr>
      <w:tr w:rsidR="007B3303" w:rsidRPr="00562446" w14:paraId="33D954D5" w14:textId="77777777" w:rsidTr="00CA6156">
        <w:tc>
          <w:tcPr>
            <w:tcW w:w="3436" w:type="dxa"/>
          </w:tcPr>
          <w:p w14:paraId="51E1707D" w14:textId="77777777" w:rsidR="007B3303" w:rsidRPr="00562446" w:rsidRDefault="007B3303" w:rsidP="00CA6156">
            <w:pPr>
              <w:pStyle w:val="TAC"/>
              <w:rPr>
                <w:lang w:val="en-US"/>
              </w:rPr>
            </w:pPr>
            <w:r w:rsidRPr="00562446">
              <w:rPr>
                <w:lang w:val="en-US"/>
              </w:rPr>
              <w:t>GaAs</w:t>
            </w:r>
          </w:p>
        </w:tc>
        <w:tc>
          <w:tcPr>
            <w:tcW w:w="3436" w:type="dxa"/>
          </w:tcPr>
          <w:p w14:paraId="50A54B9E" w14:textId="4A3107DE" w:rsidR="007B3303" w:rsidRPr="00562446" w:rsidRDefault="007B3303" w:rsidP="00CA6156">
            <w:pPr>
              <w:pStyle w:val="TAC"/>
              <w:rPr>
                <w:lang w:val="en-US"/>
              </w:rPr>
            </w:pPr>
            <w:r w:rsidRPr="00562446">
              <w:rPr>
                <w:lang w:val="en-US"/>
              </w:rPr>
              <w:t>45</w:t>
            </w:r>
            <w:r w:rsidR="00E26AAC">
              <w:rPr>
                <w:lang w:val="en-US"/>
              </w:rPr>
              <w:t xml:space="preserve">  (HBT)</w:t>
            </w:r>
          </w:p>
        </w:tc>
        <w:tc>
          <w:tcPr>
            <w:tcW w:w="3437" w:type="dxa"/>
          </w:tcPr>
          <w:p w14:paraId="7052CEED" w14:textId="0B906AEE" w:rsidR="007B3303" w:rsidRPr="00562446" w:rsidRDefault="007B3303" w:rsidP="00CA6156">
            <w:pPr>
              <w:pStyle w:val="TAC"/>
              <w:rPr>
                <w:lang w:val="en-US"/>
              </w:rPr>
            </w:pPr>
            <w:r w:rsidRPr="00562446">
              <w:rPr>
                <w:lang w:val="en-US"/>
              </w:rPr>
              <w:t>28</w:t>
            </w:r>
            <w:r w:rsidR="00E26AAC">
              <w:rPr>
                <w:lang w:val="en-US"/>
              </w:rPr>
              <w:t xml:space="preserve">  (pHEMT)</w:t>
            </w:r>
          </w:p>
        </w:tc>
      </w:tr>
      <w:tr w:rsidR="007B3303" w:rsidRPr="00562446" w14:paraId="32F7391B" w14:textId="77777777" w:rsidTr="00CA6156">
        <w:tc>
          <w:tcPr>
            <w:tcW w:w="3436" w:type="dxa"/>
          </w:tcPr>
          <w:p w14:paraId="3398373C" w14:textId="77777777" w:rsidR="007B3303" w:rsidRPr="00562446" w:rsidRDefault="007B3303" w:rsidP="00CA6156">
            <w:pPr>
              <w:pStyle w:val="TAC"/>
              <w:rPr>
                <w:lang w:val="en-US"/>
              </w:rPr>
            </w:pPr>
            <w:r w:rsidRPr="00562446">
              <w:rPr>
                <w:lang w:val="en-US"/>
              </w:rPr>
              <w:t>LDMOS</w:t>
            </w:r>
          </w:p>
        </w:tc>
        <w:tc>
          <w:tcPr>
            <w:tcW w:w="3436" w:type="dxa"/>
          </w:tcPr>
          <w:p w14:paraId="718BDA0D" w14:textId="006251F1" w:rsidR="007B3303" w:rsidRPr="00562446" w:rsidRDefault="006C2485" w:rsidP="00CA6156">
            <w:pPr>
              <w:pStyle w:val="TAC"/>
              <w:rPr>
                <w:lang w:val="en-US"/>
              </w:rPr>
            </w:pPr>
            <w:r w:rsidRPr="00562446">
              <w:rPr>
                <w:lang w:val="en-US"/>
              </w:rPr>
              <w:t>-</w:t>
            </w:r>
          </w:p>
        </w:tc>
        <w:tc>
          <w:tcPr>
            <w:tcW w:w="3437" w:type="dxa"/>
          </w:tcPr>
          <w:p w14:paraId="1D391C16" w14:textId="56EE4AB0" w:rsidR="007B3303" w:rsidRPr="00562446" w:rsidRDefault="006C2485" w:rsidP="00CA6156">
            <w:pPr>
              <w:pStyle w:val="TAC"/>
              <w:rPr>
                <w:lang w:val="en-US"/>
              </w:rPr>
            </w:pPr>
            <w:r w:rsidRPr="00562446">
              <w:rPr>
                <w:lang w:val="en-US"/>
              </w:rPr>
              <w:t>-</w:t>
            </w:r>
          </w:p>
        </w:tc>
      </w:tr>
      <w:tr w:rsidR="007B3303" w:rsidRPr="00562446" w14:paraId="4FF530D3" w14:textId="77777777" w:rsidTr="00CA6156">
        <w:tc>
          <w:tcPr>
            <w:tcW w:w="3436" w:type="dxa"/>
          </w:tcPr>
          <w:p w14:paraId="515694BA" w14:textId="77777777" w:rsidR="007B3303" w:rsidRPr="00562446" w:rsidRDefault="007B3303" w:rsidP="00CA6156">
            <w:pPr>
              <w:pStyle w:val="TAC"/>
              <w:rPr>
                <w:lang w:val="en-US"/>
              </w:rPr>
            </w:pPr>
            <w:r w:rsidRPr="00562446">
              <w:rPr>
                <w:lang w:val="en-US"/>
              </w:rPr>
              <w:t>InP</w:t>
            </w:r>
          </w:p>
        </w:tc>
        <w:tc>
          <w:tcPr>
            <w:tcW w:w="3436" w:type="dxa"/>
          </w:tcPr>
          <w:p w14:paraId="01948E33" w14:textId="0EB42E5D" w:rsidR="007B3303" w:rsidRPr="00562446" w:rsidRDefault="006C2485" w:rsidP="00CA6156">
            <w:pPr>
              <w:pStyle w:val="TAC"/>
              <w:rPr>
                <w:lang w:val="en-US"/>
              </w:rPr>
            </w:pPr>
            <w:r w:rsidRPr="00562446">
              <w:rPr>
                <w:lang w:val="en-US"/>
              </w:rPr>
              <w:t>-</w:t>
            </w:r>
          </w:p>
        </w:tc>
        <w:tc>
          <w:tcPr>
            <w:tcW w:w="3437" w:type="dxa"/>
          </w:tcPr>
          <w:p w14:paraId="3B1FD9D9" w14:textId="77777777" w:rsidR="007B3303" w:rsidRPr="00562446" w:rsidRDefault="007B3303" w:rsidP="00CA6156">
            <w:pPr>
              <w:pStyle w:val="TAC"/>
              <w:rPr>
                <w:lang w:val="en-US"/>
              </w:rPr>
            </w:pPr>
            <w:r w:rsidRPr="00562446">
              <w:rPr>
                <w:lang w:val="en-US"/>
              </w:rPr>
              <w:t>34</w:t>
            </w:r>
          </w:p>
        </w:tc>
      </w:tr>
    </w:tbl>
    <w:p w14:paraId="5D41048C" w14:textId="77777777" w:rsidR="007B3303" w:rsidRPr="00562446" w:rsidRDefault="007B3303" w:rsidP="006B3304">
      <w:pPr>
        <w:rPr>
          <w:lang w:val="en-US"/>
        </w:rPr>
      </w:pPr>
    </w:p>
    <w:p w14:paraId="1B654EA9" w14:textId="702D7C7E" w:rsidR="00E510D4" w:rsidRPr="00562446" w:rsidRDefault="00E510D4" w:rsidP="006B3304">
      <w:pPr>
        <w:rPr>
          <w:lang w:val="en-US"/>
        </w:rPr>
      </w:pPr>
      <w:r w:rsidRPr="00562446">
        <w:rPr>
          <w:lang w:val="en-US"/>
        </w:rPr>
        <w:t xml:space="preserve">The </w:t>
      </w:r>
      <w:r w:rsidR="007B3303" w:rsidRPr="00562446">
        <w:rPr>
          <w:lang w:val="en-US"/>
        </w:rPr>
        <w:t xml:space="preserve">following </w:t>
      </w:r>
      <w:r w:rsidRPr="00562446">
        <w:rPr>
          <w:lang w:val="en-US"/>
        </w:rPr>
        <w:t xml:space="preserve">analysis covers the </w:t>
      </w:r>
      <w:r w:rsidR="007B3303" w:rsidRPr="00562446">
        <w:rPr>
          <w:lang w:val="en-US"/>
        </w:rPr>
        <w:t xml:space="preserve">saturated </w:t>
      </w:r>
      <w:r w:rsidRPr="00562446">
        <w:rPr>
          <w:lang w:val="en-US"/>
        </w:rPr>
        <w:t>peak output power and power added efficiency</w:t>
      </w:r>
      <w:r w:rsidR="007B3303" w:rsidRPr="00562446">
        <w:rPr>
          <w:lang w:val="en-US"/>
        </w:rPr>
        <w:t xml:space="preserve"> (PAE)</w:t>
      </w:r>
      <w:r w:rsidRPr="00562446">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562446" w:rsidRDefault="00E510D4" w:rsidP="00E510D4">
      <w:pPr>
        <w:pStyle w:val="Heading4"/>
        <w:rPr>
          <w:lang w:val="en-US"/>
        </w:rPr>
      </w:pPr>
      <w:bookmarkStart w:id="53" w:name="_Toc5698004"/>
      <w:bookmarkStart w:id="54" w:name="_Toc34800879"/>
      <w:r w:rsidRPr="00562446">
        <w:rPr>
          <w:lang w:val="en-US"/>
        </w:rPr>
        <w:lastRenderedPageBreak/>
        <w:t>5.4.1.1</w:t>
      </w:r>
      <w:r w:rsidRPr="00562446">
        <w:rPr>
          <w:lang w:val="en-US"/>
        </w:rPr>
        <w:tab/>
      </w:r>
      <w:bookmarkEnd w:id="53"/>
      <w:r w:rsidRPr="00562446">
        <w:rPr>
          <w:lang w:val="en-US"/>
        </w:rPr>
        <w:t>Saturated peak output power</w:t>
      </w:r>
      <w:bookmarkEnd w:id="54"/>
    </w:p>
    <w:p w14:paraId="1BF16976" w14:textId="1D0CF7FF" w:rsidR="00E510D4" w:rsidRPr="00562446" w:rsidRDefault="007B3303" w:rsidP="00E510D4">
      <w:pPr>
        <w:rPr>
          <w:lang w:val="en-US"/>
        </w:rPr>
      </w:pPr>
      <w:r w:rsidRPr="00562446">
        <w:rPr>
          <w:lang w:val="en-US"/>
        </w:rPr>
        <w:t xml:space="preserve">Based on material in [9] a more comprehensive analysis of achievable power amplifier performance has been investigated. </w:t>
      </w:r>
      <w:r w:rsidR="00E510D4" w:rsidRPr="00562446">
        <w:rPr>
          <w:lang w:val="en-US"/>
        </w:rPr>
        <w:t>In figure 5.4.1.1-1, a scatter diagram of saturated output power as a funct</w:t>
      </w:r>
      <w:r w:rsidR="0023738A" w:rsidRPr="00562446">
        <w:rPr>
          <w:lang w:val="en-US"/>
        </w:rPr>
        <w:t>ion of operating frequency for s</w:t>
      </w:r>
      <w:r w:rsidR="00E510D4" w:rsidRPr="00562446">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562446" w:rsidRDefault="00CA6156" w:rsidP="002A3EEA">
      <w:pPr>
        <w:pStyle w:val="TF"/>
        <w:rPr>
          <w:lang w:val="en-US"/>
        </w:rPr>
      </w:pPr>
      <w:r w:rsidRPr="00562446">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2"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562446" w:rsidRDefault="00E510D4" w:rsidP="00E510D4">
      <w:pPr>
        <w:pStyle w:val="TF"/>
      </w:pPr>
      <w:r w:rsidRPr="00562446">
        <w:t xml:space="preserve">Figure 5.4.1.1-1: Saturated output power versus frequency for LDMOS, CMOS and SiGe </w:t>
      </w:r>
    </w:p>
    <w:p w14:paraId="68CFCD8A" w14:textId="68EA5A24" w:rsidR="00E510D4" w:rsidRPr="00562446" w:rsidRDefault="00CA6156" w:rsidP="00360D36">
      <w:pPr>
        <w:rPr>
          <w:lang w:val="en-US"/>
        </w:rPr>
      </w:pPr>
      <w:r w:rsidRPr="00562446">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4"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562446">
        <w:rPr>
          <w:lang w:val="en-US"/>
        </w:rPr>
        <w:t>Figure 5.4</w:t>
      </w:r>
      <w:r w:rsidR="00E510D4" w:rsidRPr="00562446">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562446" w:rsidRDefault="00E510D4" w:rsidP="00E510D4">
      <w:pPr>
        <w:pStyle w:val="TF"/>
      </w:pPr>
      <w:r w:rsidRPr="00562446">
        <w:t>Figure 5.4.1.1-2: Saturated output power versus frequency for GaAs and GaN</w:t>
      </w:r>
      <w:r w:rsidR="00CA6156" w:rsidRPr="00562446">
        <w:t xml:space="preserve"> (red box depicts 7 – 24 GHz range)</w:t>
      </w:r>
    </w:p>
    <w:p w14:paraId="6A639107" w14:textId="2B8D91AF" w:rsidR="008D2785" w:rsidRPr="00562446" w:rsidRDefault="008D2785" w:rsidP="008D2785">
      <w:r w:rsidRPr="00562446">
        <w:t xml:space="preserve">For PA operating within the </w:t>
      </w:r>
      <w:r w:rsidR="00F84B2A">
        <w:t xml:space="preserve">7 – 24 GHz </w:t>
      </w:r>
      <w:r w:rsidRPr="00562446">
        <w:t>frequency range the trends can be summarized as:</w:t>
      </w:r>
    </w:p>
    <w:p w14:paraId="08BFA645" w14:textId="77777777" w:rsidR="008D2785" w:rsidRPr="00562446" w:rsidRDefault="008D2785" w:rsidP="00630E38">
      <w:pPr>
        <w:pStyle w:val="B1"/>
        <w:numPr>
          <w:ilvl w:val="0"/>
          <w:numId w:val="8"/>
        </w:numPr>
      </w:pPr>
      <w:r w:rsidRPr="00562446">
        <w:t>Silicon technologies are limited to maximum 2 W of peak power.</w:t>
      </w:r>
    </w:p>
    <w:p w14:paraId="3B5A47AF" w14:textId="77777777" w:rsidR="008D2785" w:rsidRPr="00562446" w:rsidRDefault="008D2785" w:rsidP="00630E38">
      <w:pPr>
        <w:pStyle w:val="B1"/>
        <w:numPr>
          <w:ilvl w:val="0"/>
          <w:numId w:val="8"/>
        </w:numPr>
      </w:pPr>
      <w:r w:rsidRPr="00562446">
        <w:t>With GaN technology the peak output power can be increased to maximum 20 W peak power (at 24 GHz).</w:t>
      </w:r>
    </w:p>
    <w:p w14:paraId="751BF90C" w14:textId="39597B63" w:rsidR="00E510D4" w:rsidRPr="00562446" w:rsidRDefault="00E510D4" w:rsidP="00E510D4">
      <w:pPr>
        <w:pStyle w:val="Heading4"/>
        <w:rPr>
          <w:lang w:val="en-US"/>
        </w:rPr>
      </w:pPr>
      <w:bookmarkStart w:id="55" w:name="_Toc34800880"/>
      <w:r w:rsidRPr="00562446">
        <w:rPr>
          <w:lang w:val="en-US"/>
        </w:rPr>
        <w:lastRenderedPageBreak/>
        <w:t>5.4.1.2</w:t>
      </w:r>
      <w:r w:rsidRPr="00562446">
        <w:rPr>
          <w:lang w:val="en-US"/>
        </w:rPr>
        <w:tab/>
      </w:r>
      <w:r w:rsidR="00CA6156" w:rsidRPr="00562446">
        <w:t>Power added e</w:t>
      </w:r>
      <w:r w:rsidRPr="00562446">
        <w:rPr>
          <w:lang w:val="en-US"/>
        </w:rPr>
        <w:t>fficiency</w:t>
      </w:r>
      <w:bookmarkEnd w:id="55"/>
    </w:p>
    <w:p w14:paraId="4D19077B" w14:textId="1D7158E9" w:rsidR="002A3EEA" w:rsidRPr="00562446" w:rsidRDefault="002A3EEA" w:rsidP="00CF61C0">
      <w:pPr>
        <w:rPr>
          <w:lang w:val="en-US"/>
        </w:rPr>
      </w:pPr>
      <w:r w:rsidRPr="00562446">
        <w:rPr>
          <w:lang w:val="en-US"/>
        </w:rPr>
        <w:t xml:space="preserve">Based on material in [9] a more comprehensive analysis of achievable power amplifier performance has been investigated for PAE. </w:t>
      </w:r>
      <w:r w:rsidR="00E510D4" w:rsidRPr="00562446">
        <w:rPr>
          <w:lang w:val="en-US"/>
        </w:rPr>
        <w:t xml:space="preserve">In figure </w:t>
      </w:r>
      <w:r w:rsidR="0023738A" w:rsidRPr="00562446">
        <w:rPr>
          <w:lang w:val="en-US"/>
        </w:rPr>
        <w:t>5.4</w:t>
      </w:r>
      <w:r w:rsidR="00E510D4" w:rsidRPr="00562446">
        <w:rPr>
          <w:lang w:val="en-US"/>
        </w:rPr>
        <w:t>.1.2-1, a scatter diagram of peak power added efficiency as function of operating frequency for power amplifi</w:t>
      </w:r>
      <w:r w:rsidR="0023738A" w:rsidRPr="00562446">
        <w:rPr>
          <w:lang w:val="en-US"/>
        </w:rPr>
        <w:t>ers made using s</w:t>
      </w:r>
      <w:r w:rsidR="00E510D4" w:rsidRPr="00562446">
        <w:rPr>
          <w:lang w:val="en-US"/>
        </w:rPr>
        <w:t>ilicon transistors (</w:t>
      </w:r>
      <w:r w:rsidR="0023738A" w:rsidRPr="00562446">
        <w:rPr>
          <w:lang w:val="en-US"/>
        </w:rPr>
        <w:t xml:space="preserve">i.e. </w:t>
      </w:r>
      <w:r w:rsidR="00E510D4" w:rsidRPr="00562446">
        <w:rPr>
          <w:lang w:val="en-US"/>
        </w:rPr>
        <w:t xml:space="preserve">LDMOS, CMOS and SiGe). </w:t>
      </w:r>
    </w:p>
    <w:p w14:paraId="53EFFBE9" w14:textId="393E4610" w:rsidR="00E510D4" w:rsidRPr="00562446" w:rsidRDefault="002A3EEA" w:rsidP="000B6F1C">
      <w:pPr>
        <w:rPr>
          <w:lang w:val="en-US"/>
        </w:rPr>
      </w:pPr>
      <w:r w:rsidRPr="00562446">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6"/>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7"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562446" w:rsidRDefault="002A3EEA" w:rsidP="002A3EEA">
      <w:pPr>
        <w:pStyle w:val="TF"/>
      </w:pPr>
      <w:r w:rsidRPr="00562446">
        <w:t>Figure 5.4.1.2-1: Peak power added efficiency versus frequency for LDMOS, CMOS and SiGe (red box depicts 7 – 24 GHz range)</w:t>
      </w:r>
    </w:p>
    <w:p w14:paraId="4CD825F8" w14:textId="77777777" w:rsidR="002A3EEA" w:rsidRPr="00562446" w:rsidRDefault="002A3EEA" w:rsidP="002A3EEA">
      <w:pPr>
        <w:rPr>
          <w:lang w:val="en-US"/>
        </w:rPr>
      </w:pPr>
      <w:r w:rsidRPr="00562446">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562446" w:rsidRDefault="002A3EEA" w:rsidP="002A3EEA">
      <w:pPr>
        <w:jc w:val="center"/>
        <w:rPr>
          <w:lang w:val="en-US"/>
        </w:rPr>
      </w:pPr>
      <w:r w:rsidRPr="00562446">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9"/>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80"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562446" w:rsidRDefault="00E510D4" w:rsidP="00E510D4">
      <w:pPr>
        <w:pStyle w:val="TF"/>
      </w:pPr>
      <w:r w:rsidRPr="00562446">
        <w:t>Figure 5.4.1.2-</w:t>
      </w:r>
      <w:r w:rsidR="002A3EEA" w:rsidRPr="00562446">
        <w:t>2</w:t>
      </w:r>
      <w:r w:rsidRPr="00562446">
        <w:t>: Peak power added efficiency versus frequency</w:t>
      </w:r>
      <w:r w:rsidR="002A3EEA" w:rsidRPr="00562446">
        <w:t xml:space="preserve"> for GaAs and GaN (red box depicts 7 – 24 GHz range)</w:t>
      </w:r>
    </w:p>
    <w:p w14:paraId="01FA4DBE" w14:textId="77777777" w:rsidR="008D2785" w:rsidRPr="00562446" w:rsidRDefault="008D2785" w:rsidP="008D2785">
      <w:r w:rsidRPr="00562446">
        <w:t xml:space="preserve">Grouping power amplifiers in different power categories gives a better view on the efficiency performance of different semiconductor technologies. </w:t>
      </w:r>
    </w:p>
    <w:p w14:paraId="4AF4A9D0" w14:textId="619D69EE" w:rsidR="008D2785" w:rsidRPr="00562446" w:rsidRDefault="008D2785" w:rsidP="008D2785">
      <w:r w:rsidRPr="00562446">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562446" w:rsidRDefault="002A0ED4" w:rsidP="002A0ED4">
      <w:pPr>
        <w:pStyle w:val="Heading3"/>
        <w:rPr>
          <w:rFonts w:eastAsiaTheme="minorEastAsia"/>
        </w:rPr>
      </w:pPr>
      <w:bookmarkStart w:id="56" w:name="_Toc34800881"/>
      <w:r w:rsidRPr="00562446">
        <w:rPr>
          <w:rFonts w:eastAsiaTheme="minorEastAsia"/>
        </w:rPr>
        <w:lastRenderedPageBreak/>
        <w:t>5.4.2</w:t>
      </w:r>
      <w:r w:rsidRPr="00562446">
        <w:rPr>
          <w:rFonts w:eastAsiaTheme="minorEastAsia"/>
        </w:rPr>
        <w:tab/>
      </w:r>
      <w:r w:rsidRPr="00562446">
        <w:t>PA power scaling and AAS dependencies</w:t>
      </w:r>
      <w:bookmarkEnd w:id="56"/>
    </w:p>
    <w:p w14:paraId="7FFD0637" w14:textId="77777777" w:rsidR="002A0ED4" w:rsidRPr="00562446" w:rsidRDefault="002A0ED4" w:rsidP="002A0ED4">
      <w:pPr>
        <w:rPr>
          <w:lang w:val="en-US"/>
        </w:rPr>
      </w:pPr>
      <w:r w:rsidRPr="00562446">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rFonts w:eastAsiaTheme="minorEastAsia"/>
          <w:lang w:val="en-US"/>
        </w:rPr>
        <w:t xml:space="preserve"> (the maximum level of signal power that can be generated) </w:t>
      </w:r>
      <w:r w:rsidRPr="00562446">
        <w:rPr>
          <w:lang w:val="en-US" w:eastAsia="zh-CN"/>
        </w:rPr>
        <w:t xml:space="preserve">of a PA is fundamentally governed by the </w:t>
      </w:r>
      <w:r w:rsidRPr="00562446">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lang w:val="en-US"/>
        </w:rPr>
        <w:t xml:space="preserve"> (-20 dB per decade). </w:t>
      </w:r>
    </w:p>
    <w:p w14:paraId="28E46990" w14:textId="711AA13E" w:rsidR="002A0ED4" w:rsidRPr="00562446" w:rsidRDefault="002A0ED4" w:rsidP="002A7F00">
      <w:pPr>
        <w:rPr>
          <w:lang w:val="en-US"/>
        </w:rPr>
      </w:pPr>
      <w:r w:rsidRPr="00562446">
        <w:rPr>
          <w:lang w:val="en-US"/>
        </w:rPr>
        <w:t>Over the frequency range (7</w:t>
      </w:r>
      <w:r w:rsidR="006A503A">
        <w:rPr>
          <w:lang w:val="en-US"/>
        </w:rPr>
        <w:t xml:space="preserve"> – </w:t>
      </w:r>
      <w:r w:rsidRPr="00562446">
        <w:rPr>
          <w:lang w:val="en-US"/>
        </w:rPr>
        <w:t>24</w:t>
      </w:r>
      <w:r w:rsidR="006A503A">
        <w:rPr>
          <w:lang w:val="en-US"/>
        </w:rPr>
        <w:t xml:space="preserve"> </w:t>
      </w:r>
      <w:r w:rsidRPr="00562446">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562446" w:rsidRDefault="002A0ED4" w:rsidP="002A7F00">
      <w:pPr>
        <w:rPr>
          <w:rFonts w:eastAsiaTheme="minorEastAsia"/>
          <w:lang w:val="en-US"/>
        </w:rPr>
      </w:pPr>
      <w:r w:rsidRPr="00562446">
        <w:rPr>
          <w:lang w:val="en-US"/>
        </w:rPr>
        <w:t>One may rightfully say that the antenna element separation</w:t>
      </w:r>
      <w:r w:rsidR="006A503A">
        <w:rPr>
          <w:lang w:val="en-US"/>
        </w:rPr>
        <w:t xml:space="preserve"> </w:t>
      </w:r>
      <w:r w:rsidR="006A503A" w:rsidRPr="000B6F1C">
        <w:rPr>
          <w:i/>
          <w:lang w:val="en-US"/>
        </w:rPr>
        <w:t>d</w:t>
      </w:r>
      <w:r w:rsidRPr="00562446">
        <w:rPr>
          <w:lang w:val="en-US"/>
        </w:rPr>
        <w:t xml:space="preserve"> is constant over frequency when measured in wavelengths </w:t>
      </w:r>
      <m:oMath>
        <m:r>
          <w:rPr>
            <w:rFonts w:ascii="Cambria Math" w:hAnsi="Cambria Math"/>
            <w:lang w:val="en-US"/>
          </w:rPr>
          <m:t>λ</m:t>
        </m:r>
      </m:oMath>
      <w:r w:rsidRPr="00562446">
        <w:rPr>
          <w:lang w:val="en-US"/>
        </w:rPr>
        <w:t>, e.g. 0.5</w:t>
      </w:r>
      <m:oMath>
        <m:r>
          <w:rPr>
            <w:rFonts w:ascii="Cambria Math" w:hAnsi="Cambria Math"/>
            <w:lang w:val="en-US"/>
          </w:rPr>
          <m:t>λ</m:t>
        </m:r>
      </m:oMath>
      <w:r w:rsidRPr="00562446">
        <w:rPr>
          <w:lang w:val="en-US"/>
        </w:rPr>
        <w:t xml:space="preserve">. Consequently, the antenna separation measured in meters will scale as </w:t>
      </w:r>
      <m:oMath>
        <m:r>
          <w:rPr>
            <w:rFonts w:ascii="Cambria Math" w:hAnsi="Cambria Math"/>
            <w:lang w:val="en-US"/>
          </w:rPr>
          <m:t>1/f</m:t>
        </m:r>
      </m:oMath>
      <w:r w:rsidRPr="00562446">
        <w:rPr>
          <w:rFonts w:eastAsiaTheme="minorEastAsia"/>
          <w:lang w:val="en-US"/>
        </w:rPr>
        <w:t xml:space="preserve"> where </w:t>
      </w:r>
      <m:oMath>
        <m:r>
          <w:rPr>
            <w:rFonts w:ascii="Cambria Math" w:hAnsi="Cambria Math"/>
            <w:lang w:val="en-US"/>
          </w:rPr>
          <m:t>f</m:t>
        </m:r>
      </m:oMath>
      <w:r w:rsidRPr="00562446">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562446">
        <w:rPr>
          <w:rFonts w:eastAsiaTheme="minorEastAsia"/>
          <w:lang w:val="en-US"/>
        </w:rPr>
        <w:t xml:space="preserve"> will be</w:t>
      </w:r>
      <w:r w:rsidRPr="00562446">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rFonts w:eastAsiaTheme="minorEastAsia"/>
          <w:lang w:val="en-US"/>
        </w:rPr>
        <w:t xml:space="preserve"> (+20 dB per decade)</w:t>
      </w:r>
      <w:r w:rsidRPr="00562446">
        <w:rPr>
          <w:lang w:val="en-US"/>
        </w:rPr>
        <w:t>.</w:t>
      </w:r>
    </w:p>
    <w:p w14:paraId="1B4EE17A" w14:textId="31636148" w:rsidR="00562760" w:rsidRPr="00562446" w:rsidRDefault="002A0ED4" w:rsidP="00562446">
      <w:pPr>
        <w:pStyle w:val="EQ"/>
        <w:rPr>
          <w:rFonts w:eastAsiaTheme="minorEastAsia"/>
          <w:lang w:val="en-US"/>
        </w:rPr>
      </w:pPr>
      <w:r w:rsidRPr="00562446">
        <w:rPr>
          <w:lang w:val="en-US"/>
        </w:rPr>
        <w:t>The DC power provided to drive one power amplifier</w:t>
      </w:r>
      <w:r w:rsidRPr="00562446">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562446">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562446" w:rsidRDefault="00E07970"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562446" w:rsidRDefault="002A0ED4" w:rsidP="002A7F00">
      <w:pPr>
        <w:rPr>
          <w:rFonts w:eastAsiaTheme="minorEastAsia"/>
          <w:lang w:val="en-US"/>
        </w:rPr>
      </w:pPr>
      <w:r w:rsidRPr="00562446">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562446">
        <w:rPr>
          <w:rFonts w:eastAsiaTheme="minorEastAsia"/>
          <w:lang w:val="en-US"/>
        </w:rPr>
        <w:t xml:space="preserve"> where </w:t>
      </w:r>
      <m:oMath>
        <m:r>
          <w:rPr>
            <w:rFonts w:ascii="Cambria Math" w:hAnsi="Cambria Math"/>
            <w:lang w:val="en-US"/>
          </w:rPr>
          <m:t>PAE</m:t>
        </m:r>
      </m:oMath>
      <w:r w:rsidRPr="00562446">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562446">
        <w:rPr>
          <w:rFonts w:eastAsiaTheme="minorEastAsia"/>
          <w:lang w:val="en-US"/>
        </w:rPr>
        <w:t xml:space="preserve"> (the exact definition of </w:t>
      </w:r>
      <m:oMath>
        <m:r>
          <w:rPr>
            <w:rFonts w:ascii="Cambria Math" w:hAnsi="Cambria Math"/>
            <w:lang w:val="en-US"/>
          </w:rPr>
          <m:t>PAE</m:t>
        </m:r>
      </m:oMath>
      <w:r w:rsidRPr="00562446">
        <w:rPr>
          <w:rFonts w:eastAsiaTheme="minorEastAsia"/>
          <w:lang w:val="en-US"/>
        </w:rPr>
        <w:t xml:space="preserve"> also includes the PA input signal power but this is left out here for simplicity). </w:t>
      </w:r>
    </w:p>
    <w:p w14:paraId="07BA1828" w14:textId="77777777" w:rsidR="002A0ED4" w:rsidRPr="00562446" w:rsidRDefault="002A0ED4" w:rsidP="00305733">
      <w:pPr>
        <w:pStyle w:val="TF"/>
        <w:rPr>
          <w:lang w:val="en-US"/>
        </w:rPr>
      </w:pPr>
      <w:r w:rsidRPr="00562446">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FD1124" w:rsidRDefault="00FD1124" w:rsidP="002A0ED4">
                              <w:pPr>
                                <w:rPr>
                                  <w:rFonts w:eastAsiaTheme="minorEastAsia"/>
                                  <w:lang w:val="en-US"/>
                                </w:rPr>
                              </w:pPr>
                              <w:r>
                                <w:rPr>
                                  <w:rFonts w:eastAsiaTheme="minorEastAsia"/>
                                  <w:lang w:val="en-US"/>
                                </w:rPr>
                                <w:t>Unit area of antenna array with N elements</w:t>
                              </w:r>
                            </w:p>
                            <w:p w14:paraId="71ED54A0" w14:textId="77777777" w:rsidR="00FD1124" w:rsidRDefault="00FD1124" w:rsidP="002A0ED4">
                              <w:pPr>
                                <w:rPr>
                                  <w:rFonts w:eastAsiaTheme="minorEastAsia"/>
                                  <w:lang w:val="en-US"/>
                                </w:rPr>
                              </w:pPr>
                            </w:p>
                            <w:p w14:paraId="38D47423" w14:textId="77777777" w:rsidR="00FD1124" w:rsidRPr="00C73143" w:rsidRDefault="00FD112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FD1124" w:rsidRPr="00C73143" w:rsidRDefault="00E0797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FD1124" w:rsidRPr="00C73143" w:rsidRDefault="00E0797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FD1124" w:rsidRPr="00C73143" w:rsidRDefault="00FD112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FD1124" w:rsidRPr="00C73143" w:rsidRDefault="00FD112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FD1124" w:rsidRPr="00C73143" w:rsidRDefault="00FD1124" w:rsidP="002A0ED4">
                              <w:pPr>
                                <w:rPr>
                                  <w:lang w:val="en-US"/>
                                </w:rPr>
                              </w:pPr>
                            </w:p>
                            <w:p w14:paraId="051628D6" w14:textId="77777777" w:rsidR="00FD1124" w:rsidRPr="00C73143" w:rsidRDefault="00FD112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FD1124" w:rsidRPr="00C73143" w:rsidRDefault="00FD112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FD1124" w:rsidRPr="00C73143" w:rsidRDefault="00FD1124" w:rsidP="002A0ED4">
                              <w:pPr>
                                <w:rPr>
                                  <w:lang w:val="en-US"/>
                                </w:rPr>
                              </w:pPr>
                            </w:p>
                            <w:p w14:paraId="7204D2CC" w14:textId="77777777" w:rsidR="00FD1124" w:rsidRPr="00C73143" w:rsidRDefault="00FD112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FD1124" w:rsidRPr="00C73143" w:rsidRDefault="00FD112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FD1124" w:rsidRPr="00C73143" w:rsidRDefault="00FD1124" w:rsidP="002A0ED4">
                              <w:pPr>
                                <w:rPr>
                                  <w:lang w:val="en-US"/>
                                </w:rPr>
                              </w:pPr>
                            </w:p>
                            <w:p w14:paraId="4AE93BB5" w14:textId="77777777" w:rsidR="00FD1124" w:rsidRPr="00C73143" w:rsidRDefault="00FD1124"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FD1124" w:rsidRPr="00C73143" w:rsidRDefault="00FD112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FD1124" w:rsidRPr="00C73143" w:rsidRDefault="00FD1124"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FD1124" w:rsidRPr="00C73143" w:rsidRDefault="00E0797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FD1124" w:rsidRPr="00C73143" w:rsidRDefault="00E0797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FD1124" w:rsidRDefault="00FD1124" w:rsidP="002A0ED4">
                        <w:pPr>
                          <w:rPr>
                            <w:rFonts w:eastAsiaTheme="minorEastAsia"/>
                            <w:lang w:val="en-US"/>
                          </w:rPr>
                        </w:pPr>
                        <w:r>
                          <w:rPr>
                            <w:rFonts w:eastAsiaTheme="minorEastAsia"/>
                            <w:lang w:val="en-US"/>
                          </w:rPr>
                          <w:t>Unit area of antenna array with N elements</w:t>
                        </w:r>
                      </w:p>
                      <w:p w14:paraId="71ED54A0" w14:textId="77777777" w:rsidR="00FD1124" w:rsidRDefault="00FD1124" w:rsidP="002A0ED4">
                        <w:pPr>
                          <w:rPr>
                            <w:rFonts w:eastAsiaTheme="minorEastAsia"/>
                            <w:lang w:val="en-US"/>
                          </w:rPr>
                        </w:pPr>
                      </w:p>
                      <w:p w14:paraId="38D47423" w14:textId="77777777" w:rsidR="00FD1124" w:rsidRPr="00C73143" w:rsidRDefault="00FD1124"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FD1124" w:rsidRPr="00C73143" w:rsidRDefault="00E0797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FD1124" w:rsidRPr="00C73143" w:rsidRDefault="00E0797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FD1124" w:rsidRPr="00C73143" w:rsidRDefault="00FD1124"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FD1124" w:rsidRPr="00C73143" w:rsidRDefault="00FD112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FD1124" w:rsidRPr="00C73143" w:rsidRDefault="00FD1124" w:rsidP="002A0ED4">
                        <w:pPr>
                          <w:rPr>
                            <w:lang w:val="en-US"/>
                          </w:rPr>
                        </w:pPr>
                      </w:p>
                      <w:p w14:paraId="051628D6" w14:textId="77777777" w:rsidR="00FD1124" w:rsidRPr="00C73143" w:rsidRDefault="00FD1124"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FD1124" w:rsidRPr="00C73143" w:rsidRDefault="00FD112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FD1124" w:rsidRPr="00C73143" w:rsidRDefault="00FD1124" w:rsidP="002A0ED4">
                        <w:pPr>
                          <w:rPr>
                            <w:lang w:val="en-US"/>
                          </w:rPr>
                        </w:pPr>
                      </w:p>
                      <w:p w14:paraId="7204D2CC" w14:textId="77777777" w:rsidR="00FD1124" w:rsidRPr="00C73143" w:rsidRDefault="00FD1124"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FD1124" w:rsidRPr="00C73143" w:rsidRDefault="00FD1124"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FD1124" w:rsidRPr="00C73143" w:rsidRDefault="00FD1124" w:rsidP="002A0ED4">
                        <w:pPr>
                          <w:rPr>
                            <w:lang w:val="en-US"/>
                          </w:rPr>
                        </w:pPr>
                      </w:p>
                      <w:p w14:paraId="4AE93BB5" w14:textId="77777777" w:rsidR="00FD1124" w:rsidRPr="00C73143" w:rsidRDefault="00FD1124"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FD1124" w:rsidRPr="00C73143" w:rsidRDefault="00FD1124"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FD1124" w:rsidRPr="00C73143" w:rsidRDefault="00FD1124"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FD1124" w:rsidRPr="00C73143" w:rsidRDefault="00E0797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FD1124" w:rsidRPr="00C73143" w:rsidRDefault="00E07970"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562446" w:rsidRDefault="002A0ED4" w:rsidP="002A0ED4">
      <w:pPr>
        <w:pStyle w:val="TF"/>
        <w:rPr>
          <w:lang w:val="en-US"/>
        </w:rPr>
      </w:pPr>
      <w:r w:rsidRPr="00562446">
        <w:rPr>
          <w:lang w:val="en-US"/>
        </w:rPr>
        <w:t xml:space="preserve">Figure </w:t>
      </w:r>
      <w:r w:rsidRPr="00562446">
        <w:rPr>
          <w:noProof/>
          <w:lang w:val="en-US"/>
        </w:rPr>
        <w:t>5.4.2-1</w:t>
      </w:r>
      <w:r w:rsidR="00C21466" w:rsidRPr="00562446">
        <w:rPr>
          <w:noProof/>
          <w:lang w:val="en-US"/>
        </w:rPr>
        <w:t>:</w:t>
      </w:r>
      <w:r w:rsidRPr="00562446">
        <w:rPr>
          <w:lang w:val="en-US"/>
        </w:rPr>
        <w:t xml:space="preserve"> Relation between power, number of elements and frequency of operation</w:t>
      </w:r>
    </w:p>
    <w:p w14:paraId="169C9A6D" w14:textId="7D2DA2E4" w:rsidR="002A0ED4" w:rsidRPr="00562446" w:rsidRDefault="002A0ED4" w:rsidP="002A0ED4">
      <w:pPr>
        <w:rPr>
          <w:rFonts w:eastAsiaTheme="minorEastAsia"/>
          <w:lang w:val="en-US"/>
        </w:rPr>
      </w:pPr>
      <w:r w:rsidRPr="00562446">
        <w:rPr>
          <w:lang w:val="en-US"/>
        </w:rPr>
        <w:t>If</w:t>
      </w:r>
      <w:r w:rsidR="00C21466" w:rsidRPr="00562446">
        <w:rPr>
          <w:lang w:val="en-US"/>
        </w:rPr>
        <w:t xml:space="preserve"> PAE</w:t>
      </w:r>
      <w:r w:rsidRPr="00562446">
        <w:rPr>
          <w:lang w:val="en-US"/>
        </w:rPr>
        <w:t xml:space="preserve"> </w:t>
      </w:r>
      <w:r w:rsidRPr="00562446">
        <w:rPr>
          <w:rFonts w:eastAsiaTheme="minorEastAsia"/>
          <w:lang w:val="en-US"/>
        </w:rPr>
        <w:t xml:space="preserve">and ACLR had been constant over frequency, </w:t>
      </w:r>
      <w:r w:rsidRPr="00562446">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562446">
        <w:rPr>
          <w:rFonts w:eastAsiaTheme="minorEastAsia"/>
          <w:lang w:val="en-US"/>
        </w:rPr>
        <w:t xml:space="preserve"> </w:t>
      </w:r>
      <w:r w:rsidRPr="00562446">
        <w:rPr>
          <w:lang w:val="en-US"/>
        </w:rPr>
        <w:t xml:space="preserve">would also be constant over frequency, as </w:t>
      </w:r>
      <w:r w:rsidRPr="00562446">
        <w:rPr>
          <w:rFonts w:eastAsiaTheme="minorEastAsia"/>
          <w:lang w:val="en-US"/>
        </w:rPr>
        <w:t>the power capability per PA scales -20 dB/decade while the number of antenna elements scales as +20 dB/decade.</w:t>
      </w:r>
    </w:p>
    <w:p w14:paraId="10DD0645" w14:textId="77777777" w:rsidR="002A0ED4" w:rsidRPr="00562446" w:rsidRDefault="002A0ED4" w:rsidP="002A7F00">
      <w:pPr>
        <w:rPr>
          <w:rFonts w:eastAsiaTheme="minorEastAsia"/>
          <w:lang w:val="en-US"/>
        </w:rPr>
      </w:pPr>
      <w:r w:rsidRPr="00562446">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562446" w:rsidRDefault="002A0ED4" w:rsidP="002A7F00">
      <w:pPr>
        <w:rPr>
          <w:rFonts w:eastAsiaTheme="minorEastAsia"/>
          <w:lang w:val="en-US"/>
        </w:rPr>
      </w:pPr>
      <w:r w:rsidRPr="00562446">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562446">
        <w:rPr>
          <w:rFonts w:eastAsiaTheme="minorEastAsia"/>
          <w:lang w:val="en-US"/>
        </w:rPr>
        <w:t>) was identified for</w:t>
      </w:r>
      <w:r w:rsidR="00C21466" w:rsidRPr="00562446">
        <w:rPr>
          <w:rFonts w:eastAsiaTheme="minorEastAsia"/>
          <w:lang w:val="en-US"/>
        </w:rPr>
        <w:t xml:space="preserve"> </w:t>
      </w:r>
      <w:r w:rsidR="00C21466" w:rsidRPr="00562446">
        <w:rPr>
          <w:lang w:val="en-US"/>
        </w:rPr>
        <w:t>PAE</w:t>
      </w:r>
      <w:r w:rsidRPr="00562446">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562446">
        <w:rPr>
          <w:rFonts w:eastAsiaTheme="minorEastAsia"/>
          <w:lang w:val="en-US"/>
        </w:rPr>
        <w:t>f</w:t>
      </w:r>
      <w:r w:rsidRPr="00562446">
        <w:rPr>
          <w:rFonts w:eastAsiaTheme="minorEastAsia"/>
          <w:lang w:val="en-US"/>
        </w:rPr>
        <w:t>igure 5.4.2-2 (constant ACLR) for power levels referring to one PA.</w:t>
      </w:r>
    </w:p>
    <w:p w14:paraId="43361B32" w14:textId="1FA8A6B9" w:rsidR="002A0ED4" w:rsidRPr="00562446" w:rsidRDefault="002A0ED4" w:rsidP="0055161A">
      <w:pPr>
        <w:rPr>
          <w:rFonts w:eastAsiaTheme="minorEastAsia"/>
          <w:lang w:val="en-US"/>
        </w:rPr>
      </w:pPr>
      <w:r w:rsidRPr="00562446">
        <w:rPr>
          <w:rFonts w:eastAsiaTheme="minorEastAsia"/>
          <w:lang w:val="en-US"/>
        </w:rPr>
        <w:lastRenderedPageBreak/>
        <w:t>Alternatively, one can assume a constant DC as well as constant RF power per unit area and let the P</w:t>
      </w:r>
      <w:r w:rsidR="00E34873" w:rsidRPr="00562446">
        <w:rPr>
          <w:rFonts w:eastAsiaTheme="minorEastAsia"/>
          <w:lang w:val="en-US"/>
        </w:rPr>
        <w:t>a</w:t>
      </w:r>
      <w:r w:rsidRPr="00562446">
        <w:rPr>
          <w:rFonts w:eastAsiaTheme="minorEastAsia"/>
          <w:lang w:val="en-US"/>
        </w:rPr>
        <w:t>s towards lower frequencies operate at a lower</w:t>
      </w:r>
      <w:r w:rsidR="00562760" w:rsidRPr="00562446">
        <w:rPr>
          <w:rFonts w:eastAsiaTheme="minorEastAsia"/>
          <w:lang w:val="en-US"/>
        </w:rPr>
        <w:t xml:space="preserve"> PAE, </w:t>
      </w:r>
      <w:r w:rsidRPr="00562446">
        <w:rPr>
          <w:rFonts w:eastAsiaTheme="minorEastAsia"/>
          <w:lang w:val="en-US"/>
        </w:rPr>
        <w:t xml:space="preserve">to instead allow a higher ACLR, see </w:t>
      </w:r>
      <w:r w:rsidR="00C21466" w:rsidRPr="00562446">
        <w:rPr>
          <w:rFonts w:eastAsiaTheme="minorEastAsia"/>
          <w:lang w:val="en-US"/>
        </w:rPr>
        <w:t>f</w:t>
      </w:r>
      <w:r w:rsidRPr="00562446">
        <w:rPr>
          <w:rFonts w:eastAsiaTheme="minorEastAsia"/>
          <w:lang w:val="en-US"/>
        </w:rPr>
        <w:t xml:space="preserve">igure 5.4.2-2 (improved ACLR). Exploiting this to its full extent means that all the </w:t>
      </w:r>
      <m:oMath>
        <m:r>
          <w:rPr>
            <w:rFonts w:ascii="Cambria Math" w:hAnsi="Cambria Math"/>
            <w:lang w:val="en-US"/>
          </w:rPr>
          <m:t>PAE</m:t>
        </m:r>
      </m:oMath>
      <w:r w:rsidRPr="00562446">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562446">
        <w:rPr>
          <w:lang w:val="en-US"/>
        </w:rPr>
        <w:t xml:space="preserve"> of RF power reduction for a given PA in the ACLR performance regime of interest. </w:t>
      </w:r>
      <w:r w:rsidRPr="00562446">
        <w:rPr>
          <w:rFonts w:eastAsiaTheme="minorEastAsia"/>
          <w:lang w:val="en-US"/>
        </w:rPr>
        <w:t xml:space="preserve">  </w:t>
      </w:r>
    </w:p>
    <w:p w14:paraId="0DBE1480" w14:textId="7EAF213D" w:rsidR="002A0ED4" w:rsidRPr="00562446" w:rsidRDefault="002A0ED4" w:rsidP="0055161A">
      <w:pPr>
        <w:rPr>
          <w:rFonts w:eastAsiaTheme="minorEastAsia"/>
          <w:lang w:val="en-US"/>
        </w:rPr>
      </w:pPr>
      <w:r w:rsidRPr="00562446">
        <w:rPr>
          <w:rFonts w:eastAsiaTheme="minorEastAsia"/>
          <w:lang w:val="en-US"/>
        </w:rPr>
        <w:t>Example: An array operating at 30 GHz provides ACLR of 28 dB. An array operating at 15 GHz with the same DC and RF power per unit area will have an ACLR of 28 + 2·5·log</w:t>
      </w:r>
      <w:r w:rsidRPr="00562446">
        <w:rPr>
          <w:rFonts w:eastAsiaTheme="minorEastAsia"/>
          <w:vertAlign w:val="subscript"/>
          <w:lang w:val="en-US"/>
        </w:rPr>
        <w:t>10</w:t>
      </w:r>
      <w:r w:rsidRPr="00562446">
        <w:rPr>
          <w:rFonts w:eastAsiaTheme="minorEastAsia"/>
          <w:lang w:val="en-US"/>
        </w:rPr>
        <w:t>(30/15) = 31</w:t>
      </w:r>
      <w:r w:rsidR="00562760" w:rsidRPr="00562446">
        <w:rPr>
          <w:rFonts w:eastAsiaTheme="minorEastAsia"/>
          <w:lang w:val="en-US"/>
        </w:rPr>
        <w:t xml:space="preserve"> </w:t>
      </w:r>
      <w:r w:rsidRPr="00562446">
        <w:rPr>
          <w:rFonts w:eastAsiaTheme="minorEastAsia"/>
          <w:lang w:val="en-US"/>
        </w:rPr>
        <w:t>dB.</w:t>
      </w:r>
    </w:p>
    <w:p w14:paraId="502522FA" w14:textId="77777777" w:rsidR="002A0ED4" w:rsidRPr="00562446" w:rsidRDefault="002A0ED4" w:rsidP="00305733">
      <w:pPr>
        <w:pStyle w:val="TF"/>
        <w:rPr>
          <w:rFonts w:eastAsiaTheme="minorEastAsia"/>
          <w:lang w:val="en-US"/>
        </w:rPr>
      </w:pPr>
      <w:r w:rsidRPr="00562446">
        <w:rPr>
          <w:rFonts w:eastAsiaTheme="minorEastAsia"/>
          <w:noProof/>
          <w:lang w:val="en-US" w:eastAsia="zh-CN"/>
        </w:rPr>
        <mc:AlternateContent>
          <mc:Choice Requires="wpc">
            <w:drawing>
              <wp:inline distT="0" distB="0" distL="0" distR="0" wp14:anchorId="5134BD71" wp14:editId="6F547B2E">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FD1124" w:rsidRPr="00FF25A1" w:rsidRDefault="00E07970"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FD1124" w:rsidRDefault="00FD112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FD1124" w:rsidRDefault="00FD112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FD1124" w:rsidRPr="00FF25A1" w:rsidRDefault="00E07970"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FD1124" w:rsidRPr="00FF25A1" w:rsidRDefault="00E07970"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FD1124" w:rsidRPr="00FF25A1" w:rsidRDefault="00FD112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FD1124" w:rsidRPr="001E2CC7" w:rsidRDefault="00FD112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1362A4A9" w14:textId="77777777" w:rsidR="00FD1124" w:rsidRPr="00FF25A1" w:rsidRDefault="00FD112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FD1124" w:rsidRPr="00FF25A1" w:rsidRDefault="00FD112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FD1124" w:rsidRDefault="00FD112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FD1124" w:rsidRPr="001E2CC7" w:rsidRDefault="00FD112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FD1124" w:rsidRPr="001E2CC7" w:rsidRDefault="00FD112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FD1124" w:rsidRPr="00FF25A1" w:rsidRDefault="00E07970"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FD1124" w:rsidRDefault="00FD1124"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FD1124" w:rsidRDefault="00FD1124"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FD1124" w:rsidRPr="00FF25A1" w:rsidRDefault="00E07970"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FD1124" w:rsidRPr="00FF25A1" w:rsidRDefault="00E07970"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FD1124" w:rsidRPr="00FF25A1" w:rsidRDefault="00FD1124"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FD1124" w:rsidRPr="001E2CC7" w:rsidRDefault="00FD112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77777777" w:rsidR="00FD1124" w:rsidRPr="00FF25A1" w:rsidRDefault="00FD1124"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FD1124" w:rsidRPr="00FF25A1" w:rsidRDefault="00FD1124"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FD1124" w:rsidRDefault="00FD1124"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FD1124" w:rsidRPr="001E2CC7" w:rsidRDefault="00FD112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FD1124" w:rsidRPr="001E2CC7" w:rsidRDefault="00FD1124"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562446" w:rsidRDefault="002A0ED4" w:rsidP="002A0ED4">
      <w:pPr>
        <w:pStyle w:val="TF"/>
        <w:rPr>
          <w:lang w:val="en-US"/>
        </w:rPr>
      </w:pPr>
      <w:r w:rsidRPr="00562446">
        <w:rPr>
          <w:lang w:val="en-US"/>
        </w:rPr>
        <w:t>Figure 5.4.2-</w:t>
      </w:r>
      <w:r w:rsidRPr="00562446">
        <w:rPr>
          <w:noProof/>
          <w:lang w:val="en-US"/>
        </w:rPr>
        <w:t>2</w:t>
      </w:r>
      <w:r w:rsidR="00C21466" w:rsidRPr="00562446">
        <w:rPr>
          <w:noProof/>
          <w:lang w:val="en-US"/>
        </w:rPr>
        <w:t>:</w:t>
      </w:r>
      <w:r w:rsidRPr="00562446">
        <w:rPr>
          <w:lang w:val="en-US"/>
        </w:rPr>
        <w:t xml:space="preserve"> Illustration of PA power metrics vs frequency for constant ACLR vs improved ACLR (towards lower frequencies)</w:t>
      </w:r>
    </w:p>
    <w:p w14:paraId="2C8E648A" w14:textId="77777777" w:rsidR="002A0ED4" w:rsidRPr="00562446" w:rsidRDefault="002A0ED4" w:rsidP="002A0ED4">
      <w:pPr>
        <w:rPr>
          <w:rFonts w:eastAsiaTheme="minorEastAsia"/>
          <w:lang w:val="en-US"/>
        </w:rPr>
      </w:pPr>
      <w:bookmarkStart w:id="57" w:name="_Hlk16686637"/>
      <w:r w:rsidRPr="00562446">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562446">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562446">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562446" w:rsidRDefault="002A0ED4" w:rsidP="002A0ED4">
      <w:pPr>
        <w:pStyle w:val="Heading3"/>
        <w:rPr>
          <w:rFonts w:eastAsiaTheme="minorEastAsia"/>
        </w:rPr>
      </w:pPr>
      <w:bookmarkStart w:id="58" w:name="_Toc34800882"/>
      <w:bookmarkEnd w:id="57"/>
      <w:r w:rsidRPr="00562446">
        <w:rPr>
          <w:rFonts w:eastAsiaTheme="minorEastAsia"/>
        </w:rPr>
        <w:t>5.4.3</w:t>
      </w:r>
      <w:r w:rsidRPr="00562446">
        <w:rPr>
          <w:rFonts w:eastAsiaTheme="minorEastAsia"/>
        </w:rPr>
        <w:tab/>
        <w:t>PA Output power, ACLR and PAE dependencies</w:t>
      </w:r>
      <w:bookmarkEnd w:id="58"/>
    </w:p>
    <w:p w14:paraId="240E3F0B" w14:textId="77777777" w:rsidR="002A0ED4" w:rsidRPr="00562446" w:rsidRDefault="002A0ED4" w:rsidP="002A0ED4">
      <w:pPr>
        <w:rPr>
          <w:lang w:val="en-US"/>
        </w:rPr>
      </w:pPr>
      <w:r w:rsidRPr="00562446">
        <w:rPr>
          <w:lang w:val="en-US"/>
        </w:rPr>
        <w:t>The current technological capability to achieve a certain average output power level at a prescribed ACLR level for power amplifiers operating in a weakly non-linear regime (e.g. in back-off), the relation between the 3</w:t>
      </w:r>
      <w:r w:rsidRPr="00562446">
        <w:rPr>
          <w:vertAlign w:val="superscript"/>
          <w:lang w:val="en-US"/>
        </w:rPr>
        <w:t>rd</w:t>
      </w:r>
      <w:r w:rsidRPr="00562446">
        <w:rPr>
          <w:lang w:val="en-US"/>
        </w:rPr>
        <w:t xml:space="preserve"> order intercept point (IP3) and ACLR can be used. For an OFDM signal with a large number of sub-carriers (more than 10) the average output power as function of targeted ACLR can be calculated from:</w:t>
      </w:r>
    </w:p>
    <w:p w14:paraId="51954144" w14:textId="3E69822E" w:rsidR="002A0ED4" w:rsidRPr="00562446" w:rsidRDefault="00E07970"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562446" w:rsidRDefault="002A0ED4" w:rsidP="002A7F00">
      <w:pPr>
        <w:rPr>
          <w:lang w:val="en-US"/>
        </w:rPr>
      </w:pPr>
      <w:r w:rsidRPr="00562446">
        <w:rPr>
          <w:lang w:val="en-US"/>
        </w:rPr>
        <w:t>If the IP3 levels are not available they can be estimated from the 1dB gain compression point, and the average output power can then be calculated as:</w:t>
      </w:r>
    </w:p>
    <w:p w14:paraId="1E87D5E2" w14:textId="77777777" w:rsidR="002A0ED4" w:rsidRPr="00562446" w:rsidRDefault="00E07970"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0B3F2DA" w:rsidR="002A0ED4" w:rsidRPr="00562446" w:rsidRDefault="002A0ED4" w:rsidP="002A7F00">
      <w:pPr>
        <w:rPr>
          <w:lang w:val="en-US"/>
        </w:rPr>
      </w:pPr>
      <w:r w:rsidRPr="00562446">
        <w:rPr>
          <w:lang w:val="en-US"/>
        </w:rPr>
        <w:lastRenderedPageBreak/>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w:t>
      </w:r>
      <w:r w:rsidR="00E34873">
        <w:rPr>
          <w:lang w:val="en-US"/>
        </w:rPr>
        <w:t>–</w:t>
      </w:r>
      <w:r w:rsidRPr="00562446">
        <w:rPr>
          <w:lang w:val="en-US"/>
        </w:rPr>
        <w:t xml:space="preserve">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562446" w:rsidRDefault="002A0ED4" w:rsidP="002A0ED4">
      <w:pPr>
        <w:pStyle w:val="TF"/>
      </w:pPr>
      <w:r w:rsidRPr="00562446">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2"/>
                        </a:ext>
                      </a:extLst>
                    </a:blip>
                    <a:stretch>
                      <a:fillRect/>
                    </a:stretch>
                  </pic:blipFill>
                  <pic:spPr>
                    <a:xfrm>
                      <a:off x="0" y="0"/>
                      <a:ext cx="2953512" cy="2167128"/>
                    </a:xfrm>
                    <a:prstGeom prst="rect">
                      <a:avLst/>
                    </a:prstGeom>
                  </pic:spPr>
                </pic:pic>
              </a:graphicData>
            </a:graphic>
          </wp:inline>
        </w:drawing>
      </w:r>
      <w:r w:rsidRPr="00562446">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4"/>
                        </a:ext>
                      </a:extLst>
                    </a:blip>
                    <a:stretch>
                      <a:fillRect/>
                    </a:stretch>
                  </pic:blipFill>
                  <pic:spPr>
                    <a:xfrm>
                      <a:off x="0" y="0"/>
                      <a:ext cx="2944368" cy="2167128"/>
                    </a:xfrm>
                    <a:prstGeom prst="rect">
                      <a:avLst/>
                    </a:prstGeom>
                  </pic:spPr>
                </pic:pic>
              </a:graphicData>
            </a:graphic>
          </wp:inline>
        </w:drawing>
      </w:r>
    </w:p>
    <w:p w14:paraId="69BC8709" w14:textId="77777777" w:rsidR="002A0ED4" w:rsidRPr="00562446" w:rsidRDefault="002A0ED4" w:rsidP="002A0ED4">
      <w:pPr>
        <w:pStyle w:val="TF"/>
      </w:pPr>
      <w:r w:rsidRPr="00562446">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562446" w:rsidRDefault="002A0ED4" w:rsidP="002A0ED4">
      <w:pPr>
        <w:pStyle w:val="TF"/>
        <w:rPr>
          <w:lang w:val="en-US"/>
        </w:rPr>
      </w:pPr>
      <w:r w:rsidRPr="00562446">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6"/>
                        </a:ext>
                      </a:extLst>
                    </a:blip>
                    <a:stretch>
                      <a:fillRect/>
                    </a:stretch>
                  </pic:blipFill>
                  <pic:spPr>
                    <a:xfrm>
                      <a:off x="0" y="0"/>
                      <a:ext cx="2941200" cy="2278800"/>
                    </a:xfrm>
                    <a:prstGeom prst="rect">
                      <a:avLst/>
                    </a:prstGeom>
                  </pic:spPr>
                </pic:pic>
              </a:graphicData>
            </a:graphic>
          </wp:inline>
        </w:drawing>
      </w:r>
    </w:p>
    <w:p w14:paraId="7A42B568" w14:textId="77777777" w:rsidR="002A0ED4" w:rsidRPr="00562446" w:rsidRDefault="002A0ED4" w:rsidP="002A0ED4">
      <w:pPr>
        <w:pStyle w:val="TF"/>
      </w:pPr>
      <w:r w:rsidRPr="00562446">
        <w:t>Figure 5.4.3-2: Average output power as function of ACLR with PAE as parameter</w:t>
      </w:r>
    </w:p>
    <w:p w14:paraId="6C365795" w14:textId="49740C40" w:rsidR="002A0ED4" w:rsidRPr="00562446" w:rsidRDefault="002A0ED4" w:rsidP="002A0ED4">
      <w:pPr>
        <w:rPr>
          <w:lang w:val="en-US"/>
        </w:rPr>
      </w:pPr>
      <w:r w:rsidRPr="00562446">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Pr>
          <w:lang w:val="en-US"/>
        </w:rPr>
        <w:t>7 – 24</w:t>
      </w:r>
      <w:r w:rsidRPr="00562446">
        <w:rPr>
          <w:lang w:val="en-US"/>
        </w:rPr>
        <w:t xml:space="preserve"> GHz example frequencies. The results for relation between output power and ACLR as well as ACLR vs PAE for example frequencies of 10 GHz, 15 GHz and 20 GHz are presented in </w:t>
      </w:r>
      <w:r w:rsidR="000961EA">
        <w:rPr>
          <w:lang w:val="en-US"/>
        </w:rPr>
        <w:t>figure</w:t>
      </w:r>
      <w:r w:rsidRPr="00562446">
        <w:rPr>
          <w:lang w:val="en-US"/>
        </w:rPr>
        <w:t xml:space="preserve"> 5.4.3-3 and </w:t>
      </w:r>
      <w:r w:rsidR="00F84B2A">
        <w:rPr>
          <w:lang w:val="en-US"/>
        </w:rPr>
        <w:t>figure</w:t>
      </w:r>
      <w:r w:rsidR="00F84B2A" w:rsidRPr="00562446">
        <w:rPr>
          <w:lang w:val="en-US"/>
        </w:rPr>
        <w:t xml:space="preserve"> </w:t>
      </w:r>
      <w:r w:rsidRPr="00562446">
        <w:rPr>
          <w:lang w:val="en-US"/>
        </w:rPr>
        <w:t>5.4.3-4 respectively, but now with PAE scaling as -5 dB/decade as supported by the larger updated data set used in this work.</w:t>
      </w:r>
    </w:p>
    <w:p w14:paraId="7BCADDCB" w14:textId="77777777" w:rsidR="002A0ED4" w:rsidRPr="00562446" w:rsidRDefault="002A0ED4" w:rsidP="002A0ED4">
      <w:pPr>
        <w:pStyle w:val="TF"/>
        <w:rPr>
          <w:lang w:val="en-US"/>
        </w:rPr>
      </w:pPr>
      <w:r w:rsidRPr="00562446">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562446" w:rsidRDefault="002A0ED4" w:rsidP="002A0ED4">
      <w:pPr>
        <w:pStyle w:val="TF"/>
        <w:rPr>
          <w:rFonts w:cstheme="minorHAnsi"/>
          <w:lang w:val="en-US"/>
        </w:rPr>
      </w:pPr>
      <w:r w:rsidRPr="00562446">
        <w:t xml:space="preserve">Figure 5.4.3-3: </w:t>
      </w:r>
      <w:r w:rsidRPr="00562446">
        <w:rPr>
          <w:rFonts w:cstheme="minorHAnsi"/>
          <w:lang w:val="en-US"/>
        </w:rPr>
        <w:t>ACLR versus output power at 10, 15, and 20 GHz example frequencies, and 30 GHz based on 30 GHz PA model for reference</w:t>
      </w:r>
    </w:p>
    <w:p w14:paraId="47ED4D24" w14:textId="77777777" w:rsidR="002A0ED4" w:rsidRPr="00562446" w:rsidRDefault="002A0ED4" w:rsidP="002A0ED4">
      <w:pPr>
        <w:pStyle w:val="TF"/>
        <w:rPr>
          <w:lang w:val="en-US"/>
        </w:rPr>
      </w:pPr>
      <w:r w:rsidRPr="00562446">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562446">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562446">
        <w:rPr>
          <w:lang w:val="en-US"/>
        </w:rPr>
        <w:t xml:space="preserve"> </w:t>
      </w:r>
      <w:r w:rsidRPr="00562446">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562446" w:rsidRDefault="002A0ED4" w:rsidP="002A0ED4">
      <w:pPr>
        <w:pStyle w:val="TF"/>
        <w:rPr>
          <w:rFonts w:cstheme="minorHAnsi"/>
          <w:lang w:val="en-US"/>
        </w:rPr>
      </w:pPr>
      <w:r w:rsidRPr="00562446">
        <w:t xml:space="preserve">Figure 5.4.3-4: </w:t>
      </w:r>
      <w:r w:rsidRPr="00562446">
        <w:rPr>
          <w:rFonts w:cstheme="minorHAnsi"/>
          <w:lang w:val="en-US"/>
        </w:rPr>
        <w:t>PAE versus output power at 10, 15, and 20 GHz example frequencies, and 30 GHz based on 30 GHz PA model for reference. Constant PAE for CMOS and GaN PA, respectively, also shown</w:t>
      </w:r>
    </w:p>
    <w:p w14:paraId="46FAC3D7" w14:textId="618126EB" w:rsidR="002A0ED4" w:rsidRPr="00562446" w:rsidRDefault="002A7F00" w:rsidP="002A0ED4">
      <w:r w:rsidRPr="00562446">
        <w:t>As discussed in sub</w:t>
      </w:r>
      <w:r w:rsidR="002A0ED4" w:rsidRPr="00562446">
        <w:t>clause 5.4.2, assuming the DC power as well as the RF power associated with the P</w:t>
      </w:r>
      <w:r w:rsidR="00E34873" w:rsidRPr="00562446">
        <w:t>a</w:t>
      </w:r>
      <w:r w:rsidR="002A0ED4" w:rsidRPr="00562446">
        <w:t>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562446" w:rsidRDefault="003F1DA0" w:rsidP="003F1DA0">
      <w:pPr>
        <w:keepNext/>
        <w:keepLines/>
        <w:spacing w:before="120"/>
        <w:ind w:left="1134" w:hanging="1134"/>
        <w:outlineLvl w:val="2"/>
        <w:rPr>
          <w:rFonts w:ascii="Arial" w:eastAsiaTheme="minorEastAsia" w:hAnsi="Arial"/>
          <w:sz w:val="28"/>
        </w:rPr>
      </w:pPr>
      <w:bookmarkStart w:id="59" w:name="_Toc5279604"/>
      <w:r w:rsidRPr="00562446">
        <w:rPr>
          <w:rFonts w:ascii="Arial" w:eastAsiaTheme="minorEastAsia" w:hAnsi="Arial"/>
          <w:sz w:val="28"/>
        </w:rPr>
        <w:lastRenderedPageBreak/>
        <w:t>5.4.</w:t>
      </w:r>
      <w:r w:rsidR="00562760" w:rsidRPr="00562446">
        <w:rPr>
          <w:rFonts w:ascii="Arial" w:eastAsiaTheme="minorEastAsia" w:hAnsi="Arial"/>
          <w:sz w:val="28"/>
        </w:rPr>
        <w:t>4</w:t>
      </w:r>
      <w:r w:rsidRPr="00562446">
        <w:rPr>
          <w:rFonts w:ascii="Arial" w:eastAsiaTheme="minorEastAsia" w:hAnsi="Arial"/>
          <w:sz w:val="28"/>
        </w:rPr>
        <w:tab/>
      </w:r>
      <w:bookmarkEnd w:id="59"/>
      <w:r w:rsidRPr="00562446">
        <w:rPr>
          <w:rFonts w:ascii="Arial" w:eastAsiaTheme="minorEastAsia" w:hAnsi="Arial"/>
          <w:sz w:val="28"/>
        </w:rPr>
        <w:t>Filtering aspects</w:t>
      </w:r>
    </w:p>
    <w:p w14:paraId="7834D2D0" w14:textId="77777777" w:rsidR="003F1DA0" w:rsidRPr="00562446" w:rsidRDefault="003F1DA0" w:rsidP="003F1DA0">
      <w:pPr>
        <w:pStyle w:val="BodyText"/>
        <w:rPr>
          <w:lang w:eastAsia="zh-CN"/>
        </w:rPr>
      </w:pPr>
      <w:r w:rsidRPr="00562446">
        <w:rPr>
          <w:lang w:eastAsia="zh-CN"/>
        </w:rPr>
        <w:t xml:space="preserve">In order to meet out of band emissions requirements, analogue filters are typically needed. Filters are thus an important block in the transceiver chain. </w:t>
      </w:r>
    </w:p>
    <w:p w14:paraId="1D886356" w14:textId="427894B9" w:rsidR="003F1DA0" w:rsidRPr="00562446" w:rsidRDefault="003F1DA0" w:rsidP="003F1DA0">
      <w:pPr>
        <w:pStyle w:val="BodyText"/>
        <w:rPr>
          <w:lang w:val="en-US"/>
        </w:rPr>
      </w:pPr>
      <w:r w:rsidRPr="00562446">
        <w:rPr>
          <w:lang w:val="en-US"/>
        </w:rPr>
        <w:t>Due to limited size (area/volume) and level of integrations needed for AAS BS types for 7</w:t>
      </w:r>
      <w:r w:rsidR="00562760" w:rsidRPr="00562446">
        <w:rPr>
          <w:lang w:val="en-US"/>
        </w:rPr>
        <w:t xml:space="preserve"> </w:t>
      </w:r>
      <w:r w:rsidR="00E34873">
        <w:rPr>
          <w:lang w:val="en-US"/>
        </w:rPr>
        <w:t>–</w:t>
      </w:r>
      <w:r w:rsidR="00562760" w:rsidRPr="00562446">
        <w:rPr>
          <w:lang w:val="en-US"/>
        </w:rPr>
        <w:t xml:space="preserve"> </w:t>
      </w:r>
      <w:r w:rsidRPr="00562446">
        <w:rPr>
          <w:lang w:val="en-US"/>
        </w:rPr>
        <w:t>24 GHz frequency range, filtering can pose a significant challenge. Traditional discrete filters are likely to be far too bulky to be fitted in limited size and difficult to embed into highly integrated systems (although may be suitable for x-C 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562446" w:rsidRDefault="003F1DA0" w:rsidP="003F1DA0">
      <w:pPr>
        <w:pStyle w:val="BodyText"/>
        <w:rPr>
          <w:lang w:val="en-US"/>
        </w:rPr>
      </w:pPr>
      <w:r w:rsidRPr="00562446">
        <w:rPr>
          <w:lang w:val="en-US"/>
        </w:rPr>
        <w:t>There are certain fundamental parameter dependencies for filters which it is useful to consider, as follows:</w:t>
      </w:r>
    </w:p>
    <w:p w14:paraId="7E7FD687" w14:textId="77777777" w:rsidR="003F1DA0" w:rsidRPr="00562446" w:rsidRDefault="003F1DA0" w:rsidP="00562446">
      <w:pPr>
        <w:pStyle w:val="B1"/>
        <w:numPr>
          <w:ilvl w:val="0"/>
          <w:numId w:val="36"/>
        </w:numPr>
        <w:rPr>
          <w:lang w:val="en-US"/>
        </w:rPr>
      </w:pPr>
      <w:r w:rsidRPr="00562446">
        <w:rPr>
          <w:lang w:val="en-US"/>
        </w:rPr>
        <w:t>Insertion Losses decreases with increasing BW (for fixed fc).</w:t>
      </w:r>
    </w:p>
    <w:p w14:paraId="09560071" w14:textId="77777777" w:rsidR="003F1DA0" w:rsidRPr="00562446" w:rsidRDefault="003F1DA0" w:rsidP="00562446">
      <w:pPr>
        <w:pStyle w:val="B1"/>
        <w:numPr>
          <w:ilvl w:val="0"/>
          <w:numId w:val="36"/>
        </w:numPr>
        <w:rPr>
          <w:lang w:val="en-US"/>
        </w:rPr>
      </w:pPr>
      <w:r w:rsidRPr="00562446">
        <w:rPr>
          <w:lang w:val="en-US"/>
        </w:rPr>
        <w:t>Insertion Losses increases with increasing fc (for fixed BW).</w:t>
      </w:r>
    </w:p>
    <w:p w14:paraId="435BAB38" w14:textId="77777777" w:rsidR="003F1DA0" w:rsidRPr="00562446" w:rsidRDefault="003F1DA0" w:rsidP="00562446">
      <w:pPr>
        <w:pStyle w:val="B1"/>
        <w:numPr>
          <w:ilvl w:val="0"/>
          <w:numId w:val="36"/>
        </w:numPr>
        <w:rPr>
          <w:lang w:val="en-US"/>
        </w:rPr>
      </w:pPr>
      <w:r w:rsidRPr="00562446">
        <w:rPr>
          <w:lang w:val="en-US"/>
        </w:rPr>
        <w:t>Insertion Losses decreases with increasing Q.</w:t>
      </w:r>
    </w:p>
    <w:p w14:paraId="2EC457B7" w14:textId="77777777" w:rsidR="003F1DA0" w:rsidRPr="00562446" w:rsidRDefault="003F1DA0" w:rsidP="00562446">
      <w:pPr>
        <w:pStyle w:val="B1"/>
        <w:numPr>
          <w:ilvl w:val="0"/>
          <w:numId w:val="36"/>
        </w:numPr>
        <w:rPr>
          <w:lang w:val="en-US"/>
        </w:rPr>
      </w:pPr>
      <w:r w:rsidRPr="00562446">
        <w:rPr>
          <w:lang w:val="en-US"/>
        </w:rPr>
        <w:t>Insertion Losses increases with increasing N (number of poles).</w:t>
      </w:r>
    </w:p>
    <w:p w14:paraId="05CA37C3" w14:textId="77777777" w:rsidR="003F1DA0" w:rsidRPr="00562446" w:rsidRDefault="003F1DA0" w:rsidP="003F1DA0">
      <w:pPr>
        <w:pStyle w:val="BodyText"/>
        <w:rPr>
          <w:lang w:val="en-US"/>
        </w:rPr>
      </w:pPr>
      <w:r w:rsidRPr="00562446">
        <w:rPr>
          <w:lang w:val="en-US"/>
        </w:rPr>
        <w:t>To better understand the relationships between these parameters, some estimations of the properties of example filters, with example bandwidths and emissions requirements were considered.</w:t>
      </w:r>
    </w:p>
    <w:p w14:paraId="39C9E6B8" w14:textId="77777777" w:rsidR="003F1DA0" w:rsidRPr="00562446" w:rsidRDefault="003F1DA0" w:rsidP="00562446">
      <w:pPr>
        <w:pStyle w:val="B1"/>
        <w:numPr>
          <w:ilvl w:val="0"/>
          <w:numId w:val="36"/>
        </w:numPr>
        <w:rPr>
          <w:lang w:val="en-US"/>
        </w:rPr>
      </w:pPr>
      <w:r w:rsidRPr="00562446">
        <w:rPr>
          <w:lang w:val="en-US"/>
        </w:rPr>
        <w:t xml:space="preserve">For the example frequency of 20 GHz, attenuation around 20-25 dB was considered. </w:t>
      </w:r>
    </w:p>
    <w:p w14:paraId="11A4E123" w14:textId="77777777" w:rsidR="003F1DA0" w:rsidRPr="00562446" w:rsidRDefault="003F1DA0" w:rsidP="00562446">
      <w:pPr>
        <w:pStyle w:val="B1"/>
        <w:numPr>
          <w:ilvl w:val="0"/>
          <w:numId w:val="36"/>
        </w:numPr>
        <w:rPr>
          <w:lang w:val="en-US"/>
        </w:rPr>
      </w:pPr>
      <w:r w:rsidRPr="00562446">
        <w:rPr>
          <w:lang w:val="en-US"/>
        </w:rPr>
        <w:t xml:space="preserve">For 15 GHz example frequency the corresponding attenuation level was 30 dB. </w:t>
      </w:r>
    </w:p>
    <w:p w14:paraId="7D5DA958" w14:textId="77777777" w:rsidR="003F1DA0" w:rsidRPr="00562446" w:rsidRDefault="003F1DA0" w:rsidP="003F1DA0">
      <w:pPr>
        <w:pStyle w:val="BodyText"/>
        <w:rPr>
          <w:lang w:val="en-US"/>
        </w:rPr>
      </w:pPr>
      <w:r w:rsidRPr="00562446">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562446" w:rsidRDefault="003F1DA0" w:rsidP="003F1DA0">
      <w:pPr>
        <w:rPr>
          <w:lang w:val="en-US"/>
        </w:rPr>
      </w:pPr>
      <w:r w:rsidRPr="00562446">
        <w:rPr>
          <w:lang w:val="en-US"/>
        </w:rPr>
        <w:t>In summary, the filter examples investigated imply the need to have reasonably large guard-band taking to account the tolerances and drift in frequency due to e.g. temperature etc.</w:t>
      </w:r>
    </w:p>
    <w:p w14:paraId="7FD503DF" w14:textId="26EE5D0B" w:rsidR="003F1DA0" w:rsidRPr="00562446" w:rsidRDefault="003F1DA0" w:rsidP="003F1DA0">
      <w:pPr>
        <w:pStyle w:val="BodyText"/>
        <w:rPr>
          <w:lang w:val="en-US"/>
        </w:rPr>
      </w:pPr>
      <w:r w:rsidRPr="00562446">
        <w:rPr>
          <w:lang w:val="en-US"/>
        </w:rPr>
        <w:t>The analysis is focused on LTCC filters as an example, but this is not the only feasible filter technology. There are other filter technologies which could be suitable for the 7</w:t>
      </w:r>
      <w:r w:rsidR="00562760" w:rsidRPr="00562446">
        <w:rPr>
          <w:lang w:val="en-US"/>
        </w:rPr>
        <w:t xml:space="preserve"> </w:t>
      </w:r>
      <w:r w:rsidR="00E34873">
        <w:rPr>
          <w:lang w:val="en-US"/>
        </w:rPr>
        <w:t>–</w:t>
      </w:r>
      <w:r w:rsidR="00562760" w:rsidRPr="00562446">
        <w:rPr>
          <w:lang w:val="en-US"/>
        </w:rPr>
        <w:t xml:space="preserve"> </w:t>
      </w:r>
      <w:r w:rsidRPr="00562446">
        <w:rPr>
          <w:lang w:val="en-US"/>
        </w:rPr>
        <w:t>24 GHz frequency range such as ceramic wave-guide filters and air cavity filters which can be further investigated when in future band specific work items can be studied in detail.</w:t>
      </w:r>
    </w:p>
    <w:p w14:paraId="2A027FBE" w14:textId="38A5A6B1" w:rsidR="003F1DA0" w:rsidRPr="00562446" w:rsidRDefault="003F1DA0" w:rsidP="003F1DA0">
      <w:pPr>
        <w:pStyle w:val="BodyText"/>
      </w:pPr>
      <w:r w:rsidRPr="00562446">
        <w:t xml:space="preserve">Based on the example filter characteristics </w:t>
      </w:r>
      <w:r w:rsidR="00F5061D" w:rsidRPr="00562446">
        <w:t>in a</w:t>
      </w:r>
      <w:r w:rsidRPr="00562446">
        <w:t xml:space="preserve">nnex </w:t>
      </w:r>
      <w:r w:rsidR="00562760" w:rsidRPr="00562446">
        <w:t>B</w:t>
      </w:r>
      <w:r w:rsidRPr="00562446">
        <w:t>, filter parameters for some possible technologies have been collected for example frequencies in table 5.</w:t>
      </w:r>
      <w:r w:rsidR="00F5061D" w:rsidRPr="00562446">
        <w:t>4</w:t>
      </w:r>
      <w:r w:rsidRPr="00562446">
        <w:t xml:space="preserve">.4-1.   </w:t>
      </w:r>
    </w:p>
    <w:p w14:paraId="3CEB6E12" w14:textId="45F8A393" w:rsidR="003F1DA0" w:rsidRPr="00562446" w:rsidRDefault="003F1DA0" w:rsidP="003F1DA0">
      <w:pPr>
        <w:keepNext/>
        <w:keepLines/>
        <w:spacing w:after="0"/>
        <w:jc w:val="center"/>
        <w:rPr>
          <w:rFonts w:ascii="Arial" w:eastAsia="SimSun" w:hAnsi="Arial"/>
          <w:b/>
        </w:rPr>
      </w:pPr>
      <w:r w:rsidRPr="00562446">
        <w:rPr>
          <w:rFonts w:ascii="Arial" w:eastAsia="SimSun" w:hAnsi="Arial"/>
          <w:b/>
        </w:rPr>
        <w:t>Table 5.</w:t>
      </w:r>
      <w:r w:rsidR="00F5061D" w:rsidRPr="00562446">
        <w:rPr>
          <w:rFonts w:ascii="Arial" w:eastAsia="SimSun" w:hAnsi="Arial"/>
          <w:b/>
        </w:rPr>
        <w:t>4</w:t>
      </w:r>
      <w:r w:rsidRPr="00562446">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562446" w14:paraId="62DFFB76" w14:textId="77777777" w:rsidTr="00562446">
        <w:trPr>
          <w:tblHeader/>
          <w:jc w:val="center"/>
        </w:trPr>
        <w:tc>
          <w:tcPr>
            <w:tcW w:w="1154" w:type="dxa"/>
          </w:tcPr>
          <w:p w14:paraId="25019BD5" w14:textId="42B9888E" w:rsidR="003F1DA0" w:rsidRPr="00562446" w:rsidRDefault="003F1DA0" w:rsidP="00562446">
            <w:pPr>
              <w:pStyle w:val="TAH"/>
            </w:pPr>
            <w:r w:rsidRPr="00562446">
              <w:t>Example frequency</w:t>
            </w:r>
            <w:r w:rsidR="00357500" w:rsidRPr="00562446">
              <w:t xml:space="preserve"> </w:t>
            </w:r>
            <w:r w:rsidRPr="00562446">
              <w:t>(GHz)</w:t>
            </w:r>
          </w:p>
        </w:tc>
        <w:tc>
          <w:tcPr>
            <w:tcW w:w="1195" w:type="dxa"/>
          </w:tcPr>
          <w:p w14:paraId="49C3F4BF" w14:textId="77777777" w:rsidR="003F1DA0" w:rsidRPr="00562446" w:rsidRDefault="003F1DA0" w:rsidP="00562446">
            <w:pPr>
              <w:pStyle w:val="TAH"/>
            </w:pPr>
            <w:r w:rsidRPr="00562446">
              <w:t>Filter technology</w:t>
            </w:r>
          </w:p>
        </w:tc>
        <w:tc>
          <w:tcPr>
            <w:tcW w:w="771" w:type="dxa"/>
            <w:shd w:val="clear" w:color="auto" w:fill="auto"/>
          </w:tcPr>
          <w:p w14:paraId="7D913054" w14:textId="77777777" w:rsidR="003F1DA0" w:rsidRPr="00562446" w:rsidRDefault="003F1DA0" w:rsidP="00562446">
            <w:pPr>
              <w:pStyle w:val="TAH"/>
            </w:pPr>
            <w:r w:rsidRPr="00562446">
              <w:t>Guard</w:t>
            </w:r>
          </w:p>
          <w:p w14:paraId="45F80AC4" w14:textId="77777777" w:rsidR="003F1DA0" w:rsidRPr="00562446" w:rsidRDefault="003F1DA0" w:rsidP="00562446">
            <w:pPr>
              <w:pStyle w:val="TAH"/>
            </w:pPr>
            <w:r w:rsidRPr="00562446">
              <w:t>(MHz)</w:t>
            </w:r>
          </w:p>
        </w:tc>
        <w:tc>
          <w:tcPr>
            <w:tcW w:w="979" w:type="dxa"/>
          </w:tcPr>
          <w:p w14:paraId="40ACE14F" w14:textId="62B895B6" w:rsidR="003F1DA0" w:rsidRPr="00562446" w:rsidRDefault="003F1DA0" w:rsidP="00562446">
            <w:pPr>
              <w:pStyle w:val="TAH"/>
            </w:pPr>
            <w:r w:rsidRPr="00562446">
              <w:t>Insertion loss</w:t>
            </w:r>
            <w:r w:rsidR="00357500" w:rsidRPr="00562446">
              <w:t xml:space="preserve"> </w:t>
            </w:r>
            <w:r w:rsidRPr="00562446">
              <w:t>(dB)</w:t>
            </w:r>
          </w:p>
        </w:tc>
        <w:tc>
          <w:tcPr>
            <w:tcW w:w="1227" w:type="dxa"/>
          </w:tcPr>
          <w:p w14:paraId="434C7209" w14:textId="77777777" w:rsidR="003F1DA0" w:rsidRPr="00562446" w:rsidRDefault="003F1DA0" w:rsidP="00562446">
            <w:pPr>
              <w:pStyle w:val="TAH"/>
            </w:pPr>
            <w:r w:rsidRPr="00562446">
              <w:t>Suppression</w:t>
            </w:r>
          </w:p>
          <w:p w14:paraId="66BF910B" w14:textId="77777777" w:rsidR="003F1DA0" w:rsidRPr="00562446" w:rsidRDefault="003F1DA0" w:rsidP="00562446">
            <w:pPr>
              <w:pStyle w:val="TAH"/>
            </w:pPr>
            <w:r w:rsidRPr="00562446">
              <w:t>(dB)</w:t>
            </w:r>
          </w:p>
        </w:tc>
        <w:tc>
          <w:tcPr>
            <w:tcW w:w="4303" w:type="dxa"/>
          </w:tcPr>
          <w:p w14:paraId="5E2C41AA" w14:textId="77777777" w:rsidR="003F1DA0" w:rsidRPr="00562446" w:rsidRDefault="003F1DA0" w:rsidP="00562446">
            <w:pPr>
              <w:pStyle w:val="TAH"/>
            </w:pPr>
            <w:r w:rsidRPr="00562446">
              <w:t>Note</w:t>
            </w:r>
          </w:p>
        </w:tc>
      </w:tr>
      <w:tr w:rsidR="003F1DA0" w:rsidRPr="00562446" w14:paraId="62F1F2AD" w14:textId="77777777" w:rsidTr="00562446">
        <w:trPr>
          <w:jc w:val="center"/>
        </w:trPr>
        <w:tc>
          <w:tcPr>
            <w:tcW w:w="1154" w:type="dxa"/>
          </w:tcPr>
          <w:p w14:paraId="45BEBC80" w14:textId="77777777" w:rsidR="003F1DA0" w:rsidRPr="00562446" w:rsidRDefault="003F1DA0" w:rsidP="00562446">
            <w:pPr>
              <w:pStyle w:val="TAC"/>
              <w:rPr>
                <w:lang w:eastAsia="zh-CN"/>
              </w:rPr>
            </w:pPr>
            <w:r w:rsidRPr="00562446">
              <w:rPr>
                <w:lang w:eastAsia="zh-CN"/>
              </w:rPr>
              <w:t>10</w:t>
            </w:r>
          </w:p>
        </w:tc>
        <w:tc>
          <w:tcPr>
            <w:tcW w:w="1195" w:type="dxa"/>
          </w:tcPr>
          <w:p w14:paraId="41526426" w14:textId="77777777" w:rsidR="003F1DA0" w:rsidRPr="00562446" w:rsidRDefault="003F1DA0" w:rsidP="00562446">
            <w:pPr>
              <w:pStyle w:val="TAC"/>
              <w:rPr>
                <w:lang w:eastAsia="zh-CN"/>
              </w:rPr>
            </w:pPr>
            <w:r w:rsidRPr="00562446">
              <w:rPr>
                <w:lang w:eastAsia="zh-CN"/>
              </w:rPr>
              <w:t>LTCC</w:t>
            </w:r>
          </w:p>
        </w:tc>
        <w:tc>
          <w:tcPr>
            <w:tcW w:w="771" w:type="dxa"/>
            <w:shd w:val="clear" w:color="auto" w:fill="auto"/>
          </w:tcPr>
          <w:p w14:paraId="10D8E3FE" w14:textId="77777777" w:rsidR="003F1DA0" w:rsidRPr="00562446" w:rsidRDefault="003F1DA0" w:rsidP="00562446">
            <w:pPr>
              <w:pStyle w:val="TAC"/>
              <w:rPr>
                <w:lang w:eastAsia="zh-CN"/>
              </w:rPr>
            </w:pPr>
            <w:r w:rsidRPr="00562446">
              <w:rPr>
                <w:lang w:eastAsia="zh-CN"/>
              </w:rPr>
              <w:t>500</w:t>
            </w:r>
          </w:p>
        </w:tc>
        <w:tc>
          <w:tcPr>
            <w:tcW w:w="979" w:type="dxa"/>
          </w:tcPr>
          <w:p w14:paraId="6BAF471C" w14:textId="77777777" w:rsidR="003F1DA0" w:rsidRPr="00562446" w:rsidRDefault="003F1DA0" w:rsidP="00562446">
            <w:pPr>
              <w:pStyle w:val="TAC"/>
              <w:rPr>
                <w:lang w:eastAsia="zh-CN"/>
              </w:rPr>
            </w:pPr>
            <w:r w:rsidRPr="00562446">
              <w:rPr>
                <w:lang w:eastAsia="zh-CN"/>
              </w:rPr>
              <w:t>4</w:t>
            </w:r>
          </w:p>
        </w:tc>
        <w:tc>
          <w:tcPr>
            <w:tcW w:w="1227" w:type="dxa"/>
          </w:tcPr>
          <w:p w14:paraId="3E47F415" w14:textId="77777777" w:rsidR="003F1DA0" w:rsidRPr="00562446" w:rsidRDefault="003F1DA0" w:rsidP="00562446">
            <w:pPr>
              <w:pStyle w:val="TAC"/>
              <w:rPr>
                <w:rFonts w:cs="Arial"/>
                <w:lang w:eastAsia="zh-CN"/>
              </w:rPr>
            </w:pPr>
            <w:r w:rsidRPr="00562446">
              <w:rPr>
                <w:rFonts w:cs="Arial"/>
                <w:lang w:eastAsia="zh-CN"/>
              </w:rPr>
              <w:t>40</w:t>
            </w:r>
          </w:p>
        </w:tc>
        <w:tc>
          <w:tcPr>
            <w:tcW w:w="4303" w:type="dxa"/>
          </w:tcPr>
          <w:p w14:paraId="696BADA8" w14:textId="0406D124" w:rsidR="003F1DA0" w:rsidRPr="00562446" w:rsidRDefault="003F1DA0" w:rsidP="000B6F1C">
            <w:pPr>
              <w:pStyle w:val="TAL"/>
              <w:rPr>
                <w:lang w:eastAsia="zh-CN"/>
              </w:rPr>
            </w:pPr>
            <w:r w:rsidRPr="00562446">
              <w:rPr>
                <w:lang w:eastAsia="zh-CN"/>
              </w:rPr>
              <w:t>A guard band of 0.2 GHz appears un-realistic for 10</w:t>
            </w:r>
            <w:r w:rsidR="008E2D82">
              <w:rPr>
                <w:lang w:eastAsia="zh-CN"/>
              </w:rPr>
              <w:t> </w:t>
            </w:r>
            <w:r w:rsidRPr="00562446">
              <w:rPr>
                <w:lang w:eastAsia="zh-CN"/>
              </w:rPr>
              <w:t>GHz, for LTCC and PCB-integrated stripline filters regardless of passband bandwidth, due to the extreme requirements on frequency tolerance, and Q-value.</w:t>
            </w:r>
          </w:p>
        </w:tc>
      </w:tr>
      <w:tr w:rsidR="003F1DA0" w:rsidRPr="00562446" w14:paraId="3748BB2E" w14:textId="77777777" w:rsidTr="00562446">
        <w:trPr>
          <w:jc w:val="center"/>
        </w:trPr>
        <w:tc>
          <w:tcPr>
            <w:tcW w:w="1154" w:type="dxa"/>
          </w:tcPr>
          <w:p w14:paraId="76F7BF38" w14:textId="77777777" w:rsidR="003F1DA0" w:rsidRPr="00562446" w:rsidRDefault="003F1DA0" w:rsidP="00562446">
            <w:pPr>
              <w:pStyle w:val="TAC"/>
            </w:pPr>
            <w:r w:rsidRPr="00562446">
              <w:t>15</w:t>
            </w:r>
          </w:p>
        </w:tc>
        <w:tc>
          <w:tcPr>
            <w:tcW w:w="1195" w:type="dxa"/>
          </w:tcPr>
          <w:p w14:paraId="196FC886" w14:textId="77777777" w:rsidR="003F1DA0" w:rsidRPr="00562446" w:rsidRDefault="003F1DA0" w:rsidP="00562446">
            <w:pPr>
              <w:pStyle w:val="TAC"/>
            </w:pPr>
            <w:r w:rsidRPr="00562446">
              <w:t>LTCC</w:t>
            </w:r>
          </w:p>
        </w:tc>
        <w:tc>
          <w:tcPr>
            <w:tcW w:w="771" w:type="dxa"/>
            <w:shd w:val="clear" w:color="auto" w:fill="auto"/>
          </w:tcPr>
          <w:p w14:paraId="706C75D9" w14:textId="77777777" w:rsidR="003F1DA0" w:rsidRPr="00562446" w:rsidRDefault="003F1DA0" w:rsidP="00562446">
            <w:pPr>
              <w:pStyle w:val="TAC"/>
            </w:pPr>
            <w:r w:rsidRPr="00562446">
              <w:t>600</w:t>
            </w:r>
          </w:p>
        </w:tc>
        <w:tc>
          <w:tcPr>
            <w:tcW w:w="979" w:type="dxa"/>
          </w:tcPr>
          <w:p w14:paraId="0BF1F661" w14:textId="77777777" w:rsidR="003F1DA0" w:rsidRPr="00562446" w:rsidRDefault="003F1DA0" w:rsidP="00562446">
            <w:pPr>
              <w:pStyle w:val="TAC"/>
            </w:pPr>
            <w:r w:rsidRPr="00562446">
              <w:t>3</w:t>
            </w:r>
          </w:p>
        </w:tc>
        <w:tc>
          <w:tcPr>
            <w:tcW w:w="1227" w:type="dxa"/>
          </w:tcPr>
          <w:p w14:paraId="5C85941E" w14:textId="77777777" w:rsidR="003F1DA0" w:rsidRPr="00562446" w:rsidRDefault="003F1DA0" w:rsidP="00562446">
            <w:pPr>
              <w:pStyle w:val="TAC"/>
            </w:pPr>
            <w:r w:rsidRPr="00562446">
              <w:t>30</w:t>
            </w:r>
          </w:p>
        </w:tc>
        <w:tc>
          <w:tcPr>
            <w:tcW w:w="4303" w:type="dxa"/>
          </w:tcPr>
          <w:p w14:paraId="0B903B89" w14:textId="77777777" w:rsidR="003F1DA0" w:rsidRPr="00562446" w:rsidRDefault="003F1DA0" w:rsidP="00562446">
            <w:pPr>
              <w:pStyle w:val="TAC"/>
            </w:pPr>
          </w:p>
        </w:tc>
      </w:tr>
      <w:tr w:rsidR="003F1DA0" w:rsidRPr="00562446" w14:paraId="53B365D7" w14:textId="77777777" w:rsidTr="00562446">
        <w:trPr>
          <w:jc w:val="center"/>
        </w:trPr>
        <w:tc>
          <w:tcPr>
            <w:tcW w:w="1154" w:type="dxa"/>
          </w:tcPr>
          <w:p w14:paraId="7C41A754" w14:textId="77777777" w:rsidR="003F1DA0" w:rsidRPr="00562446" w:rsidRDefault="003F1DA0" w:rsidP="00562446">
            <w:pPr>
              <w:pStyle w:val="TAC"/>
            </w:pPr>
            <w:r w:rsidRPr="00562446">
              <w:t>20</w:t>
            </w:r>
          </w:p>
        </w:tc>
        <w:tc>
          <w:tcPr>
            <w:tcW w:w="1195" w:type="dxa"/>
          </w:tcPr>
          <w:p w14:paraId="7DBD36A0" w14:textId="77777777" w:rsidR="003F1DA0" w:rsidRPr="00562446" w:rsidRDefault="003F1DA0" w:rsidP="00562446">
            <w:pPr>
              <w:pStyle w:val="TAC"/>
            </w:pPr>
            <w:r w:rsidRPr="00562446">
              <w:t>PCB, LTCC</w:t>
            </w:r>
          </w:p>
        </w:tc>
        <w:tc>
          <w:tcPr>
            <w:tcW w:w="771" w:type="dxa"/>
            <w:shd w:val="clear" w:color="auto" w:fill="auto"/>
          </w:tcPr>
          <w:p w14:paraId="5EE594BB" w14:textId="77777777" w:rsidR="003F1DA0" w:rsidRPr="00562446" w:rsidRDefault="003F1DA0" w:rsidP="00562446">
            <w:pPr>
              <w:pStyle w:val="TAC"/>
            </w:pPr>
            <w:r w:rsidRPr="00562446">
              <w:t>1500 to 2000</w:t>
            </w:r>
          </w:p>
        </w:tc>
        <w:tc>
          <w:tcPr>
            <w:tcW w:w="979" w:type="dxa"/>
          </w:tcPr>
          <w:p w14:paraId="2887A679" w14:textId="77777777" w:rsidR="003F1DA0" w:rsidRPr="00562446" w:rsidRDefault="003F1DA0" w:rsidP="00562446">
            <w:pPr>
              <w:pStyle w:val="TAC"/>
            </w:pPr>
            <w:r w:rsidRPr="00562446">
              <w:t>4</w:t>
            </w:r>
          </w:p>
        </w:tc>
        <w:tc>
          <w:tcPr>
            <w:tcW w:w="1227" w:type="dxa"/>
          </w:tcPr>
          <w:p w14:paraId="770A2FF1" w14:textId="77777777" w:rsidR="003F1DA0" w:rsidRPr="00562446" w:rsidRDefault="003F1DA0" w:rsidP="00562446">
            <w:pPr>
              <w:pStyle w:val="TAC"/>
              <w:rPr>
                <w:rFonts w:cs="Arial"/>
                <w:lang w:val="en-US"/>
              </w:rPr>
            </w:pPr>
            <w:r w:rsidRPr="00562446">
              <w:rPr>
                <w:rFonts w:cs="Arial"/>
                <w:lang w:val="en-US"/>
              </w:rPr>
              <w:t>20-25</w:t>
            </w:r>
          </w:p>
        </w:tc>
        <w:tc>
          <w:tcPr>
            <w:tcW w:w="4303" w:type="dxa"/>
          </w:tcPr>
          <w:p w14:paraId="5CDE3566" w14:textId="77777777" w:rsidR="003F1DA0" w:rsidRPr="00562446" w:rsidRDefault="003F1DA0" w:rsidP="00562446">
            <w:pPr>
              <w:pStyle w:val="TAC"/>
              <w:rPr>
                <w:rFonts w:cs="Arial"/>
              </w:rPr>
            </w:pPr>
          </w:p>
        </w:tc>
      </w:tr>
    </w:tbl>
    <w:p w14:paraId="2456D681" w14:textId="77777777" w:rsidR="003F1DA0" w:rsidRPr="00562446" w:rsidRDefault="003F1DA0" w:rsidP="003F1DA0">
      <w:pPr>
        <w:pStyle w:val="BodyText"/>
      </w:pPr>
    </w:p>
    <w:p w14:paraId="4611F1E1" w14:textId="5E54570F" w:rsidR="003F1DA0" w:rsidRPr="00562446" w:rsidRDefault="003F1DA0" w:rsidP="00562446">
      <w:pPr>
        <w:pStyle w:val="BodyText"/>
      </w:pPr>
      <w:r w:rsidRPr="00562446">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562446" w:rsidRDefault="00B746E7" w:rsidP="00F25D2D">
      <w:pPr>
        <w:pStyle w:val="Heading2"/>
      </w:pPr>
      <w:bookmarkStart w:id="60" w:name="_Toc34800883"/>
      <w:r w:rsidRPr="00562446">
        <w:lastRenderedPageBreak/>
        <w:t>5</w:t>
      </w:r>
      <w:r w:rsidR="00F25D2D" w:rsidRPr="00562446">
        <w:t>.</w:t>
      </w:r>
      <w:r w:rsidR="001D5E31" w:rsidRPr="00562446">
        <w:t>5</w:t>
      </w:r>
      <w:r w:rsidR="00F25D2D" w:rsidRPr="00562446">
        <w:tab/>
        <w:t xml:space="preserve">Key parameters over the </w:t>
      </w:r>
      <w:r w:rsidR="000961EA">
        <w:t>7 – 24</w:t>
      </w:r>
      <w:r w:rsidR="00F25D2D" w:rsidRPr="00562446">
        <w:t xml:space="preserve"> GHz range</w:t>
      </w:r>
      <w:bookmarkEnd w:id="60"/>
    </w:p>
    <w:p w14:paraId="6F592CDB" w14:textId="77777777" w:rsidR="006B3304" w:rsidRPr="00562446" w:rsidRDefault="006B3304" w:rsidP="002505CF">
      <w:pPr>
        <w:pStyle w:val="Heading3"/>
        <w:rPr>
          <w:rFonts w:eastAsiaTheme="minorEastAsia"/>
        </w:rPr>
      </w:pPr>
      <w:bookmarkStart w:id="61" w:name="_Toc5938253"/>
      <w:bookmarkStart w:id="62" w:name="_Toc34800884"/>
      <w:r w:rsidRPr="00562446">
        <w:rPr>
          <w:rFonts w:eastAsiaTheme="minorEastAsia"/>
        </w:rPr>
        <w:t>5.5.1</w:t>
      </w:r>
      <w:r w:rsidRPr="00562446">
        <w:rPr>
          <w:rFonts w:eastAsiaTheme="minorEastAsia"/>
        </w:rPr>
        <w:tab/>
        <w:t>Noise figure</w:t>
      </w:r>
      <w:bookmarkEnd w:id="62"/>
    </w:p>
    <w:p w14:paraId="4B1AAD8B" w14:textId="77777777" w:rsidR="006B3304" w:rsidRPr="00562446" w:rsidRDefault="006B3304" w:rsidP="006B3304">
      <w:r w:rsidRPr="00562446">
        <w:t>Receiver Noise Figure (NF) is one of the essential metrics for determining receiver requirements. For determining typical NF value some fundamental principles should be considered:</w:t>
      </w:r>
    </w:p>
    <w:p w14:paraId="59807B32" w14:textId="77777777" w:rsidR="006B3304" w:rsidRPr="00562446" w:rsidRDefault="006B3304" w:rsidP="00630E38">
      <w:pPr>
        <w:pStyle w:val="B1"/>
        <w:numPr>
          <w:ilvl w:val="0"/>
          <w:numId w:val="6"/>
        </w:numPr>
        <w:ind w:left="360"/>
      </w:pPr>
      <w:r w:rsidRPr="00562446">
        <w:t>The NF is not given by the LNA alone, but also by bandwidth, linearity and dynamic range dependencies as there is a delicate balance which should be considered when future requirements are specified.</w:t>
      </w:r>
    </w:p>
    <w:p w14:paraId="310314DE" w14:textId="77777777" w:rsidR="006B3304" w:rsidRPr="00562446" w:rsidRDefault="006B3304" w:rsidP="00630E38">
      <w:pPr>
        <w:pStyle w:val="B1"/>
        <w:numPr>
          <w:ilvl w:val="0"/>
          <w:numId w:val="6"/>
        </w:numPr>
        <w:ind w:left="360"/>
        <w:rPr>
          <w:bCs/>
        </w:rPr>
      </w:pPr>
      <w:r w:rsidRPr="00562446">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562446" w:rsidRDefault="006B3304" w:rsidP="00630E38">
      <w:pPr>
        <w:pStyle w:val="B1"/>
        <w:numPr>
          <w:ilvl w:val="0"/>
          <w:numId w:val="6"/>
        </w:numPr>
        <w:ind w:left="360"/>
        <w:rPr>
          <w:bCs/>
        </w:rPr>
      </w:pPr>
      <w:r w:rsidRPr="00562446">
        <w:rPr>
          <w:bCs/>
        </w:rPr>
        <w:t xml:space="preserve">For some </w:t>
      </w:r>
      <w:r w:rsidRPr="00562446">
        <w:t xml:space="preserve">compact and highly integrated building practices with many transceivers and antennas, the power efficiency and heat dissipation in small area/volume is necessary needs to be considered. </w:t>
      </w:r>
    </w:p>
    <w:p w14:paraId="7D024F6E" w14:textId="77777777" w:rsidR="006B3304" w:rsidRPr="00562446" w:rsidRDefault="006B3304" w:rsidP="00630E38">
      <w:pPr>
        <w:pStyle w:val="B1"/>
        <w:numPr>
          <w:ilvl w:val="1"/>
          <w:numId w:val="6"/>
        </w:numPr>
        <w:ind w:left="1080"/>
        <w:rPr>
          <w:bCs/>
        </w:rPr>
      </w:pPr>
      <w:r w:rsidRPr="00562446">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562446">
        <w:rPr>
          <w:lang w:eastAsia="sv-SE"/>
        </w:rPr>
        <w:t>proportional to</w:t>
      </w:r>
    </w:p>
    <w:p w14:paraId="5CAE1C21" w14:textId="77777777" w:rsidR="006B3304" w:rsidRPr="00562446" w:rsidRDefault="006B3304" w:rsidP="00352B40">
      <w:pPr>
        <w:pStyle w:val="EQ"/>
        <w:jc w:val="center"/>
        <w:rPr>
          <w:vertAlign w:val="subscript"/>
        </w:rPr>
      </w:pPr>
      <w:r w:rsidRPr="00562446">
        <w:t>BW</w:t>
      </w:r>
      <w:r w:rsidRPr="00562446">
        <w:rPr>
          <w:vertAlign w:val="superscript"/>
        </w:rPr>
        <w:t>2</w:t>
      </w:r>
      <w:r w:rsidRPr="00562446">
        <w:t xml:space="preserve"> · DR</w:t>
      </w:r>
      <w:r w:rsidRPr="00562446">
        <w:rPr>
          <w:vertAlign w:val="subscript"/>
        </w:rPr>
        <w:t>ACD</w:t>
      </w:r>
    </w:p>
    <w:p w14:paraId="1E7A10DB" w14:textId="77777777" w:rsidR="006B3304" w:rsidRPr="00562446" w:rsidRDefault="006B3304" w:rsidP="00352B40">
      <w:pPr>
        <w:ind w:left="490"/>
      </w:pPr>
      <w:r w:rsidRPr="00562446">
        <w:t xml:space="preserve">      where DR</w:t>
      </w:r>
      <w:r w:rsidRPr="00562446">
        <w:rPr>
          <w:vertAlign w:val="subscript"/>
        </w:rPr>
        <w:t>ACD</w:t>
      </w:r>
      <w:r w:rsidRPr="00562446">
        <w:t xml:space="preserve"> is the ADC dynamic range. </w:t>
      </w:r>
    </w:p>
    <w:p w14:paraId="7A3F3FFD" w14:textId="3E5E52EB" w:rsidR="009A572E" w:rsidRPr="00562446" w:rsidRDefault="009A572E" w:rsidP="009A572E">
      <w:r w:rsidRPr="00562446">
        <w:t>For UE, the typical NF values considering the usage of similar technologies as for BS, should be similar but slightly higher to allow more flexibility in the implementation and taking to account the size limitations.</w:t>
      </w:r>
    </w:p>
    <w:p w14:paraId="4BE5667E" w14:textId="1E771D86" w:rsidR="006B3304" w:rsidRPr="00562446" w:rsidRDefault="006B3304" w:rsidP="00352B40">
      <w:pPr>
        <w:jc w:val="center"/>
        <w:rPr>
          <w:rFonts w:ascii="Arial" w:hAnsi="Arial"/>
          <w:b/>
        </w:rPr>
      </w:pPr>
      <w:r w:rsidRPr="00562446">
        <w:rPr>
          <w:rFonts w:ascii="Arial" w:hAnsi="Arial"/>
          <w:b/>
        </w:rPr>
        <w:t>Table 5.5.1-</w:t>
      </w:r>
      <w:r w:rsidRPr="00562446">
        <w:rPr>
          <w:rFonts w:ascii="Arial" w:hAnsi="Arial"/>
          <w:b/>
        </w:rPr>
        <w:fldChar w:fldCharType="begin"/>
      </w:r>
      <w:r w:rsidRPr="00562446">
        <w:rPr>
          <w:rFonts w:ascii="Arial" w:hAnsi="Arial"/>
          <w:b/>
        </w:rPr>
        <w:instrText xml:space="preserve"> SEQ Table \* ARABIC </w:instrText>
      </w:r>
      <w:r w:rsidRPr="00562446">
        <w:rPr>
          <w:rFonts w:ascii="Arial" w:hAnsi="Arial"/>
          <w:b/>
        </w:rPr>
        <w:fldChar w:fldCharType="separate"/>
      </w:r>
      <w:r w:rsidRPr="00562446">
        <w:rPr>
          <w:rFonts w:ascii="Arial" w:hAnsi="Arial"/>
          <w:b/>
        </w:rPr>
        <w:t>1</w:t>
      </w:r>
      <w:r w:rsidRPr="00562446">
        <w:rPr>
          <w:rFonts w:ascii="Arial" w:hAnsi="Arial"/>
          <w:b/>
        </w:rPr>
        <w:fldChar w:fldCharType="end"/>
      </w:r>
      <w:r w:rsidR="00357500" w:rsidRPr="00562446">
        <w:rPr>
          <w:rFonts w:ascii="Arial" w:hAnsi="Arial"/>
          <w:b/>
        </w:rPr>
        <w:t xml:space="preserve">: </w:t>
      </w:r>
      <w:r w:rsidRPr="00562446">
        <w:rPr>
          <w:rFonts w:ascii="Arial" w:hAnsi="Arial"/>
          <w:b/>
        </w:rPr>
        <w:t xml:space="preserve">Typical noise figure for 7 </w:t>
      </w:r>
      <w:r w:rsidR="00E34873">
        <w:rPr>
          <w:rFonts w:ascii="Arial" w:hAnsi="Arial"/>
          <w:b/>
        </w:rPr>
        <w:t>–</w:t>
      </w:r>
      <w:r w:rsidRPr="00562446">
        <w:rPr>
          <w:rFonts w:ascii="Arial" w:hAnsi="Arial"/>
          <w:b/>
        </w:rPr>
        <w:t xml:space="preserve">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562446" w14:paraId="61C95F05" w14:textId="77777777" w:rsidTr="000D0A95">
        <w:trPr>
          <w:jc w:val="center"/>
        </w:trPr>
        <w:tc>
          <w:tcPr>
            <w:tcW w:w="0" w:type="auto"/>
            <w:shd w:val="clear" w:color="auto" w:fill="auto"/>
          </w:tcPr>
          <w:p w14:paraId="3A99CDCF" w14:textId="77777777" w:rsidR="006B3304" w:rsidRPr="00562446" w:rsidRDefault="006B3304" w:rsidP="000D0A95">
            <w:pPr>
              <w:pStyle w:val="TAH"/>
            </w:pPr>
            <w:r w:rsidRPr="00562446">
              <w:t>Example frequency (GHz)</w:t>
            </w:r>
          </w:p>
        </w:tc>
        <w:tc>
          <w:tcPr>
            <w:tcW w:w="3147" w:type="dxa"/>
            <w:shd w:val="clear" w:color="auto" w:fill="auto"/>
          </w:tcPr>
          <w:p w14:paraId="39795677" w14:textId="77777777" w:rsidR="006B3304" w:rsidRPr="00562446" w:rsidRDefault="006B3304" w:rsidP="000D0A95">
            <w:pPr>
              <w:pStyle w:val="TAH"/>
            </w:pPr>
            <w:r w:rsidRPr="00562446">
              <w:t>Typical NF values for NR BS (dB)</w:t>
            </w:r>
          </w:p>
        </w:tc>
        <w:tc>
          <w:tcPr>
            <w:tcW w:w="0" w:type="auto"/>
          </w:tcPr>
          <w:p w14:paraId="7EF6EC04" w14:textId="0A67E8ED" w:rsidR="006B3304" w:rsidRPr="00562446" w:rsidRDefault="006B3304" w:rsidP="000D0A95">
            <w:pPr>
              <w:pStyle w:val="TAH"/>
            </w:pPr>
            <w:r w:rsidRPr="00562446">
              <w:t>Typical NF values for NR UE</w:t>
            </w:r>
            <w:r w:rsidR="009A572E" w:rsidRPr="00562446">
              <w:t xml:space="preserve"> (dB)</w:t>
            </w:r>
          </w:p>
        </w:tc>
      </w:tr>
      <w:tr w:rsidR="009D1700" w:rsidRPr="00562446" w14:paraId="7CB2FDFA" w14:textId="77777777" w:rsidTr="000D0A95">
        <w:trPr>
          <w:jc w:val="center"/>
        </w:trPr>
        <w:tc>
          <w:tcPr>
            <w:tcW w:w="0" w:type="auto"/>
            <w:shd w:val="clear" w:color="auto" w:fill="auto"/>
          </w:tcPr>
          <w:p w14:paraId="054F2F8B" w14:textId="77777777" w:rsidR="009D1700" w:rsidRPr="00562446" w:rsidRDefault="009D1700" w:rsidP="009D1700">
            <w:pPr>
              <w:pStyle w:val="TAC"/>
            </w:pPr>
            <w:r w:rsidRPr="00562446">
              <w:t>10</w:t>
            </w:r>
          </w:p>
        </w:tc>
        <w:tc>
          <w:tcPr>
            <w:tcW w:w="3147" w:type="dxa"/>
            <w:shd w:val="clear" w:color="auto" w:fill="auto"/>
          </w:tcPr>
          <w:p w14:paraId="49DF8A1D" w14:textId="77777777" w:rsidR="009D1700" w:rsidRPr="00562446" w:rsidRDefault="009D1700" w:rsidP="009D1700">
            <w:pPr>
              <w:pStyle w:val="TAC"/>
            </w:pPr>
            <w:r w:rsidRPr="00562446">
              <w:t xml:space="preserve">7 </w:t>
            </w:r>
          </w:p>
        </w:tc>
        <w:tc>
          <w:tcPr>
            <w:tcW w:w="0" w:type="auto"/>
          </w:tcPr>
          <w:p w14:paraId="1FC2513B" w14:textId="6CF4A11F" w:rsidR="009D1700" w:rsidRPr="00562446" w:rsidRDefault="009D1700" w:rsidP="009D1700">
            <w:pPr>
              <w:pStyle w:val="TAC"/>
            </w:pPr>
            <w:r>
              <w:rPr>
                <w:rFonts w:cs="Arial"/>
                <w:lang w:eastAsia="zh-CN"/>
              </w:rPr>
              <w:t>9</w:t>
            </w:r>
          </w:p>
        </w:tc>
      </w:tr>
      <w:tr w:rsidR="009D1700" w:rsidRPr="00562446" w14:paraId="40FCE192" w14:textId="77777777" w:rsidTr="000D0A95">
        <w:trPr>
          <w:jc w:val="center"/>
        </w:trPr>
        <w:tc>
          <w:tcPr>
            <w:tcW w:w="0" w:type="auto"/>
            <w:shd w:val="clear" w:color="auto" w:fill="auto"/>
          </w:tcPr>
          <w:p w14:paraId="79C64CD6" w14:textId="77777777" w:rsidR="009D1700" w:rsidRPr="00562446" w:rsidRDefault="009D1700" w:rsidP="009D1700">
            <w:pPr>
              <w:pStyle w:val="TAC"/>
            </w:pPr>
            <w:r w:rsidRPr="00562446">
              <w:t>15</w:t>
            </w:r>
          </w:p>
        </w:tc>
        <w:tc>
          <w:tcPr>
            <w:tcW w:w="3147" w:type="dxa"/>
            <w:shd w:val="clear" w:color="auto" w:fill="auto"/>
          </w:tcPr>
          <w:p w14:paraId="477EB909" w14:textId="77777777" w:rsidR="009D1700" w:rsidRPr="00562446" w:rsidRDefault="009D1700" w:rsidP="009D1700">
            <w:pPr>
              <w:pStyle w:val="TAC"/>
            </w:pPr>
            <w:r w:rsidRPr="00562446">
              <w:t>8</w:t>
            </w:r>
          </w:p>
        </w:tc>
        <w:tc>
          <w:tcPr>
            <w:tcW w:w="0" w:type="auto"/>
          </w:tcPr>
          <w:p w14:paraId="638D5B85" w14:textId="7FD60251" w:rsidR="009D1700" w:rsidRPr="00562446" w:rsidRDefault="009D1700" w:rsidP="009D1700">
            <w:pPr>
              <w:pStyle w:val="TAC"/>
            </w:pPr>
            <w:r>
              <w:rPr>
                <w:rFonts w:cs="Arial"/>
                <w:lang w:eastAsia="zh-CN"/>
              </w:rPr>
              <w:t>10</w:t>
            </w:r>
          </w:p>
        </w:tc>
      </w:tr>
      <w:tr w:rsidR="009D1700" w:rsidRPr="00562446" w14:paraId="3BA5FEA5" w14:textId="77777777" w:rsidTr="000D0A95">
        <w:trPr>
          <w:jc w:val="center"/>
        </w:trPr>
        <w:tc>
          <w:tcPr>
            <w:tcW w:w="0" w:type="auto"/>
            <w:shd w:val="clear" w:color="auto" w:fill="auto"/>
          </w:tcPr>
          <w:p w14:paraId="4066793A" w14:textId="77777777" w:rsidR="009D1700" w:rsidRPr="00562446" w:rsidRDefault="009D1700" w:rsidP="009D1700">
            <w:pPr>
              <w:pStyle w:val="TAC"/>
            </w:pPr>
            <w:r w:rsidRPr="00562446">
              <w:t>20</w:t>
            </w:r>
          </w:p>
        </w:tc>
        <w:tc>
          <w:tcPr>
            <w:tcW w:w="3147" w:type="dxa"/>
            <w:shd w:val="clear" w:color="auto" w:fill="auto"/>
          </w:tcPr>
          <w:p w14:paraId="36458215" w14:textId="77777777" w:rsidR="009D1700" w:rsidRPr="00562446" w:rsidRDefault="009D1700" w:rsidP="009D1700">
            <w:pPr>
              <w:pStyle w:val="TAC"/>
            </w:pPr>
            <w:r w:rsidRPr="00562446">
              <w:t>9</w:t>
            </w:r>
          </w:p>
        </w:tc>
        <w:tc>
          <w:tcPr>
            <w:tcW w:w="0" w:type="auto"/>
          </w:tcPr>
          <w:p w14:paraId="239C3B91" w14:textId="5023D888" w:rsidR="009D1700" w:rsidRPr="00562446" w:rsidRDefault="009D1700" w:rsidP="009D1700">
            <w:pPr>
              <w:pStyle w:val="TAC"/>
            </w:pPr>
            <w:r>
              <w:rPr>
                <w:rFonts w:cs="Arial"/>
                <w:lang w:eastAsia="zh-CN"/>
              </w:rPr>
              <w:t>10 (Note)</w:t>
            </w:r>
          </w:p>
        </w:tc>
      </w:tr>
      <w:tr w:rsidR="009D1700" w:rsidRPr="00562446" w14:paraId="2516651F" w14:textId="77777777" w:rsidTr="00604A74">
        <w:trPr>
          <w:jc w:val="center"/>
        </w:trPr>
        <w:tc>
          <w:tcPr>
            <w:tcW w:w="8591" w:type="dxa"/>
            <w:gridSpan w:val="3"/>
            <w:shd w:val="clear" w:color="auto" w:fill="auto"/>
          </w:tcPr>
          <w:p w14:paraId="6F15742A" w14:textId="33116E99" w:rsidR="009D1700" w:rsidRDefault="009D1700" w:rsidP="009D1700">
            <w:pPr>
              <w:pStyle w:val="TAN"/>
              <w:rPr>
                <w:rFonts w:cs="Arial"/>
                <w:lang w:eastAsia="zh-CN"/>
              </w:rPr>
            </w:pPr>
            <w:r>
              <w:rPr>
                <w:lang w:eastAsia="zh-CN"/>
              </w:rPr>
              <w:t>Note: UE implementation margin can vary. NF value could be revised for higher frequencies. NF value shall not be revised to a value that is higher than the FR2 value.</w:t>
            </w:r>
          </w:p>
        </w:tc>
      </w:tr>
    </w:tbl>
    <w:p w14:paraId="6F60E09E" w14:textId="77777777" w:rsidR="006B3304" w:rsidRPr="00562446" w:rsidRDefault="006B3304" w:rsidP="00305733">
      <w:pPr>
        <w:rPr>
          <w:rFonts w:cs="Arial"/>
        </w:rPr>
      </w:pPr>
    </w:p>
    <w:p w14:paraId="72960FFF" w14:textId="77777777" w:rsidR="006B3304" w:rsidRPr="00562446" w:rsidRDefault="006B3304" w:rsidP="002505CF">
      <w:pPr>
        <w:pStyle w:val="Heading4"/>
        <w:rPr>
          <w:rFonts w:eastAsiaTheme="minorEastAsia"/>
        </w:rPr>
      </w:pPr>
      <w:bookmarkStart w:id="63" w:name="_Toc34800885"/>
      <w:r w:rsidRPr="00562446">
        <w:rPr>
          <w:rFonts w:eastAsiaTheme="minorEastAsia"/>
        </w:rPr>
        <w:t>5.5.1.1</w:t>
      </w:r>
      <w:r w:rsidRPr="00562446">
        <w:rPr>
          <w:rFonts w:eastAsiaTheme="minorEastAsia"/>
        </w:rPr>
        <w:tab/>
        <w:t>NF Analysis for NR BS</w:t>
      </w:r>
      <w:bookmarkEnd w:id="63"/>
      <w:r w:rsidRPr="00562446">
        <w:rPr>
          <w:rFonts w:eastAsiaTheme="minorEastAsia"/>
        </w:rPr>
        <w:t xml:space="preserve"> </w:t>
      </w:r>
    </w:p>
    <w:p w14:paraId="01F09A8F" w14:textId="5AB454FA" w:rsidR="006B3304" w:rsidRDefault="006B3304" w:rsidP="006B3304">
      <w:r w:rsidRPr="00562446">
        <w:t xml:space="preserve">Considering recent state-of-the-art </w:t>
      </w:r>
      <w:r w:rsidR="000972F3" w:rsidRPr="00562446">
        <w:t>LNA</w:t>
      </w:r>
      <w:r w:rsidR="000972F3">
        <w:t>-</w:t>
      </w:r>
      <w:r w:rsidRPr="00562446">
        <w:t>only noise figure publications</w:t>
      </w:r>
      <w:r w:rsidR="000972F3">
        <w:t xml:space="preserve"> in </w:t>
      </w:r>
      <w:r w:rsidR="000972F3" w:rsidRPr="00562446">
        <w:t xml:space="preserve">[22 </w:t>
      </w:r>
      <w:r w:rsidR="00E34873">
        <w:t>–</w:t>
      </w:r>
      <w:r w:rsidR="000972F3" w:rsidRPr="00562446">
        <w:t xml:space="preserve"> 27]</w:t>
      </w:r>
      <w:r w:rsidRPr="00562446">
        <w:t>, figure 5.5.1.1-</w:t>
      </w:r>
      <w:r w:rsidRPr="00562446">
        <w:fldChar w:fldCharType="begin"/>
      </w:r>
      <w:r w:rsidRPr="00562446">
        <w:instrText xml:space="preserve"> SEQ Figure \* ARABIC </w:instrText>
      </w:r>
      <w:r w:rsidRPr="00562446">
        <w:fldChar w:fldCharType="separate"/>
      </w:r>
      <w:r w:rsidRPr="00562446">
        <w:rPr>
          <w:noProof/>
        </w:rPr>
        <w:t>1</w:t>
      </w:r>
      <w:r w:rsidRPr="00562446">
        <w:fldChar w:fldCharType="end"/>
      </w:r>
      <w:r w:rsidRPr="00562446">
        <w:t xml:space="preserve"> presents the LNA</w:t>
      </w:r>
      <w:r w:rsidR="000972F3">
        <w:t>-</w:t>
      </w:r>
      <w:r w:rsidRPr="00562446">
        <w:t>only noise figure for different semi-conductor technologies over frequency based on published data.</w:t>
      </w:r>
    </w:p>
    <w:p w14:paraId="16B56E86" w14:textId="77777777" w:rsidR="00FD1124" w:rsidRPr="00562446" w:rsidRDefault="00FD1124" w:rsidP="006B3304">
      <w:pPr>
        <w:rPr>
          <w:noProof/>
        </w:rPr>
      </w:pPr>
    </w:p>
    <w:p w14:paraId="0666093D" w14:textId="77777777" w:rsidR="006B3304" w:rsidRPr="00562446" w:rsidRDefault="006B3304" w:rsidP="006B3304">
      <w:pPr>
        <w:widowControl w:val="0"/>
        <w:spacing w:after="240"/>
        <w:jc w:val="center"/>
        <w:rPr>
          <w:noProof/>
        </w:rPr>
      </w:pPr>
      <w:r w:rsidRPr="00562446">
        <w:rPr>
          <w:noProof/>
          <w:sz w:val="18"/>
          <w:lang w:val="en-US" w:eastAsia="zh-CN"/>
        </w:rPr>
        <w:lastRenderedPageBreak/>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7C9578B7" w:rsidR="006B3304" w:rsidRPr="00562446" w:rsidRDefault="006B3304" w:rsidP="006B3304">
      <w:pPr>
        <w:pStyle w:val="TF"/>
      </w:pPr>
      <w:r w:rsidRPr="00562446">
        <w:t>Figure 5.5.1.1-</w:t>
      </w:r>
      <w:r w:rsidRPr="00562446">
        <w:fldChar w:fldCharType="begin"/>
      </w:r>
      <w:r w:rsidRPr="00562446">
        <w:instrText xml:space="preserve"> SEQ Figure \* ARABIC </w:instrText>
      </w:r>
      <w:r w:rsidRPr="00562446">
        <w:fldChar w:fldCharType="separate"/>
      </w:r>
      <w:r w:rsidRPr="00562446">
        <w:t>1</w:t>
      </w:r>
      <w:r w:rsidRPr="00562446">
        <w:fldChar w:fldCharType="end"/>
      </w:r>
      <w:r w:rsidR="002505CF" w:rsidRPr="00562446">
        <w:t xml:space="preserve">: </w:t>
      </w:r>
      <w:r w:rsidR="000972F3" w:rsidRPr="00562446">
        <w:t>LNA</w:t>
      </w:r>
      <w:r w:rsidR="000972F3">
        <w:t>-</w:t>
      </w:r>
      <w:r w:rsidRPr="00562446">
        <w:t>only NF trend over frequency</w:t>
      </w:r>
    </w:p>
    <w:p w14:paraId="423C1C52" w14:textId="2A3A5CD7" w:rsidR="006B3304" w:rsidRPr="00562446" w:rsidRDefault="006B3304" w:rsidP="006B3304">
      <w:r w:rsidRPr="00562446">
        <w:t>The typical noise figure values presented in table 5.5.</w:t>
      </w:r>
      <w:r w:rsidR="00B33125" w:rsidRPr="00562446">
        <w:t>1</w:t>
      </w:r>
      <w:r w:rsidRPr="00562446">
        <w:t>-</w:t>
      </w:r>
      <w:r w:rsidRPr="00562446">
        <w:fldChar w:fldCharType="begin"/>
      </w:r>
      <w:r w:rsidRPr="00562446">
        <w:instrText xml:space="preserve"> SEQ Table \* ARABIC </w:instrText>
      </w:r>
      <w:r w:rsidRPr="00562446">
        <w:fldChar w:fldCharType="separate"/>
      </w:r>
      <w:r w:rsidRPr="00562446">
        <w:rPr>
          <w:noProof/>
        </w:rPr>
        <w:t>1</w:t>
      </w:r>
      <w:r w:rsidRPr="00562446">
        <w:fldChar w:fldCharType="end"/>
      </w:r>
      <w:r w:rsidRPr="00562446">
        <w:t xml:space="preserve"> are based on assumption of pre-LNA noise figure of ~1.8</w:t>
      </w:r>
      <w:r w:rsidR="002505CF" w:rsidRPr="00562446">
        <w:t> </w:t>
      </w:r>
      <w:r w:rsidRPr="00562446">
        <w:t>dB and per example frequency calculation of losses such as routing losses, etc.</w:t>
      </w:r>
    </w:p>
    <w:p w14:paraId="620FBEF0" w14:textId="2A9DED16" w:rsidR="004A7758" w:rsidRPr="004A7758" w:rsidRDefault="00E9461E" w:rsidP="00E9461E">
      <w:pPr>
        <w:pStyle w:val="BodyText"/>
        <w:snapToGrid w:val="0"/>
        <w:rPr>
          <w:szCs w:val="21"/>
          <w:lang w:eastAsia="ja-JP"/>
        </w:rPr>
      </w:pPr>
      <w:r w:rsidRPr="00562446">
        <w:rPr>
          <w:szCs w:val="21"/>
          <w:lang w:eastAsia="ja-JP"/>
        </w:rPr>
        <w:t>ETSI has published an update of TR 101</w:t>
      </w:r>
      <w:r w:rsidR="000972F3">
        <w:rPr>
          <w:szCs w:val="21"/>
          <w:lang w:eastAsia="ja-JP"/>
        </w:rPr>
        <w:t xml:space="preserve"> </w:t>
      </w:r>
      <w:r w:rsidRPr="00562446">
        <w:rPr>
          <w:szCs w:val="21"/>
          <w:lang w:eastAsia="ja-JP"/>
        </w:rPr>
        <w:t xml:space="preserve">854 </w:t>
      </w:r>
      <w:r w:rsidR="002505CF" w:rsidRPr="00562446">
        <w:rPr>
          <w:szCs w:val="21"/>
          <w:lang w:eastAsia="ja-JP"/>
        </w:rPr>
        <w:t>[</w:t>
      </w:r>
      <w:r w:rsidR="001839B4" w:rsidRPr="00562446">
        <w:rPr>
          <w:szCs w:val="21"/>
          <w:lang w:eastAsia="ja-JP"/>
        </w:rPr>
        <w:t>46</w:t>
      </w:r>
      <w:r w:rsidR="002505CF" w:rsidRPr="00562446">
        <w:rPr>
          <w:szCs w:val="21"/>
          <w:lang w:eastAsia="ja-JP"/>
        </w:rPr>
        <w:t xml:space="preserve">] </w:t>
      </w:r>
      <w:r w:rsidRPr="00562446">
        <w:rPr>
          <w:szCs w:val="21"/>
          <w:lang w:eastAsia="ja-JP"/>
        </w:rPr>
        <w:t xml:space="preserve">on fixed radio systems in April 2019, which contains a table on typical NF </w:t>
      </w:r>
      <w:r w:rsidR="000972F3">
        <w:rPr>
          <w:szCs w:val="21"/>
          <w:lang w:eastAsia="ja-JP"/>
        </w:rPr>
        <w:t xml:space="preserve">values </w:t>
      </w:r>
      <w:r w:rsidRPr="00562446">
        <w:rPr>
          <w:szCs w:val="21"/>
          <w:lang w:eastAsia="ja-JP"/>
        </w:rPr>
        <w:t>and associated industrial margins (IM</w:t>
      </w:r>
      <w:r w:rsidRPr="00562446">
        <w:rPr>
          <w:szCs w:val="21"/>
          <w:vertAlign w:val="subscript"/>
          <w:lang w:eastAsia="ja-JP"/>
        </w:rPr>
        <w:t>F</w:t>
      </w:r>
      <w:r w:rsidRPr="00562446">
        <w:rPr>
          <w:szCs w:val="21"/>
          <w:lang w:eastAsia="ja-JP"/>
        </w:rPr>
        <w:t>) of the radio receivers. This table is extracted below in table 5.5.1.1-1.</w:t>
      </w:r>
      <w:r w:rsidR="000972F3">
        <w:rPr>
          <w:szCs w:val="21"/>
          <w:lang w:eastAsia="ja-JP"/>
        </w:rPr>
        <w:t xml:space="preserve"> The </w:t>
      </w:r>
      <w:r w:rsidR="000972F3" w:rsidRPr="00562446">
        <w:rPr>
          <w:szCs w:val="21"/>
          <w:lang w:eastAsia="ja-JP"/>
        </w:rPr>
        <w:t>IM</w:t>
      </w:r>
      <w:r w:rsidR="000972F3" w:rsidRPr="00562446">
        <w:rPr>
          <w:szCs w:val="21"/>
          <w:vertAlign w:val="subscript"/>
          <w:lang w:eastAsia="ja-JP"/>
        </w:rPr>
        <w:t>F</w:t>
      </w:r>
      <w:r w:rsidR="000972F3">
        <w:t xml:space="preserve"> considers various performance variations of sy</w:t>
      </w:r>
      <w:r w:rsidR="000972F3" w:rsidRPr="004A7758">
        <w:t>stem elements over e.g. temperature extremes, voltage variations, or aging by capturing production spread of RF circuits.</w:t>
      </w:r>
    </w:p>
    <w:p w14:paraId="1A926BD4" w14:textId="77777777" w:rsidR="00E9461E" w:rsidRPr="00562446" w:rsidRDefault="00E9461E" w:rsidP="00E9461E">
      <w:pPr>
        <w:pStyle w:val="TH"/>
      </w:pPr>
      <w:r w:rsidRPr="00562446">
        <w:t>Table 5.5.1.1-1: Typical Noise Figures (NF) and associated Industrial Margins (IM</w:t>
      </w:r>
      <w:r w:rsidRPr="00562446">
        <w:rPr>
          <w:position w:val="-6"/>
          <w:sz w:val="16"/>
          <w:szCs w:val="16"/>
        </w:rPr>
        <w:t>F</w:t>
      </w:r>
      <w:r w:rsidRPr="00562446">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562446" w14:paraId="2BE268BD" w14:textId="77777777" w:rsidTr="003B5406">
        <w:trPr>
          <w:jc w:val="center"/>
        </w:trPr>
        <w:tc>
          <w:tcPr>
            <w:tcW w:w="1838" w:type="dxa"/>
          </w:tcPr>
          <w:p w14:paraId="7E3F523E" w14:textId="77777777" w:rsidR="00E9461E" w:rsidRPr="00562446" w:rsidRDefault="00E9461E" w:rsidP="000972F3">
            <w:pPr>
              <w:pStyle w:val="TAH"/>
            </w:pPr>
            <w:r w:rsidRPr="00562446">
              <w:t>Frequency band</w:t>
            </w:r>
          </w:p>
          <w:p w14:paraId="5E43177F" w14:textId="77777777" w:rsidR="00E9461E" w:rsidRPr="00562446" w:rsidRDefault="00E9461E" w:rsidP="000972F3">
            <w:pPr>
              <w:pStyle w:val="TAH"/>
            </w:pPr>
            <w:r w:rsidRPr="00562446">
              <w:t>(GHz)</w:t>
            </w:r>
          </w:p>
        </w:tc>
        <w:tc>
          <w:tcPr>
            <w:tcW w:w="2553" w:type="dxa"/>
          </w:tcPr>
          <w:p w14:paraId="4EE95075" w14:textId="77777777" w:rsidR="00E9461E" w:rsidRPr="00562446" w:rsidRDefault="00E9461E" w:rsidP="00FC534A">
            <w:pPr>
              <w:pStyle w:val="TAH"/>
            </w:pPr>
            <w:r w:rsidRPr="00562446">
              <w:t>Typical Noise Figure (NF)</w:t>
            </w:r>
          </w:p>
          <w:p w14:paraId="67C072DE" w14:textId="77777777" w:rsidR="00E9461E" w:rsidRPr="00562446" w:rsidRDefault="00E9461E" w:rsidP="00FC534A">
            <w:pPr>
              <w:pStyle w:val="TAH"/>
            </w:pPr>
            <w:r w:rsidRPr="00562446">
              <w:t>(dB)</w:t>
            </w:r>
          </w:p>
        </w:tc>
        <w:tc>
          <w:tcPr>
            <w:tcW w:w="2409" w:type="dxa"/>
          </w:tcPr>
          <w:p w14:paraId="5D038ABC" w14:textId="77777777" w:rsidR="00E9461E" w:rsidRPr="00562446" w:rsidRDefault="00E9461E" w:rsidP="00FC534A">
            <w:pPr>
              <w:pStyle w:val="TAH"/>
            </w:pPr>
            <w:r w:rsidRPr="00562446">
              <w:t>Industrial margin (IM</w:t>
            </w:r>
            <w:r w:rsidRPr="00562446">
              <w:rPr>
                <w:position w:val="-6"/>
                <w:sz w:val="14"/>
                <w:szCs w:val="14"/>
              </w:rPr>
              <w:t>F</w:t>
            </w:r>
            <w:r w:rsidRPr="00562446">
              <w:t>)</w:t>
            </w:r>
          </w:p>
          <w:p w14:paraId="6BEE3133" w14:textId="77777777" w:rsidR="00E9461E" w:rsidRPr="00562446" w:rsidRDefault="00E9461E" w:rsidP="001E5E23">
            <w:pPr>
              <w:pStyle w:val="TAH"/>
            </w:pPr>
            <w:r w:rsidRPr="00562446">
              <w:t>(dB)</w:t>
            </w:r>
          </w:p>
        </w:tc>
      </w:tr>
      <w:tr w:rsidR="00E9461E" w:rsidRPr="00562446" w14:paraId="14BCC14B" w14:textId="77777777" w:rsidTr="002757E9">
        <w:trPr>
          <w:jc w:val="center"/>
        </w:trPr>
        <w:tc>
          <w:tcPr>
            <w:tcW w:w="1838" w:type="dxa"/>
          </w:tcPr>
          <w:p w14:paraId="27D8F434" w14:textId="77777777" w:rsidR="00E9461E" w:rsidRPr="00562446" w:rsidRDefault="00E9461E" w:rsidP="002757E9">
            <w:pPr>
              <w:pStyle w:val="TAC"/>
            </w:pPr>
            <w:r w:rsidRPr="00562446">
              <w:t>1,3 to 3</w:t>
            </w:r>
          </w:p>
        </w:tc>
        <w:tc>
          <w:tcPr>
            <w:tcW w:w="2553" w:type="dxa"/>
          </w:tcPr>
          <w:p w14:paraId="491D24B0" w14:textId="77777777" w:rsidR="00E9461E" w:rsidRPr="00562446" w:rsidRDefault="00E9461E" w:rsidP="002757E9">
            <w:pPr>
              <w:pStyle w:val="TAC"/>
            </w:pPr>
            <w:r w:rsidRPr="00562446">
              <w:t>~4</w:t>
            </w:r>
          </w:p>
        </w:tc>
        <w:tc>
          <w:tcPr>
            <w:tcW w:w="2409" w:type="dxa"/>
          </w:tcPr>
          <w:p w14:paraId="7E155DCF" w14:textId="77777777" w:rsidR="00E9461E" w:rsidRPr="00562446" w:rsidRDefault="00E9461E" w:rsidP="002757E9">
            <w:pPr>
              <w:pStyle w:val="TAC"/>
            </w:pPr>
            <w:r w:rsidRPr="00562446">
              <w:t>+3</w:t>
            </w:r>
          </w:p>
        </w:tc>
      </w:tr>
      <w:tr w:rsidR="00E9461E" w:rsidRPr="00562446" w14:paraId="25F10837" w14:textId="77777777" w:rsidTr="002757E9">
        <w:trPr>
          <w:jc w:val="center"/>
        </w:trPr>
        <w:tc>
          <w:tcPr>
            <w:tcW w:w="1838" w:type="dxa"/>
          </w:tcPr>
          <w:p w14:paraId="28500DB9" w14:textId="77777777" w:rsidR="00E9461E" w:rsidRPr="00562446" w:rsidRDefault="00E9461E" w:rsidP="002757E9">
            <w:pPr>
              <w:pStyle w:val="TAC"/>
            </w:pPr>
            <w:r w:rsidRPr="00562446">
              <w:t>3 to 5</w:t>
            </w:r>
          </w:p>
        </w:tc>
        <w:tc>
          <w:tcPr>
            <w:tcW w:w="2553" w:type="dxa"/>
          </w:tcPr>
          <w:p w14:paraId="222B43E2" w14:textId="77777777" w:rsidR="00E9461E" w:rsidRPr="00562446" w:rsidRDefault="00E9461E" w:rsidP="002757E9">
            <w:pPr>
              <w:pStyle w:val="TAC"/>
            </w:pPr>
            <w:r w:rsidRPr="00562446">
              <w:t>~5</w:t>
            </w:r>
          </w:p>
        </w:tc>
        <w:tc>
          <w:tcPr>
            <w:tcW w:w="2409" w:type="dxa"/>
          </w:tcPr>
          <w:p w14:paraId="70D7E820" w14:textId="77777777" w:rsidR="00E9461E" w:rsidRPr="00562446" w:rsidRDefault="00E9461E" w:rsidP="002757E9">
            <w:pPr>
              <w:pStyle w:val="TAC"/>
            </w:pPr>
            <w:r w:rsidRPr="00562446">
              <w:t>+3</w:t>
            </w:r>
          </w:p>
        </w:tc>
      </w:tr>
      <w:tr w:rsidR="00E9461E" w:rsidRPr="00562446" w14:paraId="5A3D6495" w14:textId="77777777" w:rsidTr="002757E9">
        <w:trPr>
          <w:jc w:val="center"/>
        </w:trPr>
        <w:tc>
          <w:tcPr>
            <w:tcW w:w="1838" w:type="dxa"/>
          </w:tcPr>
          <w:p w14:paraId="2AD4F1BC" w14:textId="77777777" w:rsidR="00E9461E" w:rsidRPr="00562446" w:rsidRDefault="00E9461E" w:rsidP="002757E9">
            <w:pPr>
              <w:pStyle w:val="TAC"/>
            </w:pPr>
            <w:r w:rsidRPr="00562446">
              <w:t>6 to 15</w:t>
            </w:r>
          </w:p>
        </w:tc>
        <w:tc>
          <w:tcPr>
            <w:tcW w:w="2553" w:type="dxa"/>
          </w:tcPr>
          <w:p w14:paraId="464A8546" w14:textId="77777777" w:rsidR="00E9461E" w:rsidRPr="00562446" w:rsidRDefault="00E9461E" w:rsidP="002757E9">
            <w:pPr>
              <w:pStyle w:val="TAC"/>
            </w:pPr>
            <w:r w:rsidRPr="00562446">
              <w:t>~5</w:t>
            </w:r>
          </w:p>
        </w:tc>
        <w:tc>
          <w:tcPr>
            <w:tcW w:w="2409" w:type="dxa"/>
          </w:tcPr>
          <w:p w14:paraId="33E7AF50" w14:textId="77777777" w:rsidR="00E9461E" w:rsidRPr="00562446" w:rsidRDefault="00E9461E" w:rsidP="002757E9">
            <w:pPr>
              <w:pStyle w:val="TAC"/>
            </w:pPr>
            <w:r w:rsidRPr="00562446">
              <w:t>+3</w:t>
            </w:r>
          </w:p>
        </w:tc>
      </w:tr>
      <w:tr w:rsidR="00E9461E" w:rsidRPr="00562446" w14:paraId="03D8088E" w14:textId="77777777" w:rsidTr="002757E9">
        <w:trPr>
          <w:jc w:val="center"/>
        </w:trPr>
        <w:tc>
          <w:tcPr>
            <w:tcW w:w="1838" w:type="dxa"/>
          </w:tcPr>
          <w:p w14:paraId="00487DC7" w14:textId="77777777" w:rsidR="00E9461E" w:rsidRPr="00562446" w:rsidRDefault="00E9461E" w:rsidP="002757E9">
            <w:pPr>
              <w:pStyle w:val="TAC"/>
            </w:pPr>
            <w:r w:rsidRPr="00562446">
              <w:t>18 to 23</w:t>
            </w:r>
          </w:p>
        </w:tc>
        <w:tc>
          <w:tcPr>
            <w:tcW w:w="2553" w:type="dxa"/>
          </w:tcPr>
          <w:p w14:paraId="780DE001" w14:textId="77777777" w:rsidR="00E9461E" w:rsidRPr="00562446" w:rsidRDefault="00E9461E" w:rsidP="002757E9">
            <w:pPr>
              <w:pStyle w:val="TAC"/>
            </w:pPr>
            <w:r w:rsidRPr="00562446">
              <w:t>~6</w:t>
            </w:r>
          </w:p>
        </w:tc>
        <w:tc>
          <w:tcPr>
            <w:tcW w:w="2409" w:type="dxa"/>
          </w:tcPr>
          <w:p w14:paraId="475786B7" w14:textId="77777777" w:rsidR="00E9461E" w:rsidRPr="00562446" w:rsidRDefault="00E9461E" w:rsidP="002757E9">
            <w:pPr>
              <w:pStyle w:val="TAC"/>
            </w:pPr>
            <w:r w:rsidRPr="00562446">
              <w:t>+3</w:t>
            </w:r>
          </w:p>
        </w:tc>
      </w:tr>
      <w:tr w:rsidR="00E9461E" w:rsidRPr="00562446" w14:paraId="07D2E96D" w14:textId="77777777" w:rsidTr="002757E9">
        <w:trPr>
          <w:jc w:val="center"/>
        </w:trPr>
        <w:tc>
          <w:tcPr>
            <w:tcW w:w="1838" w:type="dxa"/>
          </w:tcPr>
          <w:p w14:paraId="11CCDC8C" w14:textId="77777777" w:rsidR="00E9461E" w:rsidRPr="00562446" w:rsidRDefault="00E9461E" w:rsidP="002757E9">
            <w:pPr>
              <w:pStyle w:val="TAC"/>
            </w:pPr>
            <w:r w:rsidRPr="00562446">
              <w:t>26 to 28</w:t>
            </w:r>
          </w:p>
        </w:tc>
        <w:tc>
          <w:tcPr>
            <w:tcW w:w="2553" w:type="dxa"/>
          </w:tcPr>
          <w:p w14:paraId="7B3599BB" w14:textId="77777777" w:rsidR="00E9461E" w:rsidRPr="00562446" w:rsidRDefault="00E9461E" w:rsidP="002757E9">
            <w:pPr>
              <w:pStyle w:val="TAC"/>
            </w:pPr>
            <w:r w:rsidRPr="00562446">
              <w:t>~7</w:t>
            </w:r>
          </w:p>
        </w:tc>
        <w:tc>
          <w:tcPr>
            <w:tcW w:w="2409" w:type="dxa"/>
          </w:tcPr>
          <w:p w14:paraId="5257A7F3" w14:textId="77777777" w:rsidR="00E9461E" w:rsidRPr="00562446" w:rsidRDefault="00E9461E" w:rsidP="002757E9">
            <w:pPr>
              <w:pStyle w:val="TAC"/>
            </w:pPr>
            <w:r w:rsidRPr="00562446">
              <w:t>+3</w:t>
            </w:r>
          </w:p>
        </w:tc>
      </w:tr>
      <w:tr w:rsidR="00E9461E" w:rsidRPr="00562446" w14:paraId="2CBEA826" w14:textId="77777777" w:rsidTr="002757E9">
        <w:trPr>
          <w:jc w:val="center"/>
        </w:trPr>
        <w:tc>
          <w:tcPr>
            <w:tcW w:w="1838" w:type="dxa"/>
          </w:tcPr>
          <w:p w14:paraId="4151AD66" w14:textId="77777777" w:rsidR="00E9461E" w:rsidRPr="00562446" w:rsidRDefault="00E9461E" w:rsidP="002757E9">
            <w:pPr>
              <w:pStyle w:val="TAC"/>
            </w:pPr>
            <w:r w:rsidRPr="00562446">
              <w:t>32</w:t>
            </w:r>
          </w:p>
        </w:tc>
        <w:tc>
          <w:tcPr>
            <w:tcW w:w="2553" w:type="dxa"/>
          </w:tcPr>
          <w:p w14:paraId="757601BC" w14:textId="77777777" w:rsidR="00E9461E" w:rsidRPr="00562446" w:rsidRDefault="00E9461E" w:rsidP="002757E9">
            <w:pPr>
              <w:pStyle w:val="TAC"/>
            </w:pPr>
            <w:r w:rsidRPr="00562446">
              <w:t>~7</w:t>
            </w:r>
          </w:p>
        </w:tc>
        <w:tc>
          <w:tcPr>
            <w:tcW w:w="2409" w:type="dxa"/>
          </w:tcPr>
          <w:p w14:paraId="4B2D87C7" w14:textId="77777777" w:rsidR="00E9461E" w:rsidRPr="00562446" w:rsidRDefault="00E9461E" w:rsidP="002757E9">
            <w:pPr>
              <w:pStyle w:val="TAC"/>
            </w:pPr>
            <w:r w:rsidRPr="00562446">
              <w:t>+3</w:t>
            </w:r>
          </w:p>
        </w:tc>
      </w:tr>
      <w:tr w:rsidR="00E9461E" w:rsidRPr="00562446" w14:paraId="5B4E3DA8" w14:textId="77777777" w:rsidTr="002757E9">
        <w:trPr>
          <w:jc w:val="center"/>
        </w:trPr>
        <w:tc>
          <w:tcPr>
            <w:tcW w:w="1838" w:type="dxa"/>
          </w:tcPr>
          <w:p w14:paraId="29457EE4" w14:textId="77777777" w:rsidR="00E9461E" w:rsidRPr="00562446" w:rsidRDefault="00E9461E" w:rsidP="002757E9">
            <w:pPr>
              <w:pStyle w:val="TAC"/>
            </w:pPr>
            <w:r w:rsidRPr="00562446">
              <w:t>38 to 42</w:t>
            </w:r>
          </w:p>
        </w:tc>
        <w:tc>
          <w:tcPr>
            <w:tcW w:w="2553" w:type="dxa"/>
          </w:tcPr>
          <w:p w14:paraId="6A21B66F" w14:textId="77777777" w:rsidR="00E9461E" w:rsidRPr="00562446" w:rsidRDefault="00E9461E" w:rsidP="002757E9">
            <w:pPr>
              <w:pStyle w:val="TAC"/>
            </w:pPr>
            <w:r w:rsidRPr="00562446">
              <w:t>~8</w:t>
            </w:r>
          </w:p>
        </w:tc>
        <w:tc>
          <w:tcPr>
            <w:tcW w:w="2409" w:type="dxa"/>
          </w:tcPr>
          <w:p w14:paraId="2A60B6B6" w14:textId="77777777" w:rsidR="00E9461E" w:rsidRPr="00562446" w:rsidRDefault="00E9461E" w:rsidP="002757E9">
            <w:pPr>
              <w:pStyle w:val="TAC"/>
            </w:pPr>
            <w:r w:rsidRPr="00562446">
              <w:t>+3</w:t>
            </w:r>
          </w:p>
        </w:tc>
      </w:tr>
      <w:tr w:rsidR="00E9461E" w:rsidRPr="00562446" w14:paraId="3CBF193E" w14:textId="77777777" w:rsidTr="002757E9">
        <w:trPr>
          <w:jc w:val="center"/>
        </w:trPr>
        <w:tc>
          <w:tcPr>
            <w:tcW w:w="1838" w:type="dxa"/>
          </w:tcPr>
          <w:p w14:paraId="63A03231" w14:textId="77777777" w:rsidR="00E9461E" w:rsidRPr="00562446" w:rsidRDefault="00E9461E" w:rsidP="002757E9">
            <w:pPr>
              <w:pStyle w:val="TAC"/>
            </w:pPr>
            <w:r w:rsidRPr="00562446">
              <w:t>48 to 50</w:t>
            </w:r>
          </w:p>
        </w:tc>
        <w:tc>
          <w:tcPr>
            <w:tcW w:w="2553" w:type="dxa"/>
          </w:tcPr>
          <w:p w14:paraId="13B26BAD" w14:textId="77777777" w:rsidR="00E9461E" w:rsidRPr="00562446" w:rsidRDefault="00E9461E" w:rsidP="002757E9">
            <w:pPr>
              <w:pStyle w:val="TAC"/>
            </w:pPr>
            <w:r w:rsidRPr="00562446">
              <w:t>~9</w:t>
            </w:r>
          </w:p>
        </w:tc>
        <w:tc>
          <w:tcPr>
            <w:tcW w:w="2409" w:type="dxa"/>
          </w:tcPr>
          <w:p w14:paraId="3ED99893" w14:textId="77777777" w:rsidR="00E9461E" w:rsidRPr="00562446" w:rsidRDefault="00E9461E" w:rsidP="002757E9">
            <w:pPr>
              <w:pStyle w:val="TAC"/>
            </w:pPr>
            <w:r w:rsidRPr="00562446">
              <w:t>+3</w:t>
            </w:r>
          </w:p>
        </w:tc>
      </w:tr>
      <w:tr w:rsidR="00E9461E" w:rsidRPr="00562446" w14:paraId="323FDC51" w14:textId="77777777" w:rsidTr="002757E9">
        <w:trPr>
          <w:jc w:val="center"/>
        </w:trPr>
        <w:tc>
          <w:tcPr>
            <w:tcW w:w="1838" w:type="dxa"/>
          </w:tcPr>
          <w:p w14:paraId="0A383133" w14:textId="77777777" w:rsidR="00E9461E" w:rsidRPr="00562446" w:rsidRDefault="00E9461E" w:rsidP="002757E9">
            <w:pPr>
              <w:pStyle w:val="TAC"/>
            </w:pPr>
            <w:r w:rsidRPr="00562446">
              <w:t>52 to 55</w:t>
            </w:r>
          </w:p>
        </w:tc>
        <w:tc>
          <w:tcPr>
            <w:tcW w:w="2553" w:type="dxa"/>
          </w:tcPr>
          <w:p w14:paraId="28C4248E" w14:textId="77777777" w:rsidR="00E9461E" w:rsidRPr="00562446" w:rsidRDefault="00E9461E" w:rsidP="002757E9">
            <w:pPr>
              <w:pStyle w:val="TAC"/>
            </w:pPr>
            <w:r w:rsidRPr="00562446">
              <w:t>~10</w:t>
            </w:r>
          </w:p>
        </w:tc>
        <w:tc>
          <w:tcPr>
            <w:tcW w:w="2409" w:type="dxa"/>
          </w:tcPr>
          <w:p w14:paraId="07BB29D1" w14:textId="77777777" w:rsidR="00E9461E" w:rsidRPr="00562446" w:rsidRDefault="00E9461E" w:rsidP="002757E9">
            <w:pPr>
              <w:pStyle w:val="TAC"/>
            </w:pPr>
            <w:r w:rsidRPr="00562446">
              <w:t>+3</w:t>
            </w:r>
          </w:p>
        </w:tc>
      </w:tr>
      <w:tr w:rsidR="00E9461E" w:rsidRPr="00562446" w14:paraId="2813F46B" w14:textId="77777777" w:rsidTr="002757E9">
        <w:trPr>
          <w:jc w:val="center"/>
        </w:trPr>
        <w:tc>
          <w:tcPr>
            <w:tcW w:w="1838" w:type="dxa"/>
          </w:tcPr>
          <w:p w14:paraId="56F3DB67" w14:textId="079D2AFB" w:rsidR="00E9461E" w:rsidRPr="00562446" w:rsidRDefault="00E9461E" w:rsidP="008E6DF8">
            <w:pPr>
              <w:pStyle w:val="TAC"/>
            </w:pPr>
            <w:r w:rsidRPr="00562446">
              <w:t>71 to 76</w:t>
            </w:r>
          </w:p>
        </w:tc>
        <w:tc>
          <w:tcPr>
            <w:tcW w:w="2553" w:type="dxa"/>
          </w:tcPr>
          <w:p w14:paraId="6434DF4C" w14:textId="77777777" w:rsidR="00E9461E" w:rsidRPr="00562446" w:rsidRDefault="00E9461E" w:rsidP="002757E9">
            <w:pPr>
              <w:pStyle w:val="TAC"/>
            </w:pPr>
            <w:r w:rsidRPr="00562446">
              <w:t>~13</w:t>
            </w:r>
          </w:p>
        </w:tc>
        <w:tc>
          <w:tcPr>
            <w:tcW w:w="2409" w:type="dxa"/>
          </w:tcPr>
          <w:p w14:paraId="5B67617E" w14:textId="54E66B88" w:rsidR="00E9461E" w:rsidRPr="00562446" w:rsidRDefault="00E9461E" w:rsidP="000961EA">
            <w:pPr>
              <w:pStyle w:val="TAC"/>
              <w:tabs>
                <w:tab w:val="center" w:pos="1136"/>
                <w:tab w:val="right" w:pos="2273"/>
              </w:tabs>
            </w:pPr>
            <w:r w:rsidRPr="00562446">
              <w:t>+4</w:t>
            </w:r>
          </w:p>
        </w:tc>
      </w:tr>
      <w:tr w:rsidR="000972F3" w:rsidRPr="00562446" w14:paraId="3FAA354F" w14:textId="77777777" w:rsidTr="002757E9">
        <w:trPr>
          <w:jc w:val="center"/>
        </w:trPr>
        <w:tc>
          <w:tcPr>
            <w:tcW w:w="1838" w:type="dxa"/>
          </w:tcPr>
          <w:p w14:paraId="5A1169D9" w14:textId="31C2DE6D" w:rsidR="000972F3" w:rsidRPr="00562446" w:rsidRDefault="000972F3" w:rsidP="000972F3">
            <w:pPr>
              <w:pStyle w:val="TAC"/>
            </w:pPr>
            <w:r w:rsidRPr="00562446">
              <w:t>81 to 86</w:t>
            </w:r>
          </w:p>
        </w:tc>
        <w:tc>
          <w:tcPr>
            <w:tcW w:w="2553" w:type="dxa"/>
          </w:tcPr>
          <w:p w14:paraId="69169D72" w14:textId="1BDBCE8C" w:rsidR="000972F3" w:rsidRPr="00562446" w:rsidRDefault="000972F3" w:rsidP="000972F3">
            <w:pPr>
              <w:pStyle w:val="TAC"/>
            </w:pPr>
            <w:r w:rsidRPr="00562446">
              <w:t>~13</w:t>
            </w:r>
          </w:p>
        </w:tc>
        <w:tc>
          <w:tcPr>
            <w:tcW w:w="2409" w:type="dxa"/>
          </w:tcPr>
          <w:p w14:paraId="23A302AC" w14:textId="5A8F8742" w:rsidR="000972F3" w:rsidRPr="00562446" w:rsidRDefault="000972F3" w:rsidP="000972F3">
            <w:pPr>
              <w:pStyle w:val="TAC"/>
              <w:tabs>
                <w:tab w:val="center" w:pos="1136"/>
                <w:tab w:val="right" w:pos="2273"/>
              </w:tabs>
            </w:pPr>
            <w:r>
              <w:tab/>
            </w:r>
            <w:r w:rsidRPr="00562446">
              <w:t>+4</w:t>
            </w:r>
            <w:r>
              <w:tab/>
            </w:r>
          </w:p>
        </w:tc>
      </w:tr>
    </w:tbl>
    <w:p w14:paraId="610C5637" w14:textId="1C0290A1" w:rsidR="008A28C9" w:rsidRPr="00562446" w:rsidRDefault="000972F3" w:rsidP="008A28C9">
      <w:pPr>
        <w:pStyle w:val="NO"/>
      </w:pPr>
      <w:r>
        <w:t xml:space="preserve">NOTE: </w:t>
      </w:r>
      <w:r>
        <w:tab/>
        <w:t>The above ETSI originated Industrial Margins (</w:t>
      </w:r>
      <w:r w:rsidRPr="00562446">
        <w:rPr>
          <w:szCs w:val="21"/>
          <w:lang w:eastAsia="ja-JP"/>
        </w:rPr>
        <w:t>IM</w:t>
      </w:r>
      <w:r w:rsidRPr="00562446">
        <w:rPr>
          <w:szCs w:val="21"/>
          <w:vertAlign w:val="subscript"/>
          <w:lang w:eastAsia="ja-JP"/>
        </w:rPr>
        <w:t>F</w:t>
      </w:r>
      <w:r>
        <w:t>) shall not be confused with the Implementation Margins (IM) used in process of RAN4 conformance requirements derivation.</w:t>
      </w:r>
    </w:p>
    <w:p w14:paraId="1AD949E4" w14:textId="3BFE49FD" w:rsidR="00840C4F" w:rsidRPr="00562446" w:rsidRDefault="001839B4" w:rsidP="000B6F1C">
      <w:pPr>
        <w:rPr>
          <w:rFonts w:eastAsiaTheme="minorEastAsia"/>
        </w:rPr>
      </w:pPr>
      <w:r w:rsidRPr="00562446">
        <w:rPr>
          <w:lang w:eastAsia="ja-JP"/>
        </w:rPr>
        <w:t>It can be seen from the table above that even though this TR is on fixed radio systems, the NF and IM</w:t>
      </w:r>
      <w:r w:rsidRPr="00562446">
        <w:rPr>
          <w:vertAlign w:val="subscript"/>
          <w:lang w:eastAsia="ja-JP"/>
        </w:rPr>
        <w:t>F</w:t>
      </w:r>
      <w:r w:rsidRPr="00562446">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Pr>
          <w:lang w:eastAsia="ja-JP"/>
        </w:rPr>
        <w:t>7 – 24</w:t>
      </w:r>
      <w:r w:rsidRPr="00562446">
        <w:rPr>
          <w:lang w:eastAsia="ja-JP"/>
        </w:rPr>
        <w:t xml:space="preserve"> GHz rang as shown in table 5.5.1-1</w:t>
      </w:r>
      <w:r w:rsidR="00F46F12">
        <w:rPr>
          <w:rFonts w:eastAsiaTheme="minorEastAsia"/>
        </w:rPr>
        <w:t>.</w:t>
      </w:r>
      <w:r w:rsidR="00840C4F" w:rsidRPr="00562446">
        <w:rPr>
          <w:rFonts w:eastAsiaTheme="minorEastAsia"/>
        </w:rPr>
        <w:t xml:space="preserve"> </w:t>
      </w:r>
    </w:p>
    <w:p w14:paraId="7DBD46C0" w14:textId="5AA70340" w:rsidR="00F46F12" w:rsidRDefault="00F46F12" w:rsidP="00296C2F">
      <w:pPr>
        <w:pStyle w:val="Heading5"/>
        <w:rPr>
          <w:lang w:val="en-US"/>
        </w:rPr>
      </w:pPr>
      <w:bookmarkStart w:id="64" w:name="_Toc34800886"/>
      <w:r>
        <w:rPr>
          <w:lang w:val="en-US"/>
        </w:rPr>
        <w:t>5.5.1.2</w:t>
      </w:r>
      <w:r>
        <w:rPr>
          <w:lang w:val="en-US"/>
        </w:rPr>
        <w:tab/>
        <w:t>NF analysis for NR UE</w:t>
      </w:r>
      <w:bookmarkEnd w:id="64"/>
    </w:p>
    <w:p w14:paraId="6B673C8D" w14:textId="144B71A9" w:rsidR="00296C2F" w:rsidRPr="00562446" w:rsidRDefault="00BD4C4C" w:rsidP="00296C2F">
      <w:pPr>
        <w:pStyle w:val="Heading5"/>
        <w:rPr>
          <w:lang w:val="en-US"/>
        </w:rPr>
      </w:pPr>
      <w:bookmarkStart w:id="65" w:name="_Toc34800887"/>
      <w:r>
        <w:rPr>
          <w:lang w:val="en-US"/>
        </w:rPr>
        <w:t>5.5.1.2.1</w:t>
      </w:r>
      <w:r w:rsidR="00296C2F" w:rsidRPr="00562446">
        <w:rPr>
          <w:lang w:val="en-US"/>
        </w:rPr>
        <w:tab/>
        <w:t>General</w:t>
      </w:r>
      <w:bookmarkEnd w:id="65"/>
    </w:p>
    <w:p w14:paraId="18352DD1" w14:textId="4A18233C" w:rsidR="00575D15" w:rsidRPr="00D754DC" w:rsidRDefault="00575D15" w:rsidP="00296C2F">
      <w:pPr>
        <w:rPr>
          <w:lang w:val="en-US"/>
        </w:rPr>
      </w:pPr>
      <w:r w:rsidRPr="00D754DC">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Pr>
          <w:lang w:val="en-US"/>
        </w:rPr>
        <w:t xml:space="preserve"> [49]</w:t>
      </w:r>
      <w:r w:rsidRPr="00D754DC">
        <w:rPr>
          <w:lang w:val="en-US"/>
        </w:rPr>
        <w:t xml:space="preserve">. Besides, at higher </w:t>
      </w:r>
      <w:r w:rsidRPr="00D754DC">
        <w:rPr>
          <w:lang w:val="en-US"/>
        </w:rPr>
        <w:lastRenderedPageBreak/>
        <w:t>frequencies, AAS are integrated with the rest of the receive chain in a way that antenna connectors are no longer available.</w:t>
      </w:r>
    </w:p>
    <w:p w14:paraId="4B2B581B" w14:textId="77777777" w:rsidR="00575D15" w:rsidRPr="00D754DC" w:rsidRDefault="00575D15" w:rsidP="00296C2F">
      <w:pPr>
        <w:rPr>
          <w:lang w:val="en-US"/>
        </w:rPr>
      </w:pPr>
      <w:r w:rsidRPr="00D754DC">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Default="00575D15" w:rsidP="00BD4C4C">
      <w:pPr>
        <w:rPr>
          <w:lang w:val="en-US"/>
        </w:rPr>
      </w:pPr>
      <w:r w:rsidRPr="00D754DC">
        <w:rPr>
          <w:lang w:val="en-US"/>
        </w:rPr>
        <w:t>Other considerations include availability and necessity of analog filters in RF and their placement in the RF chain.</w:t>
      </w:r>
    </w:p>
    <w:p w14:paraId="3D99D633" w14:textId="3047ACB4" w:rsidR="00BD4C4C" w:rsidRPr="00D754DC" w:rsidRDefault="00BD4C4C" w:rsidP="00BD4C4C">
      <w:pPr>
        <w:pStyle w:val="Heading5"/>
        <w:rPr>
          <w:lang w:val="en-US"/>
        </w:rPr>
      </w:pPr>
      <w:bookmarkStart w:id="66" w:name="_Toc34800888"/>
      <w:r>
        <w:rPr>
          <w:lang w:val="en-US"/>
        </w:rPr>
        <w:t>5.5.1.2.2</w:t>
      </w:r>
      <w:r w:rsidRPr="00562446">
        <w:rPr>
          <w:lang w:val="en-US"/>
        </w:rPr>
        <w:tab/>
      </w:r>
      <w:r>
        <w:rPr>
          <w:lang w:val="en-US"/>
        </w:rPr>
        <w:t>Example range 1</w:t>
      </w:r>
      <w:bookmarkEnd w:id="66"/>
    </w:p>
    <w:p w14:paraId="3DA13A94" w14:textId="40393AC2" w:rsidR="00575D15" w:rsidRPr="00D754DC" w:rsidRDefault="00575D15" w:rsidP="00BD4C4C">
      <w:pPr>
        <w:rPr>
          <w:rFonts w:eastAsia="SimSun"/>
          <w:lang w:val="en-US"/>
        </w:rPr>
      </w:pPr>
      <w:r w:rsidRPr="00D754DC">
        <w:rPr>
          <w:rFonts w:eastAsia="SimSun"/>
          <w:lang w:val="en-US"/>
        </w:rPr>
        <w:t xml:space="preserve">Zero-IF or direct conversion is the reference architecture for all sub-7 GHz LTE and NR applications </w:t>
      </w:r>
      <w:r w:rsidR="00F46F12">
        <w:rPr>
          <w:rFonts w:eastAsia="SimSun"/>
          <w:lang w:val="en-US"/>
        </w:rPr>
        <w:t xml:space="preserve">[50] </w:t>
      </w:r>
      <w:r w:rsidRPr="00D754DC">
        <w:rPr>
          <w:rFonts w:eastAsia="SimSun"/>
          <w:lang w:val="en-US"/>
        </w:rPr>
        <w:t>and is likely to be used for example range 1 as well.</w:t>
      </w:r>
    </w:p>
    <w:p w14:paraId="6D5126CA" w14:textId="5B7B884B" w:rsidR="00575D15" w:rsidRPr="00D754DC" w:rsidRDefault="00575D15" w:rsidP="00575D15">
      <w:pPr>
        <w:rPr>
          <w:rFonts w:eastAsia="SimSun"/>
          <w:lang w:val="en-US"/>
        </w:rPr>
      </w:pPr>
      <w:r w:rsidRPr="00D754DC">
        <w:rPr>
          <w:rFonts w:eastAsia="SimSun"/>
          <w:lang w:val="en-US"/>
        </w:rPr>
        <w:t>NF for a reference 6 GHz TDD system is presented in</w:t>
      </w:r>
      <w:r w:rsidR="00F46F12">
        <w:rPr>
          <w:rFonts w:eastAsia="SimSun"/>
          <w:lang w:val="en-US"/>
        </w:rPr>
        <w:t xml:space="preserve"> </w:t>
      </w:r>
      <w:r w:rsidR="00F46F12" w:rsidRPr="00296C2F">
        <w:rPr>
          <w:lang w:val="en-US"/>
        </w:rPr>
        <w:t>R4-1904127</w:t>
      </w:r>
      <w:r w:rsidR="00F46F12">
        <w:rPr>
          <w:rFonts w:eastAsia="SimSun"/>
          <w:lang w:val="en-US"/>
        </w:rPr>
        <w:t xml:space="preserve"> [51]</w:t>
      </w:r>
      <w:r w:rsidRPr="00D754DC">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Pr>
          <w:rFonts w:eastAsia="SimSun"/>
          <w:lang w:val="en-US"/>
        </w:rPr>
        <w:t xml:space="preserve"> </w:t>
      </w:r>
      <w:r w:rsidRPr="00D754DC">
        <w:rPr>
          <w:rFonts w:eastAsia="SimSun"/>
          <w:lang w:val="en-US"/>
        </w:rPr>
        <w:t>dB to the overall system NF.</w:t>
      </w:r>
    </w:p>
    <w:p w14:paraId="5D4A0A38" w14:textId="77777777" w:rsidR="00575D15" w:rsidRPr="00D754DC" w:rsidRDefault="00575D15" w:rsidP="00575D15">
      <w:pPr>
        <w:rPr>
          <w:rFonts w:eastAsia="SimSun"/>
          <w:lang w:val="en-US"/>
        </w:rPr>
      </w:pPr>
      <w:r w:rsidRPr="00D754DC">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D754DC" w:rsidRDefault="00575D15" w:rsidP="00575D15">
      <w:pPr>
        <w:rPr>
          <w:rFonts w:eastAsia="SimSun"/>
          <w:lang w:val="en-US"/>
        </w:rPr>
      </w:pPr>
      <w:r w:rsidRPr="00D754DC">
        <w:rPr>
          <w:rFonts w:eastAsia="SimSun"/>
          <w:lang w:val="en-US"/>
        </w:rPr>
        <w:t>“IM” refers to implementation margin of 2.5</w:t>
      </w:r>
      <w:r w:rsidR="00F46F12">
        <w:rPr>
          <w:rFonts w:eastAsia="SimSun"/>
          <w:lang w:val="en-US"/>
        </w:rPr>
        <w:t xml:space="preserve"> </w:t>
      </w:r>
      <w:r w:rsidRPr="00D754DC">
        <w:rPr>
          <w:rFonts w:eastAsia="SimSun"/>
          <w:lang w:val="en-US"/>
        </w:rPr>
        <w:t>dB which is added to account for process and temperature variations.</w:t>
      </w:r>
    </w:p>
    <w:p w14:paraId="7801B70D" w14:textId="1822644B" w:rsidR="00575D15" w:rsidRPr="00D754DC" w:rsidRDefault="00575D15" w:rsidP="00575D15">
      <w:pPr>
        <w:rPr>
          <w:rFonts w:eastAsia="SimSun"/>
          <w:lang w:val="en-US"/>
        </w:rPr>
      </w:pPr>
      <w:r w:rsidRPr="00D754DC">
        <w:rPr>
          <w:rFonts w:eastAsia="SimSun"/>
          <w:lang w:val="en-US"/>
        </w:rPr>
        <w:t>Note that some passive technologies such as filters and matching networks used in FR1, may have degraded performance above 7 GHz</w:t>
      </w:r>
      <w:r w:rsidR="00F46F12">
        <w:rPr>
          <w:rFonts w:eastAsia="SimSun"/>
          <w:lang w:val="en-US"/>
        </w:rPr>
        <w:t xml:space="preserve"> [52]</w:t>
      </w:r>
      <w:r w:rsidRPr="00D754DC">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10dB from [6] due to concerns that the implementation margin was too high.</w:t>
      </w:r>
    </w:p>
    <w:p w14:paraId="74D8781D" w14:textId="27DE07FC" w:rsidR="00575D15" w:rsidRPr="00D754DC" w:rsidRDefault="00575D15" w:rsidP="00575D15">
      <w:pPr>
        <w:pStyle w:val="TH"/>
      </w:pPr>
      <w:r w:rsidRPr="00D754DC">
        <w:t xml:space="preserve">Table 5.5.1.2.2-1: 6 GHz system noise figure calculation </w:t>
      </w:r>
      <w:r w:rsidR="00F46F12">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D754DC" w14:paraId="1728F609" w14:textId="77777777" w:rsidTr="00604A74">
        <w:trPr>
          <w:trHeight w:val="54"/>
          <w:jc w:val="center"/>
        </w:trPr>
        <w:tc>
          <w:tcPr>
            <w:tcW w:w="7525" w:type="dxa"/>
            <w:gridSpan w:val="7"/>
          </w:tcPr>
          <w:p w14:paraId="2F84DD42" w14:textId="77777777" w:rsidR="00575D15" w:rsidRPr="00D754DC" w:rsidRDefault="00575D15" w:rsidP="00604A74">
            <w:pPr>
              <w:pStyle w:val="TAH"/>
              <w:rPr>
                <w:lang w:val="en-US"/>
              </w:rPr>
            </w:pPr>
            <w:r w:rsidRPr="00D754DC">
              <w:rPr>
                <w:lang w:val="en-US"/>
              </w:rPr>
              <w:t>6 GHz current solution</w:t>
            </w:r>
          </w:p>
        </w:tc>
      </w:tr>
      <w:tr w:rsidR="00575D15" w:rsidRPr="00D754DC" w14:paraId="78F85326" w14:textId="77777777" w:rsidTr="00604A74">
        <w:trPr>
          <w:trHeight w:val="248"/>
          <w:jc w:val="center"/>
        </w:trPr>
        <w:tc>
          <w:tcPr>
            <w:tcW w:w="1611" w:type="dxa"/>
            <w:hideMark/>
          </w:tcPr>
          <w:p w14:paraId="19736E92" w14:textId="77777777" w:rsidR="00575D15" w:rsidRPr="00D754DC" w:rsidRDefault="00575D15" w:rsidP="00604A74">
            <w:pPr>
              <w:pStyle w:val="TAH"/>
              <w:rPr>
                <w:lang w:val="en-US"/>
              </w:rPr>
            </w:pPr>
            <w:r w:rsidRPr="00D754DC">
              <w:rPr>
                <w:lang w:val="en-US"/>
              </w:rPr>
              <w:t>Parameter</w:t>
            </w:r>
          </w:p>
        </w:tc>
        <w:tc>
          <w:tcPr>
            <w:tcW w:w="1162" w:type="dxa"/>
            <w:hideMark/>
          </w:tcPr>
          <w:p w14:paraId="7C658C76" w14:textId="73AEDFCD"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661" w:type="dxa"/>
            <w:noWrap/>
            <w:hideMark/>
          </w:tcPr>
          <w:p w14:paraId="5ECA7843" w14:textId="77777777" w:rsidR="00575D15" w:rsidRPr="00D754DC" w:rsidRDefault="00575D15" w:rsidP="00604A74">
            <w:pPr>
              <w:pStyle w:val="TAH"/>
              <w:rPr>
                <w:lang w:val="en-US"/>
              </w:rPr>
            </w:pPr>
            <w:r w:rsidRPr="00D754DC">
              <w:rPr>
                <w:lang w:val="en-US"/>
              </w:rPr>
              <w:t>SWT</w:t>
            </w:r>
          </w:p>
        </w:tc>
        <w:tc>
          <w:tcPr>
            <w:tcW w:w="606" w:type="dxa"/>
            <w:hideMark/>
          </w:tcPr>
          <w:p w14:paraId="187483AD" w14:textId="77777777" w:rsidR="00575D15" w:rsidRPr="00D754DC" w:rsidRDefault="00575D15" w:rsidP="00604A74">
            <w:pPr>
              <w:pStyle w:val="TAH"/>
              <w:rPr>
                <w:lang w:val="en-US"/>
              </w:rPr>
            </w:pPr>
            <w:r w:rsidRPr="00D754DC">
              <w:rPr>
                <w:lang w:val="en-US"/>
              </w:rPr>
              <w:t>filter</w:t>
            </w:r>
          </w:p>
        </w:tc>
        <w:tc>
          <w:tcPr>
            <w:tcW w:w="606" w:type="dxa"/>
            <w:hideMark/>
          </w:tcPr>
          <w:p w14:paraId="48EC3573" w14:textId="77777777" w:rsidR="00575D15" w:rsidRPr="00D754DC" w:rsidRDefault="00575D15" w:rsidP="00604A74">
            <w:pPr>
              <w:pStyle w:val="TAH"/>
              <w:rPr>
                <w:lang w:val="en-US"/>
              </w:rPr>
            </w:pPr>
            <w:r w:rsidRPr="00D754DC">
              <w:rPr>
                <w:lang w:val="en-US"/>
              </w:rPr>
              <w:t>LNA</w:t>
            </w:r>
          </w:p>
        </w:tc>
        <w:tc>
          <w:tcPr>
            <w:tcW w:w="1562" w:type="dxa"/>
            <w:hideMark/>
          </w:tcPr>
          <w:p w14:paraId="28CB600F" w14:textId="5482EF20" w:rsidR="00575D15" w:rsidRPr="00D754DC" w:rsidRDefault="008E2D82" w:rsidP="00604A74">
            <w:pPr>
              <w:pStyle w:val="TAH"/>
              <w:rPr>
                <w:lang w:val="en-US"/>
              </w:rPr>
            </w:pPr>
            <w:r>
              <w:rPr>
                <w:lang w:val="en-US"/>
              </w:rPr>
              <w:t>P</w:t>
            </w:r>
            <w:r w:rsidR="00575D15" w:rsidRPr="00D754DC">
              <w:rPr>
                <w:lang w:val="en-US"/>
              </w:rPr>
              <w:t>ost LNA loss</w:t>
            </w:r>
          </w:p>
        </w:tc>
        <w:tc>
          <w:tcPr>
            <w:tcW w:w="1317" w:type="dxa"/>
            <w:hideMark/>
          </w:tcPr>
          <w:p w14:paraId="1D30ECC7" w14:textId="5B77A762"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49C2C976" w14:textId="77777777" w:rsidTr="00604A74">
        <w:trPr>
          <w:trHeight w:val="252"/>
          <w:jc w:val="center"/>
        </w:trPr>
        <w:tc>
          <w:tcPr>
            <w:tcW w:w="1611" w:type="dxa"/>
            <w:noWrap/>
            <w:hideMark/>
          </w:tcPr>
          <w:p w14:paraId="699AD63C" w14:textId="44716E64" w:rsidR="00575D15" w:rsidRPr="00D754DC" w:rsidRDefault="00E34873" w:rsidP="00604A74">
            <w:pPr>
              <w:pStyle w:val="TAC"/>
              <w:rPr>
                <w:lang w:val="en-US"/>
              </w:rPr>
            </w:pPr>
            <w:r w:rsidRPr="00D754DC">
              <w:rPr>
                <w:lang w:val="en-US"/>
              </w:rPr>
              <w:t>G</w:t>
            </w:r>
            <w:r w:rsidR="00575D15" w:rsidRPr="00D754DC">
              <w:rPr>
                <w:lang w:val="en-US"/>
              </w:rPr>
              <w:t>ain</w:t>
            </w:r>
          </w:p>
        </w:tc>
        <w:tc>
          <w:tcPr>
            <w:tcW w:w="1162" w:type="dxa"/>
            <w:noWrap/>
            <w:hideMark/>
          </w:tcPr>
          <w:p w14:paraId="74199855" w14:textId="77777777" w:rsidR="00575D15" w:rsidRPr="00D754DC" w:rsidRDefault="00575D15" w:rsidP="00604A74">
            <w:pPr>
              <w:pStyle w:val="TAC"/>
              <w:rPr>
                <w:lang w:val="en-US"/>
              </w:rPr>
            </w:pPr>
            <w:r w:rsidRPr="00D754DC">
              <w:rPr>
                <w:lang w:val="en-US"/>
              </w:rPr>
              <w:t>-0.5</w:t>
            </w:r>
          </w:p>
        </w:tc>
        <w:tc>
          <w:tcPr>
            <w:tcW w:w="661" w:type="dxa"/>
            <w:noWrap/>
            <w:hideMark/>
          </w:tcPr>
          <w:p w14:paraId="14F5DB3C" w14:textId="77777777" w:rsidR="00575D15" w:rsidRPr="00D754DC" w:rsidRDefault="00575D15" w:rsidP="00604A74">
            <w:pPr>
              <w:pStyle w:val="TAC"/>
              <w:rPr>
                <w:lang w:val="en-US"/>
              </w:rPr>
            </w:pPr>
            <w:r w:rsidRPr="00D754DC">
              <w:rPr>
                <w:lang w:val="en-US"/>
              </w:rPr>
              <w:t>-0.5</w:t>
            </w:r>
          </w:p>
        </w:tc>
        <w:tc>
          <w:tcPr>
            <w:tcW w:w="606" w:type="dxa"/>
            <w:noWrap/>
            <w:hideMark/>
          </w:tcPr>
          <w:p w14:paraId="36E84512" w14:textId="77777777" w:rsidR="00575D15" w:rsidRPr="00D754DC" w:rsidRDefault="00575D15" w:rsidP="00604A74">
            <w:pPr>
              <w:pStyle w:val="TAC"/>
              <w:rPr>
                <w:lang w:val="en-US"/>
              </w:rPr>
            </w:pPr>
            <w:r w:rsidRPr="00D754DC">
              <w:rPr>
                <w:lang w:val="en-US"/>
              </w:rPr>
              <w:t>-3</w:t>
            </w:r>
          </w:p>
        </w:tc>
        <w:tc>
          <w:tcPr>
            <w:tcW w:w="606" w:type="dxa"/>
            <w:noWrap/>
            <w:hideMark/>
          </w:tcPr>
          <w:p w14:paraId="07AE86D4" w14:textId="77777777" w:rsidR="00575D15" w:rsidRPr="00D754DC" w:rsidRDefault="00575D15" w:rsidP="00604A74">
            <w:pPr>
              <w:pStyle w:val="TAC"/>
              <w:rPr>
                <w:lang w:val="en-US"/>
              </w:rPr>
            </w:pPr>
            <w:r w:rsidRPr="00D754DC">
              <w:rPr>
                <w:lang w:val="en-US"/>
              </w:rPr>
              <w:t>21</w:t>
            </w:r>
          </w:p>
        </w:tc>
        <w:tc>
          <w:tcPr>
            <w:tcW w:w="1562" w:type="dxa"/>
            <w:noWrap/>
            <w:hideMark/>
          </w:tcPr>
          <w:p w14:paraId="4D772AD6" w14:textId="77777777" w:rsidR="00575D15" w:rsidRPr="00D754DC" w:rsidRDefault="00575D15" w:rsidP="00604A74">
            <w:pPr>
              <w:pStyle w:val="TAC"/>
              <w:rPr>
                <w:lang w:val="en-US"/>
              </w:rPr>
            </w:pPr>
            <w:r w:rsidRPr="00D754DC">
              <w:rPr>
                <w:lang w:val="en-US"/>
              </w:rPr>
              <w:t>-3</w:t>
            </w:r>
          </w:p>
        </w:tc>
        <w:tc>
          <w:tcPr>
            <w:tcW w:w="1317" w:type="dxa"/>
            <w:noWrap/>
            <w:hideMark/>
          </w:tcPr>
          <w:p w14:paraId="6FB339F1" w14:textId="77777777" w:rsidR="00575D15" w:rsidRPr="00D754DC" w:rsidRDefault="00575D15" w:rsidP="00604A74">
            <w:pPr>
              <w:pStyle w:val="TAC"/>
              <w:rPr>
                <w:lang w:val="en-US"/>
              </w:rPr>
            </w:pPr>
            <w:r w:rsidRPr="00D754DC">
              <w:rPr>
                <w:lang w:val="en-US"/>
              </w:rPr>
              <w:t>na</w:t>
            </w:r>
          </w:p>
        </w:tc>
      </w:tr>
      <w:tr w:rsidR="00575D15" w:rsidRPr="00D754DC" w14:paraId="55934589" w14:textId="77777777" w:rsidTr="00604A74">
        <w:trPr>
          <w:trHeight w:val="252"/>
          <w:jc w:val="center"/>
        </w:trPr>
        <w:tc>
          <w:tcPr>
            <w:tcW w:w="1611" w:type="dxa"/>
            <w:noWrap/>
            <w:hideMark/>
          </w:tcPr>
          <w:p w14:paraId="50B797E5" w14:textId="77777777" w:rsidR="00575D15" w:rsidRPr="00D754DC" w:rsidRDefault="00575D15" w:rsidP="00604A74">
            <w:pPr>
              <w:pStyle w:val="TAC"/>
              <w:rPr>
                <w:lang w:val="en-US"/>
              </w:rPr>
            </w:pPr>
            <w:r w:rsidRPr="00D754DC">
              <w:rPr>
                <w:lang w:val="en-US"/>
              </w:rPr>
              <w:t>NF</w:t>
            </w:r>
          </w:p>
        </w:tc>
        <w:tc>
          <w:tcPr>
            <w:tcW w:w="1162" w:type="dxa"/>
            <w:noWrap/>
            <w:hideMark/>
          </w:tcPr>
          <w:p w14:paraId="2E4B18D7" w14:textId="77777777" w:rsidR="00575D15" w:rsidRPr="00D754DC" w:rsidRDefault="00575D15" w:rsidP="00604A74">
            <w:pPr>
              <w:pStyle w:val="TAC"/>
              <w:rPr>
                <w:lang w:val="en-US"/>
              </w:rPr>
            </w:pPr>
            <w:r w:rsidRPr="00D754DC">
              <w:rPr>
                <w:lang w:val="en-US"/>
              </w:rPr>
              <w:t>0.5</w:t>
            </w:r>
          </w:p>
        </w:tc>
        <w:tc>
          <w:tcPr>
            <w:tcW w:w="661" w:type="dxa"/>
            <w:noWrap/>
            <w:hideMark/>
          </w:tcPr>
          <w:p w14:paraId="1204B21F" w14:textId="77777777" w:rsidR="00575D15" w:rsidRPr="00D754DC" w:rsidRDefault="00575D15" w:rsidP="00604A74">
            <w:pPr>
              <w:pStyle w:val="TAC"/>
              <w:rPr>
                <w:lang w:val="en-US"/>
              </w:rPr>
            </w:pPr>
            <w:r w:rsidRPr="00D754DC">
              <w:rPr>
                <w:lang w:val="en-US"/>
              </w:rPr>
              <w:t>0.5</w:t>
            </w:r>
          </w:p>
        </w:tc>
        <w:tc>
          <w:tcPr>
            <w:tcW w:w="606" w:type="dxa"/>
            <w:noWrap/>
            <w:hideMark/>
          </w:tcPr>
          <w:p w14:paraId="593203B6" w14:textId="77777777" w:rsidR="00575D15" w:rsidRPr="00D754DC" w:rsidRDefault="00575D15" w:rsidP="00604A74">
            <w:pPr>
              <w:pStyle w:val="TAC"/>
              <w:rPr>
                <w:lang w:val="en-US"/>
              </w:rPr>
            </w:pPr>
            <w:r w:rsidRPr="00D754DC">
              <w:rPr>
                <w:lang w:val="en-US"/>
              </w:rPr>
              <w:t>3</w:t>
            </w:r>
          </w:p>
        </w:tc>
        <w:tc>
          <w:tcPr>
            <w:tcW w:w="606" w:type="dxa"/>
            <w:noWrap/>
            <w:hideMark/>
          </w:tcPr>
          <w:p w14:paraId="6EC53CA6" w14:textId="77777777" w:rsidR="00575D15" w:rsidRPr="00D754DC" w:rsidRDefault="00575D15" w:rsidP="00604A74">
            <w:pPr>
              <w:pStyle w:val="TAC"/>
              <w:rPr>
                <w:lang w:val="en-US"/>
              </w:rPr>
            </w:pPr>
            <w:r w:rsidRPr="00D754DC">
              <w:rPr>
                <w:lang w:val="en-US"/>
              </w:rPr>
              <w:t>0.8</w:t>
            </w:r>
          </w:p>
        </w:tc>
        <w:tc>
          <w:tcPr>
            <w:tcW w:w="1562" w:type="dxa"/>
            <w:noWrap/>
            <w:hideMark/>
          </w:tcPr>
          <w:p w14:paraId="1FB49CD9" w14:textId="77777777" w:rsidR="00575D15" w:rsidRPr="00D754DC" w:rsidRDefault="00575D15" w:rsidP="00604A74">
            <w:pPr>
              <w:pStyle w:val="TAC"/>
              <w:rPr>
                <w:lang w:val="en-US"/>
              </w:rPr>
            </w:pPr>
            <w:r w:rsidRPr="00D754DC">
              <w:rPr>
                <w:lang w:val="en-US"/>
              </w:rPr>
              <w:t>3</w:t>
            </w:r>
          </w:p>
        </w:tc>
        <w:tc>
          <w:tcPr>
            <w:tcW w:w="1317" w:type="dxa"/>
            <w:noWrap/>
            <w:hideMark/>
          </w:tcPr>
          <w:p w14:paraId="6EF20413" w14:textId="77777777" w:rsidR="00575D15" w:rsidRPr="00D754DC" w:rsidRDefault="00575D15" w:rsidP="00604A74">
            <w:pPr>
              <w:pStyle w:val="TAC"/>
              <w:rPr>
                <w:lang w:val="en-US"/>
              </w:rPr>
            </w:pPr>
            <w:r w:rsidRPr="00D754DC">
              <w:rPr>
                <w:lang w:val="en-US"/>
              </w:rPr>
              <w:t>13</w:t>
            </w:r>
          </w:p>
        </w:tc>
      </w:tr>
      <w:tr w:rsidR="00575D15" w:rsidRPr="00D754DC" w14:paraId="1598BAAC" w14:textId="77777777" w:rsidTr="00604A74">
        <w:trPr>
          <w:trHeight w:val="252"/>
          <w:jc w:val="center"/>
        </w:trPr>
        <w:tc>
          <w:tcPr>
            <w:tcW w:w="1611" w:type="dxa"/>
            <w:noWrap/>
            <w:hideMark/>
          </w:tcPr>
          <w:p w14:paraId="0DDF83B2" w14:textId="77777777" w:rsidR="00575D15" w:rsidRPr="00D754DC" w:rsidRDefault="00575D15" w:rsidP="00604A74">
            <w:pPr>
              <w:pStyle w:val="TAC"/>
              <w:rPr>
                <w:lang w:val="en-US"/>
              </w:rPr>
            </w:pPr>
            <w:r w:rsidRPr="00D754DC">
              <w:rPr>
                <w:lang w:val="en-US"/>
              </w:rPr>
              <w:t>NF cumm</w:t>
            </w:r>
          </w:p>
        </w:tc>
        <w:tc>
          <w:tcPr>
            <w:tcW w:w="1162" w:type="dxa"/>
            <w:noWrap/>
            <w:hideMark/>
          </w:tcPr>
          <w:p w14:paraId="52CBFEDB" w14:textId="77777777" w:rsidR="00575D15" w:rsidRPr="00D754DC" w:rsidRDefault="00575D15" w:rsidP="00604A74">
            <w:pPr>
              <w:pStyle w:val="TAC"/>
              <w:rPr>
                <w:lang w:val="en-US"/>
              </w:rPr>
            </w:pPr>
            <w:r w:rsidRPr="00D754DC">
              <w:rPr>
                <w:lang w:val="en-US"/>
              </w:rPr>
              <w:t>5.8</w:t>
            </w:r>
          </w:p>
        </w:tc>
        <w:tc>
          <w:tcPr>
            <w:tcW w:w="661" w:type="dxa"/>
            <w:noWrap/>
            <w:hideMark/>
          </w:tcPr>
          <w:p w14:paraId="76FD046D" w14:textId="77777777" w:rsidR="00575D15" w:rsidRPr="00D754DC" w:rsidRDefault="00575D15" w:rsidP="00604A74">
            <w:pPr>
              <w:pStyle w:val="TAC"/>
              <w:rPr>
                <w:lang w:val="en-US"/>
              </w:rPr>
            </w:pPr>
            <w:r w:rsidRPr="00D754DC">
              <w:rPr>
                <w:lang w:val="en-US"/>
              </w:rPr>
              <w:t>5.3</w:t>
            </w:r>
          </w:p>
        </w:tc>
        <w:tc>
          <w:tcPr>
            <w:tcW w:w="606" w:type="dxa"/>
            <w:noWrap/>
            <w:hideMark/>
          </w:tcPr>
          <w:p w14:paraId="639FC6E0" w14:textId="77777777" w:rsidR="00575D15" w:rsidRPr="00D754DC" w:rsidRDefault="00575D15" w:rsidP="00604A74">
            <w:pPr>
              <w:pStyle w:val="TAC"/>
              <w:rPr>
                <w:lang w:val="en-US"/>
              </w:rPr>
            </w:pPr>
            <w:r w:rsidRPr="00D754DC">
              <w:rPr>
                <w:lang w:val="en-US"/>
              </w:rPr>
              <w:t>4.8</w:t>
            </w:r>
          </w:p>
        </w:tc>
        <w:tc>
          <w:tcPr>
            <w:tcW w:w="606" w:type="dxa"/>
            <w:noWrap/>
            <w:hideMark/>
          </w:tcPr>
          <w:p w14:paraId="039D7431" w14:textId="77777777" w:rsidR="00575D15" w:rsidRPr="00D754DC" w:rsidRDefault="00575D15" w:rsidP="00604A74">
            <w:pPr>
              <w:pStyle w:val="TAC"/>
              <w:rPr>
                <w:lang w:val="en-US"/>
              </w:rPr>
            </w:pPr>
            <w:r w:rsidRPr="00D754DC">
              <w:rPr>
                <w:lang w:val="en-US"/>
              </w:rPr>
              <w:t>1.8</w:t>
            </w:r>
          </w:p>
        </w:tc>
        <w:tc>
          <w:tcPr>
            <w:tcW w:w="1562" w:type="dxa"/>
            <w:noWrap/>
            <w:hideMark/>
          </w:tcPr>
          <w:p w14:paraId="4A7F3618" w14:textId="77777777" w:rsidR="00575D15" w:rsidRPr="00D754DC" w:rsidRDefault="00575D15" w:rsidP="00604A74">
            <w:pPr>
              <w:pStyle w:val="TAC"/>
              <w:rPr>
                <w:lang w:val="en-US"/>
              </w:rPr>
            </w:pPr>
            <w:r w:rsidRPr="00D754DC">
              <w:rPr>
                <w:lang w:val="en-US"/>
              </w:rPr>
              <w:t>16.0</w:t>
            </w:r>
          </w:p>
        </w:tc>
        <w:tc>
          <w:tcPr>
            <w:tcW w:w="1317" w:type="dxa"/>
            <w:noWrap/>
            <w:hideMark/>
          </w:tcPr>
          <w:p w14:paraId="0D4B1CB3" w14:textId="77777777" w:rsidR="00575D15" w:rsidRPr="00D754DC" w:rsidRDefault="00575D15" w:rsidP="00604A74">
            <w:pPr>
              <w:pStyle w:val="TAC"/>
              <w:rPr>
                <w:lang w:val="en-US"/>
              </w:rPr>
            </w:pPr>
            <w:r w:rsidRPr="00D754DC">
              <w:rPr>
                <w:lang w:val="en-US"/>
              </w:rPr>
              <w:t>13.0</w:t>
            </w:r>
          </w:p>
        </w:tc>
      </w:tr>
      <w:tr w:rsidR="00575D15" w:rsidRPr="00D754DC" w14:paraId="6716B784" w14:textId="77777777" w:rsidTr="00604A74">
        <w:trPr>
          <w:trHeight w:val="252"/>
          <w:jc w:val="center"/>
        </w:trPr>
        <w:tc>
          <w:tcPr>
            <w:tcW w:w="1611" w:type="dxa"/>
            <w:noWrap/>
            <w:hideMark/>
          </w:tcPr>
          <w:p w14:paraId="1F3E2271" w14:textId="77777777" w:rsidR="00575D15" w:rsidRPr="00D754DC" w:rsidRDefault="00575D15" w:rsidP="00604A74">
            <w:pPr>
              <w:pStyle w:val="TAC"/>
              <w:rPr>
                <w:lang w:val="en-US"/>
              </w:rPr>
            </w:pPr>
            <w:r w:rsidRPr="00D754DC">
              <w:rPr>
                <w:lang w:val="en-US"/>
              </w:rPr>
              <w:t>NF w ADC</w:t>
            </w:r>
          </w:p>
        </w:tc>
        <w:tc>
          <w:tcPr>
            <w:tcW w:w="1162" w:type="dxa"/>
            <w:noWrap/>
            <w:hideMark/>
          </w:tcPr>
          <w:p w14:paraId="2DBC073E" w14:textId="77777777" w:rsidR="00575D15" w:rsidRPr="00D754DC" w:rsidRDefault="00575D15" w:rsidP="00604A74">
            <w:pPr>
              <w:pStyle w:val="TAC"/>
              <w:rPr>
                <w:lang w:val="en-US"/>
              </w:rPr>
            </w:pPr>
            <w:r w:rsidRPr="00D754DC">
              <w:rPr>
                <w:lang w:val="en-US"/>
              </w:rPr>
              <w:t>6.2</w:t>
            </w:r>
          </w:p>
        </w:tc>
        <w:tc>
          <w:tcPr>
            <w:tcW w:w="661" w:type="dxa"/>
            <w:noWrap/>
            <w:hideMark/>
          </w:tcPr>
          <w:p w14:paraId="216EA639" w14:textId="77777777" w:rsidR="00575D15" w:rsidRPr="00D754DC" w:rsidRDefault="00575D15" w:rsidP="00604A74">
            <w:pPr>
              <w:pStyle w:val="TAC"/>
              <w:rPr>
                <w:lang w:val="en-US"/>
              </w:rPr>
            </w:pPr>
            <w:r w:rsidRPr="00D754DC">
              <w:rPr>
                <w:lang w:val="en-US"/>
              </w:rPr>
              <w:t>5.7</w:t>
            </w:r>
          </w:p>
        </w:tc>
        <w:tc>
          <w:tcPr>
            <w:tcW w:w="606" w:type="dxa"/>
            <w:noWrap/>
            <w:hideMark/>
          </w:tcPr>
          <w:p w14:paraId="2CEBA43C" w14:textId="77777777" w:rsidR="00575D15" w:rsidRPr="00D754DC" w:rsidRDefault="00575D15" w:rsidP="00604A74">
            <w:pPr>
              <w:pStyle w:val="TAC"/>
              <w:rPr>
                <w:lang w:val="en-US"/>
              </w:rPr>
            </w:pPr>
            <w:r w:rsidRPr="00D754DC">
              <w:rPr>
                <w:lang w:val="en-US"/>
              </w:rPr>
              <w:t>5.2</w:t>
            </w:r>
          </w:p>
        </w:tc>
        <w:tc>
          <w:tcPr>
            <w:tcW w:w="606" w:type="dxa"/>
            <w:noWrap/>
            <w:hideMark/>
          </w:tcPr>
          <w:p w14:paraId="67086F3B" w14:textId="77777777" w:rsidR="00575D15" w:rsidRPr="00D754DC" w:rsidRDefault="00575D15" w:rsidP="00604A74">
            <w:pPr>
              <w:pStyle w:val="TAC"/>
              <w:rPr>
                <w:lang w:val="en-US"/>
              </w:rPr>
            </w:pPr>
            <w:r w:rsidRPr="00D754DC">
              <w:rPr>
                <w:lang w:val="en-US"/>
              </w:rPr>
              <w:t>2.2</w:t>
            </w:r>
          </w:p>
        </w:tc>
        <w:tc>
          <w:tcPr>
            <w:tcW w:w="1562" w:type="dxa"/>
            <w:noWrap/>
            <w:hideMark/>
          </w:tcPr>
          <w:p w14:paraId="49A017AE" w14:textId="77777777" w:rsidR="00575D15" w:rsidRPr="00D754DC" w:rsidRDefault="00575D15" w:rsidP="00604A74">
            <w:pPr>
              <w:pStyle w:val="TAC"/>
              <w:rPr>
                <w:lang w:val="en-US"/>
              </w:rPr>
            </w:pPr>
            <w:r w:rsidRPr="00D754DC">
              <w:rPr>
                <w:lang w:val="en-US"/>
              </w:rPr>
              <w:t>16.4</w:t>
            </w:r>
          </w:p>
        </w:tc>
        <w:tc>
          <w:tcPr>
            <w:tcW w:w="1317" w:type="dxa"/>
            <w:noWrap/>
            <w:hideMark/>
          </w:tcPr>
          <w:p w14:paraId="1DB9419C" w14:textId="77777777" w:rsidR="00575D15" w:rsidRPr="00D754DC" w:rsidRDefault="00575D15" w:rsidP="00604A74">
            <w:pPr>
              <w:pStyle w:val="TAC"/>
              <w:rPr>
                <w:lang w:val="en-US"/>
              </w:rPr>
            </w:pPr>
            <w:r w:rsidRPr="00D754DC">
              <w:rPr>
                <w:lang w:val="en-US"/>
              </w:rPr>
              <w:t>13.4</w:t>
            </w:r>
          </w:p>
        </w:tc>
      </w:tr>
      <w:tr w:rsidR="00575D15" w:rsidRPr="00D754DC" w14:paraId="47417019" w14:textId="77777777" w:rsidTr="00604A74">
        <w:trPr>
          <w:trHeight w:val="252"/>
          <w:jc w:val="center"/>
        </w:trPr>
        <w:tc>
          <w:tcPr>
            <w:tcW w:w="1611" w:type="dxa"/>
            <w:noWrap/>
            <w:hideMark/>
          </w:tcPr>
          <w:p w14:paraId="6D8B257B" w14:textId="77777777" w:rsidR="00575D15" w:rsidRPr="00D754DC" w:rsidRDefault="00575D15" w:rsidP="00604A74">
            <w:pPr>
              <w:pStyle w:val="TAC"/>
              <w:rPr>
                <w:lang w:val="en-US"/>
              </w:rPr>
            </w:pPr>
            <w:r w:rsidRPr="00D754DC">
              <w:rPr>
                <w:lang w:val="en-US"/>
              </w:rPr>
              <w:t>NF w ADC+IM</w:t>
            </w:r>
          </w:p>
        </w:tc>
        <w:tc>
          <w:tcPr>
            <w:tcW w:w="1162" w:type="dxa"/>
            <w:noWrap/>
            <w:hideMark/>
          </w:tcPr>
          <w:p w14:paraId="0E29DA6B" w14:textId="77777777" w:rsidR="00575D15" w:rsidRPr="00D754DC" w:rsidRDefault="00575D15" w:rsidP="00604A74">
            <w:pPr>
              <w:pStyle w:val="TAC"/>
              <w:rPr>
                <w:lang w:val="en-US"/>
              </w:rPr>
            </w:pPr>
            <w:r w:rsidRPr="00D754DC">
              <w:rPr>
                <w:lang w:val="en-US"/>
              </w:rPr>
              <w:t>8.7</w:t>
            </w:r>
          </w:p>
        </w:tc>
        <w:tc>
          <w:tcPr>
            <w:tcW w:w="661" w:type="dxa"/>
            <w:noWrap/>
            <w:hideMark/>
          </w:tcPr>
          <w:p w14:paraId="76AD02B9" w14:textId="77777777" w:rsidR="00575D15" w:rsidRPr="00D754DC" w:rsidRDefault="00575D15" w:rsidP="00604A74">
            <w:pPr>
              <w:pStyle w:val="TAC"/>
              <w:rPr>
                <w:lang w:val="en-US"/>
              </w:rPr>
            </w:pPr>
            <w:r w:rsidRPr="00D754DC">
              <w:rPr>
                <w:lang w:val="en-US"/>
              </w:rPr>
              <w:t>8.2</w:t>
            </w:r>
          </w:p>
        </w:tc>
        <w:tc>
          <w:tcPr>
            <w:tcW w:w="606" w:type="dxa"/>
            <w:noWrap/>
            <w:hideMark/>
          </w:tcPr>
          <w:p w14:paraId="664E7AD3" w14:textId="77777777" w:rsidR="00575D15" w:rsidRPr="00D754DC" w:rsidRDefault="00575D15" w:rsidP="00604A74">
            <w:pPr>
              <w:pStyle w:val="TAC"/>
              <w:rPr>
                <w:lang w:val="en-US"/>
              </w:rPr>
            </w:pPr>
            <w:r w:rsidRPr="00D754DC">
              <w:rPr>
                <w:lang w:val="en-US"/>
              </w:rPr>
              <w:t>7.7</w:t>
            </w:r>
          </w:p>
        </w:tc>
        <w:tc>
          <w:tcPr>
            <w:tcW w:w="606" w:type="dxa"/>
            <w:noWrap/>
            <w:hideMark/>
          </w:tcPr>
          <w:p w14:paraId="6BCAE829" w14:textId="77777777" w:rsidR="00575D15" w:rsidRPr="00D754DC" w:rsidRDefault="00575D15" w:rsidP="00604A74">
            <w:pPr>
              <w:pStyle w:val="TAC"/>
              <w:rPr>
                <w:lang w:val="en-US"/>
              </w:rPr>
            </w:pPr>
            <w:r w:rsidRPr="00D754DC">
              <w:rPr>
                <w:lang w:val="en-US"/>
              </w:rPr>
              <w:t>4.7</w:t>
            </w:r>
          </w:p>
        </w:tc>
        <w:tc>
          <w:tcPr>
            <w:tcW w:w="1562" w:type="dxa"/>
            <w:noWrap/>
            <w:hideMark/>
          </w:tcPr>
          <w:p w14:paraId="6239623B" w14:textId="77777777" w:rsidR="00575D15" w:rsidRPr="00D754DC" w:rsidRDefault="00575D15" w:rsidP="00604A74">
            <w:pPr>
              <w:pStyle w:val="TAC"/>
              <w:rPr>
                <w:lang w:val="en-US"/>
              </w:rPr>
            </w:pPr>
            <w:r w:rsidRPr="00D754DC">
              <w:rPr>
                <w:lang w:val="en-US"/>
              </w:rPr>
              <w:t>18.9</w:t>
            </w:r>
          </w:p>
        </w:tc>
        <w:tc>
          <w:tcPr>
            <w:tcW w:w="1317" w:type="dxa"/>
            <w:noWrap/>
            <w:hideMark/>
          </w:tcPr>
          <w:p w14:paraId="4E7A5CA8" w14:textId="77777777" w:rsidR="00575D15" w:rsidRPr="00D754DC" w:rsidRDefault="00575D15" w:rsidP="00604A74">
            <w:pPr>
              <w:pStyle w:val="TAC"/>
              <w:rPr>
                <w:lang w:val="en-US"/>
              </w:rPr>
            </w:pPr>
            <w:r w:rsidRPr="00D754DC">
              <w:rPr>
                <w:lang w:val="en-US"/>
              </w:rPr>
              <w:t>15.9</w:t>
            </w:r>
          </w:p>
        </w:tc>
      </w:tr>
    </w:tbl>
    <w:p w14:paraId="34764B78" w14:textId="77777777" w:rsidR="00575D15" w:rsidRDefault="00575D15" w:rsidP="00575D15">
      <w:pPr>
        <w:rPr>
          <w:rFonts w:eastAsia="SimSun"/>
          <w:lang w:val="en-US"/>
        </w:rPr>
      </w:pPr>
    </w:p>
    <w:p w14:paraId="7189AAA9" w14:textId="60F075CA" w:rsidR="00BD4C4C" w:rsidRPr="00D754DC" w:rsidRDefault="00BD4C4C" w:rsidP="00BD4C4C">
      <w:pPr>
        <w:pStyle w:val="Heading5"/>
        <w:rPr>
          <w:lang w:val="en-US"/>
        </w:rPr>
      </w:pPr>
      <w:bookmarkStart w:id="67" w:name="_Toc34800889"/>
      <w:r>
        <w:rPr>
          <w:lang w:val="en-US"/>
        </w:rPr>
        <w:t>5.5.1.2.3</w:t>
      </w:r>
      <w:r w:rsidRPr="00562446">
        <w:rPr>
          <w:lang w:val="en-US"/>
        </w:rPr>
        <w:tab/>
      </w:r>
      <w:r>
        <w:rPr>
          <w:lang w:val="en-US"/>
        </w:rPr>
        <w:t>Example range 2</w:t>
      </w:r>
      <w:bookmarkEnd w:id="67"/>
    </w:p>
    <w:p w14:paraId="03F81A75" w14:textId="77777777" w:rsidR="00575D15" w:rsidRPr="00D754DC" w:rsidRDefault="00575D15" w:rsidP="00575D15">
      <w:pPr>
        <w:rPr>
          <w:rFonts w:eastAsia="SimSun"/>
          <w:lang w:val="en-US"/>
        </w:rPr>
      </w:pPr>
      <w:r w:rsidRPr="00D754DC">
        <w:rPr>
          <w:rFonts w:eastAsia="SimSun"/>
          <w:lang w:val="en-US"/>
        </w:rPr>
        <w:t>The choice of front-end architecture for example range 2 is less certain than for sub-ranges 1 or sub-range 3:</w:t>
      </w:r>
    </w:p>
    <w:p w14:paraId="601BAF1A" w14:textId="77777777" w:rsidR="00575D15" w:rsidRPr="00D754DC" w:rsidRDefault="00575D15" w:rsidP="00BD4C4C">
      <w:pPr>
        <w:pStyle w:val="B1"/>
        <w:numPr>
          <w:ilvl w:val="0"/>
          <w:numId w:val="41"/>
        </w:numPr>
      </w:pPr>
      <w:r w:rsidRPr="00D754DC">
        <w:t>As far as synthesizer phase noise concerned, example range can end up using either zero-IF or super-heterodyne architectures.</w:t>
      </w:r>
    </w:p>
    <w:p w14:paraId="211965EB" w14:textId="7BF84003" w:rsidR="00575D15" w:rsidRPr="00D754DC" w:rsidRDefault="00575D15" w:rsidP="00BD4C4C">
      <w:pPr>
        <w:pStyle w:val="B1"/>
        <w:numPr>
          <w:ilvl w:val="0"/>
          <w:numId w:val="41"/>
        </w:numPr>
      </w:pPr>
      <w:r w:rsidRPr="00D754DC">
        <w:t xml:space="preserve">The performance of existing RF connectors is only cited up to 12 GHz </w:t>
      </w:r>
      <w:r w:rsidR="00F46F12">
        <w:t>[54]</w:t>
      </w:r>
      <w:r w:rsidRPr="00D754DC">
        <w:t xml:space="preserve"> and there may in fact be a breakpoint for current RF connector technologies</w:t>
      </w:r>
      <w:r w:rsidR="00F46F12">
        <w:t xml:space="preserve"> [55]</w:t>
      </w:r>
      <w:r w:rsidRPr="00D754DC">
        <w:t>, forcing example range 2 to use OTA test methods.</w:t>
      </w:r>
    </w:p>
    <w:p w14:paraId="6667AA4E" w14:textId="77777777" w:rsidR="00575D15" w:rsidRPr="00D754DC" w:rsidRDefault="00575D15" w:rsidP="00BD4C4C">
      <w:pPr>
        <w:pStyle w:val="B1"/>
        <w:numPr>
          <w:ilvl w:val="0"/>
          <w:numId w:val="41"/>
        </w:numPr>
      </w:pPr>
      <w:r w:rsidRPr="00D754DC">
        <w:t>If link budget shows that antenna arrays are needed, then beamforming can provide some level of spatial filtering of jammers and interferers, requiring less or no filter rejection at all.</w:t>
      </w:r>
    </w:p>
    <w:p w14:paraId="31FD6C8C" w14:textId="77777777" w:rsidR="00575D15" w:rsidRPr="00D754DC" w:rsidRDefault="00575D15" w:rsidP="00BD4C4C">
      <w:pPr>
        <w:pStyle w:val="B1"/>
        <w:numPr>
          <w:ilvl w:val="0"/>
          <w:numId w:val="41"/>
        </w:numPr>
      </w:pPr>
      <w:r w:rsidRPr="00D754DC">
        <w:t>Compared to example range 3 or mm-wave, array elements and overall size will increase in example range. For example, while mm-wave can use a 2x8 array, example range 2 may be limited to a 1x4 or smaller array, reducing the array gain and hence effectiveness of beamforming to reject jammers</w:t>
      </w:r>
    </w:p>
    <w:p w14:paraId="6239F426" w14:textId="77777777" w:rsidR="00575D15" w:rsidRPr="00D754DC" w:rsidRDefault="00575D15" w:rsidP="00BD4C4C">
      <w:pPr>
        <w:pStyle w:val="B1"/>
        <w:numPr>
          <w:ilvl w:val="0"/>
          <w:numId w:val="41"/>
        </w:numPr>
      </w:pPr>
      <w:r w:rsidRPr="00D754DC">
        <w:lastRenderedPageBreak/>
        <w:t>On the other hand, if omnidirectional antennas used instead, filtering becomes necessary.</w:t>
      </w:r>
    </w:p>
    <w:p w14:paraId="645845F8" w14:textId="77777777" w:rsidR="00575D15" w:rsidRDefault="00575D15" w:rsidP="00575D15">
      <w:pPr>
        <w:rPr>
          <w:rFonts w:eastAsia="SimSun"/>
          <w:lang w:val="en-US"/>
        </w:rPr>
      </w:pPr>
      <w:r w:rsidRPr="00D754DC">
        <w:rPr>
          <w:rFonts w:eastAsia="SimSun"/>
          <w:lang w:val="en-US"/>
        </w:rPr>
        <w:t>In either case, the NF will likely be worse than system NF values proposed for example ranges 1 and 3. Hence, for RAN4 standardization work, a system NF of 10 dB is proposed for example range 2. This is reduced from the value in [6] on concerns that the implementation margin is too high.</w:t>
      </w:r>
    </w:p>
    <w:p w14:paraId="485AA52B" w14:textId="67460BB8" w:rsidR="00BD4C4C" w:rsidRPr="00BD4C4C" w:rsidRDefault="00BD4C4C" w:rsidP="00B54142">
      <w:pPr>
        <w:pStyle w:val="Heading5"/>
        <w:numPr>
          <w:ilvl w:val="4"/>
          <w:numId w:val="43"/>
        </w:numPr>
        <w:rPr>
          <w:rFonts w:eastAsia="SimSun"/>
          <w:lang w:val="en-US"/>
        </w:rPr>
      </w:pPr>
      <w:bookmarkStart w:id="68" w:name="_Toc34800890"/>
      <w:r>
        <w:rPr>
          <w:lang w:val="en-US"/>
        </w:rPr>
        <w:t>Example range 3</w:t>
      </w:r>
      <w:bookmarkEnd w:id="68"/>
    </w:p>
    <w:p w14:paraId="5D5109D7" w14:textId="5E46F2FA" w:rsidR="00575D15" w:rsidRPr="00D754DC" w:rsidRDefault="00575D15" w:rsidP="00575D15">
      <w:pPr>
        <w:rPr>
          <w:rFonts w:eastAsia="SimSun"/>
          <w:lang w:val="en-US"/>
        </w:rPr>
      </w:pPr>
      <w:r w:rsidRPr="00D754DC">
        <w:rPr>
          <w:rFonts w:eastAsia="SimSun"/>
          <w:lang w:val="en-US"/>
        </w:rPr>
        <w:t>In contrast to sub-7 GHz LTE and NR, at mm-wave frequencies, super-heterodyne architecture can outperform zero-IF architecture due to lower LO frequency and superior phase noise</w:t>
      </w:r>
      <w:r w:rsidR="00F46F12">
        <w:rPr>
          <w:rFonts w:eastAsia="SimSun"/>
          <w:lang w:val="en-US"/>
        </w:rPr>
        <w:t xml:space="preserve"> [50]</w:t>
      </w:r>
      <w:r w:rsidRPr="00D754DC">
        <w:rPr>
          <w:rFonts w:eastAsia="SimSun"/>
          <w:lang w:val="en-US"/>
        </w:rPr>
        <w:t>. Example range 3 is more likely to follow suit and use an RF+IF architecture.</w:t>
      </w:r>
    </w:p>
    <w:p w14:paraId="08F36E40" w14:textId="77777777" w:rsidR="00575D15" w:rsidRPr="00D754DC" w:rsidRDefault="00575D15" w:rsidP="00575D15">
      <w:pPr>
        <w:rPr>
          <w:rFonts w:eastAsia="SimSun"/>
          <w:lang w:val="en-US"/>
        </w:rPr>
      </w:pPr>
      <w:r w:rsidRPr="00D754DC">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7725A9DC" w:rsidR="00575D15" w:rsidRPr="00D754DC" w:rsidRDefault="00575D15" w:rsidP="00575D15">
      <w:pPr>
        <w:rPr>
          <w:rFonts w:eastAsia="SimSun"/>
          <w:lang w:val="en-US"/>
        </w:rPr>
      </w:pPr>
      <w:r w:rsidRPr="00D754DC">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r w:rsidR="00F46F12">
        <w:rPr>
          <w:rFonts w:eastAsia="SimSun"/>
          <w:lang w:val="en-US"/>
        </w:rPr>
        <w:t xml:space="preserve">[51] </w:t>
      </w:r>
      <w:r w:rsidRPr="00D754DC">
        <w:rPr>
          <w:rFonts w:eastAsia="SimSun"/>
          <w:lang w:val="en-US"/>
        </w:rPr>
        <w:t>and are more likely to be used in example range 3.</w:t>
      </w:r>
    </w:p>
    <w:p w14:paraId="142D1EE2" w14:textId="247F02E7" w:rsidR="00575D15" w:rsidRPr="00D754DC" w:rsidRDefault="00575D15" w:rsidP="00575D15">
      <w:pPr>
        <w:pStyle w:val="TH"/>
      </w:pPr>
      <w:r w:rsidRPr="00D754DC">
        <w:t xml:space="preserve">Table 5.5.1.2.4-1: 30 GHz system noise figure calculations post-LNA filter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593472F2" w14:textId="77777777" w:rsidTr="00604A74">
        <w:trPr>
          <w:trHeight w:val="54"/>
        </w:trPr>
        <w:tc>
          <w:tcPr>
            <w:tcW w:w="1611" w:type="dxa"/>
          </w:tcPr>
          <w:p w14:paraId="22066D64" w14:textId="77777777" w:rsidR="00575D15" w:rsidRPr="00D754DC" w:rsidRDefault="00575D15" w:rsidP="00604A74">
            <w:pPr>
              <w:pStyle w:val="TAH"/>
              <w:rPr>
                <w:lang w:val="en-US"/>
              </w:rPr>
            </w:pPr>
          </w:p>
        </w:tc>
        <w:tc>
          <w:tcPr>
            <w:tcW w:w="7019" w:type="dxa"/>
            <w:gridSpan w:val="6"/>
          </w:tcPr>
          <w:p w14:paraId="6B9F4C06" w14:textId="77777777" w:rsidR="00575D15" w:rsidRPr="00D754DC" w:rsidRDefault="00575D15" w:rsidP="00604A74">
            <w:pPr>
              <w:pStyle w:val="TAH"/>
              <w:rPr>
                <w:lang w:val="en-US"/>
              </w:rPr>
            </w:pPr>
            <w:r w:rsidRPr="00D754DC">
              <w:rPr>
                <w:lang w:val="en-US"/>
              </w:rPr>
              <w:t>30 GHz post LNA filter solution</w:t>
            </w:r>
          </w:p>
        </w:tc>
      </w:tr>
      <w:tr w:rsidR="00575D15" w:rsidRPr="00D754DC" w14:paraId="2D5340ED" w14:textId="77777777" w:rsidTr="00604A74">
        <w:trPr>
          <w:trHeight w:val="104"/>
        </w:trPr>
        <w:tc>
          <w:tcPr>
            <w:tcW w:w="1611" w:type="dxa"/>
            <w:hideMark/>
          </w:tcPr>
          <w:p w14:paraId="4C2A95FD" w14:textId="77777777" w:rsidR="00575D15" w:rsidRPr="00D754DC" w:rsidRDefault="00575D15" w:rsidP="00604A74">
            <w:pPr>
              <w:pStyle w:val="TAH"/>
              <w:rPr>
                <w:lang w:val="en-US"/>
              </w:rPr>
            </w:pPr>
            <w:r w:rsidRPr="00D754DC">
              <w:rPr>
                <w:lang w:val="en-US"/>
              </w:rPr>
              <w:t>Parameter</w:t>
            </w:r>
          </w:p>
        </w:tc>
        <w:tc>
          <w:tcPr>
            <w:tcW w:w="1187" w:type="dxa"/>
            <w:hideMark/>
          </w:tcPr>
          <w:p w14:paraId="18C8F037" w14:textId="28889034"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6FB437A2" w14:textId="77777777" w:rsidR="00575D15" w:rsidRPr="00D754DC" w:rsidRDefault="00575D15" w:rsidP="00604A74">
            <w:pPr>
              <w:pStyle w:val="TAH"/>
              <w:rPr>
                <w:lang w:val="en-US"/>
              </w:rPr>
            </w:pPr>
            <w:r w:rsidRPr="00D754DC">
              <w:rPr>
                <w:lang w:val="en-US"/>
              </w:rPr>
              <w:t>SWT</w:t>
            </w:r>
          </w:p>
        </w:tc>
        <w:tc>
          <w:tcPr>
            <w:tcW w:w="1050" w:type="dxa"/>
            <w:hideMark/>
          </w:tcPr>
          <w:p w14:paraId="6FC730E5" w14:textId="77777777" w:rsidR="00575D15" w:rsidRPr="00D754DC" w:rsidRDefault="00575D15" w:rsidP="00604A74">
            <w:pPr>
              <w:pStyle w:val="TAH"/>
              <w:rPr>
                <w:lang w:val="en-US"/>
              </w:rPr>
            </w:pPr>
            <w:r w:rsidRPr="00D754DC">
              <w:rPr>
                <w:lang w:val="en-US"/>
              </w:rPr>
              <w:t>LNA</w:t>
            </w:r>
          </w:p>
        </w:tc>
        <w:tc>
          <w:tcPr>
            <w:tcW w:w="1140" w:type="dxa"/>
            <w:hideMark/>
          </w:tcPr>
          <w:p w14:paraId="47ABA286" w14:textId="77777777" w:rsidR="00575D15" w:rsidRPr="00D754DC" w:rsidRDefault="00575D15" w:rsidP="00604A74">
            <w:pPr>
              <w:pStyle w:val="TAH"/>
              <w:rPr>
                <w:lang w:val="en-US"/>
              </w:rPr>
            </w:pPr>
            <w:r w:rsidRPr="00D754DC">
              <w:rPr>
                <w:lang w:val="en-US"/>
              </w:rPr>
              <w:t>filter</w:t>
            </w:r>
          </w:p>
        </w:tc>
        <w:tc>
          <w:tcPr>
            <w:tcW w:w="1092" w:type="dxa"/>
            <w:hideMark/>
          </w:tcPr>
          <w:p w14:paraId="1E86C6B9" w14:textId="67E120E6"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33826B18" w14:textId="47BA9FD5"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16708A85" w14:textId="77777777" w:rsidTr="00604A74">
        <w:trPr>
          <w:trHeight w:val="54"/>
        </w:trPr>
        <w:tc>
          <w:tcPr>
            <w:tcW w:w="1611" w:type="dxa"/>
            <w:noWrap/>
            <w:hideMark/>
          </w:tcPr>
          <w:p w14:paraId="6DEE8954" w14:textId="1572D3AA"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7317556C" w14:textId="77777777" w:rsidR="00575D15" w:rsidRPr="00D754DC" w:rsidRDefault="00575D15" w:rsidP="00604A74">
            <w:pPr>
              <w:pStyle w:val="TAC"/>
              <w:rPr>
                <w:lang w:val="en-US"/>
              </w:rPr>
            </w:pPr>
            <w:r w:rsidRPr="00D754DC">
              <w:rPr>
                <w:lang w:val="en-US"/>
              </w:rPr>
              <w:t>-0.3</w:t>
            </w:r>
          </w:p>
        </w:tc>
        <w:tc>
          <w:tcPr>
            <w:tcW w:w="1146" w:type="dxa"/>
            <w:noWrap/>
            <w:hideMark/>
          </w:tcPr>
          <w:p w14:paraId="6134FE74" w14:textId="77777777" w:rsidR="00575D15" w:rsidRPr="00D754DC" w:rsidRDefault="00575D15" w:rsidP="00604A74">
            <w:pPr>
              <w:pStyle w:val="TAC"/>
              <w:rPr>
                <w:lang w:val="en-US"/>
              </w:rPr>
            </w:pPr>
            <w:r w:rsidRPr="00D754DC">
              <w:rPr>
                <w:lang w:val="en-US"/>
              </w:rPr>
              <w:t>-1.5</w:t>
            </w:r>
          </w:p>
        </w:tc>
        <w:tc>
          <w:tcPr>
            <w:tcW w:w="1050" w:type="dxa"/>
            <w:noWrap/>
            <w:hideMark/>
          </w:tcPr>
          <w:p w14:paraId="49128979" w14:textId="77777777" w:rsidR="00575D15" w:rsidRPr="00D754DC" w:rsidRDefault="00575D15" w:rsidP="00604A74">
            <w:pPr>
              <w:pStyle w:val="TAC"/>
              <w:rPr>
                <w:lang w:val="en-US"/>
              </w:rPr>
            </w:pPr>
            <w:r w:rsidRPr="00D754DC">
              <w:rPr>
                <w:lang w:val="en-US"/>
              </w:rPr>
              <w:t>21.5</w:t>
            </w:r>
          </w:p>
        </w:tc>
        <w:tc>
          <w:tcPr>
            <w:tcW w:w="1140" w:type="dxa"/>
            <w:noWrap/>
            <w:hideMark/>
          </w:tcPr>
          <w:p w14:paraId="6730BEEC" w14:textId="77777777" w:rsidR="00575D15" w:rsidRPr="00D754DC" w:rsidRDefault="00575D15" w:rsidP="00604A74">
            <w:pPr>
              <w:pStyle w:val="TAC"/>
              <w:rPr>
                <w:lang w:val="en-US"/>
              </w:rPr>
            </w:pPr>
            <w:r w:rsidRPr="00D754DC">
              <w:rPr>
                <w:lang w:val="en-US"/>
              </w:rPr>
              <w:t>-2.5</w:t>
            </w:r>
          </w:p>
        </w:tc>
        <w:tc>
          <w:tcPr>
            <w:tcW w:w="1092" w:type="dxa"/>
            <w:noWrap/>
            <w:hideMark/>
          </w:tcPr>
          <w:p w14:paraId="54194703" w14:textId="77777777" w:rsidR="00575D15" w:rsidRPr="00D754DC" w:rsidRDefault="00575D15" w:rsidP="00604A74">
            <w:pPr>
              <w:pStyle w:val="TAC"/>
              <w:rPr>
                <w:lang w:val="en-US"/>
              </w:rPr>
            </w:pPr>
            <w:r w:rsidRPr="00D754DC">
              <w:rPr>
                <w:lang w:val="en-US"/>
              </w:rPr>
              <w:t>1.5</w:t>
            </w:r>
          </w:p>
        </w:tc>
        <w:tc>
          <w:tcPr>
            <w:tcW w:w="1404" w:type="dxa"/>
            <w:noWrap/>
            <w:hideMark/>
          </w:tcPr>
          <w:p w14:paraId="68C631C7" w14:textId="77777777" w:rsidR="00575D15" w:rsidRPr="00D754DC" w:rsidRDefault="00575D15" w:rsidP="00604A74">
            <w:pPr>
              <w:pStyle w:val="TAC"/>
              <w:rPr>
                <w:lang w:val="en-US"/>
              </w:rPr>
            </w:pPr>
            <w:r w:rsidRPr="00D754DC">
              <w:rPr>
                <w:lang w:val="en-US"/>
              </w:rPr>
              <w:t>na</w:t>
            </w:r>
          </w:p>
        </w:tc>
      </w:tr>
      <w:tr w:rsidR="00575D15" w:rsidRPr="00D754DC" w14:paraId="0F04FE2F" w14:textId="77777777" w:rsidTr="00604A74">
        <w:trPr>
          <w:trHeight w:val="252"/>
        </w:trPr>
        <w:tc>
          <w:tcPr>
            <w:tcW w:w="1611" w:type="dxa"/>
            <w:noWrap/>
            <w:hideMark/>
          </w:tcPr>
          <w:p w14:paraId="767EC104" w14:textId="77777777" w:rsidR="00575D15" w:rsidRPr="00D754DC" w:rsidRDefault="00575D15" w:rsidP="00604A74">
            <w:pPr>
              <w:pStyle w:val="TAC"/>
              <w:rPr>
                <w:lang w:val="en-US"/>
              </w:rPr>
            </w:pPr>
            <w:r w:rsidRPr="00D754DC">
              <w:rPr>
                <w:lang w:val="en-US"/>
              </w:rPr>
              <w:t>NF</w:t>
            </w:r>
          </w:p>
        </w:tc>
        <w:tc>
          <w:tcPr>
            <w:tcW w:w="1187" w:type="dxa"/>
            <w:noWrap/>
            <w:hideMark/>
          </w:tcPr>
          <w:p w14:paraId="77BFB933" w14:textId="77777777" w:rsidR="00575D15" w:rsidRPr="00D754DC" w:rsidRDefault="00575D15" w:rsidP="00604A74">
            <w:pPr>
              <w:pStyle w:val="TAC"/>
              <w:rPr>
                <w:lang w:val="en-US"/>
              </w:rPr>
            </w:pPr>
            <w:r w:rsidRPr="00D754DC">
              <w:rPr>
                <w:lang w:val="en-US"/>
              </w:rPr>
              <w:t>0.3</w:t>
            </w:r>
          </w:p>
        </w:tc>
        <w:tc>
          <w:tcPr>
            <w:tcW w:w="1146" w:type="dxa"/>
            <w:noWrap/>
            <w:hideMark/>
          </w:tcPr>
          <w:p w14:paraId="1130D862" w14:textId="77777777" w:rsidR="00575D15" w:rsidRPr="00D754DC" w:rsidRDefault="00575D15" w:rsidP="00604A74">
            <w:pPr>
              <w:pStyle w:val="TAC"/>
              <w:rPr>
                <w:lang w:val="en-US"/>
              </w:rPr>
            </w:pPr>
            <w:r w:rsidRPr="00D754DC">
              <w:rPr>
                <w:lang w:val="en-US"/>
              </w:rPr>
              <w:t>1.5</w:t>
            </w:r>
          </w:p>
        </w:tc>
        <w:tc>
          <w:tcPr>
            <w:tcW w:w="1050" w:type="dxa"/>
            <w:noWrap/>
            <w:hideMark/>
          </w:tcPr>
          <w:p w14:paraId="19E9EF03" w14:textId="77777777" w:rsidR="00575D15" w:rsidRPr="00D754DC" w:rsidRDefault="00575D15" w:rsidP="00604A74">
            <w:pPr>
              <w:pStyle w:val="TAC"/>
              <w:rPr>
                <w:lang w:val="en-US"/>
              </w:rPr>
            </w:pPr>
            <w:r w:rsidRPr="00D754DC">
              <w:rPr>
                <w:lang w:val="en-US"/>
              </w:rPr>
              <w:t>3.2</w:t>
            </w:r>
          </w:p>
        </w:tc>
        <w:tc>
          <w:tcPr>
            <w:tcW w:w="1140" w:type="dxa"/>
            <w:noWrap/>
            <w:hideMark/>
          </w:tcPr>
          <w:p w14:paraId="3E82FD8A" w14:textId="77777777" w:rsidR="00575D15" w:rsidRPr="00D754DC" w:rsidRDefault="00575D15" w:rsidP="00604A74">
            <w:pPr>
              <w:pStyle w:val="TAC"/>
              <w:rPr>
                <w:lang w:val="en-US"/>
              </w:rPr>
            </w:pPr>
            <w:r w:rsidRPr="00D754DC">
              <w:rPr>
                <w:lang w:val="en-US"/>
              </w:rPr>
              <w:t>2.5</w:t>
            </w:r>
          </w:p>
        </w:tc>
        <w:tc>
          <w:tcPr>
            <w:tcW w:w="1092" w:type="dxa"/>
            <w:noWrap/>
            <w:hideMark/>
          </w:tcPr>
          <w:p w14:paraId="42455A7E" w14:textId="77777777" w:rsidR="00575D15" w:rsidRPr="00D754DC" w:rsidRDefault="00575D15" w:rsidP="00604A74">
            <w:pPr>
              <w:pStyle w:val="TAC"/>
              <w:rPr>
                <w:lang w:val="en-US"/>
              </w:rPr>
            </w:pPr>
            <w:r w:rsidRPr="00D754DC">
              <w:rPr>
                <w:lang w:val="en-US"/>
              </w:rPr>
              <w:t>-1.5</w:t>
            </w:r>
          </w:p>
        </w:tc>
        <w:tc>
          <w:tcPr>
            <w:tcW w:w="1404" w:type="dxa"/>
            <w:noWrap/>
            <w:hideMark/>
          </w:tcPr>
          <w:p w14:paraId="79AD78EC" w14:textId="77777777" w:rsidR="00575D15" w:rsidRPr="00D754DC" w:rsidRDefault="00575D15" w:rsidP="00604A74">
            <w:pPr>
              <w:pStyle w:val="TAC"/>
              <w:rPr>
                <w:lang w:val="en-US"/>
              </w:rPr>
            </w:pPr>
            <w:r w:rsidRPr="00D754DC">
              <w:rPr>
                <w:lang w:val="en-US"/>
              </w:rPr>
              <w:t>13</w:t>
            </w:r>
          </w:p>
        </w:tc>
      </w:tr>
      <w:tr w:rsidR="00575D15" w:rsidRPr="00D754DC" w14:paraId="515CC4F0" w14:textId="77777777" w:rsidTr="00604A74">
        <w:trPr>
          <w:trHeight w:val="252"/>
        </w:trPr>
        <w:tc>
          <w:tcPr>
            <w:tcW w:w="1611" w:type="dxa"/>
            <w:noWrap/>
            <w:hideMark/>
          </w:tcPr>
          <w:p w14:paraId="4D97FBB5" w14:textId="77777777" w:rsidR="00575D15" w:rsidRPr="00D754DC" w:rsidRDefault="00575D15" w:rsidP="00604A74">
            <w:pPr>
              <w:pStyle w:val="TAC"/>
              <w:rPr>
                <w:lang w:val="en-US"/>
              </w:rPr>
            </w:pPr>
            <w:r w:rsidRPr="00D754DC">
              <w:rPr>
                <w:lang w:val="en-US"/>
              </w:rPr>
              <w:t>NF cumm</w:t>
            </w:r>
          </w:p>
        </w:tc>
        <w:tc>
          <w:tcPr>
            <w:tcW w:w="1187" w:type="dxa"/>
            <w:noWrap/>
            <w:hideMark/>
          </w:tcPr>
          <w:p w14:paraId="5AA03627" w14:textId="77777777" w:rsidR="00575D15" w:rsidRPr="00D754DC" w:rsidRDefault="00575D15" w:rsidP="00604A74">
            <w:pPr>
              <w:pStyle w:val="TAC"/>
              <w:rPr>
                <w:lang w:val="en-US"/>
              </w:rPr>
            </w:pPr>
            <w:r w:rsidRPr="00D754DC">
              <w:rPr>
                <w:lang w:val="en-US"/>
              </w:rPr>
              <w:t>5.3</w:t>
            </w:r>
          </w:p>
        </w:tc>
        <w:tc>
          <w:tcPr>
            <w:tcW w:w="1146" w:type="dxa"/>
            <w:noWrap/>
            <w:hideMark/>
          </w:tcPr>
          <w:p w14:paraId="4F4A697B" w14:textId="77777777" w:rsidR="00575D15" w:rsidRPr="00D754DC" w:rsidRDefault="00575D15" w:rsidP="00604A74">
            <w:pPr>
              <w:pStyle w:val="TAC"/>
              <w:rPr>
                <w:lang w:val="en-US"/>
              </w:rPr>
            </w:pPr>
            <w:r w:rsidRPr="00D754DC">
              <w:rPr>
                <w:lang w:val="en-US"/>
              </w:rPr>
              <w:t>5.0</w:t>
            </w:r>
          </w:p>
        </w:tc>
        <w:tc>
          <w:tcPr>
            <w:tcW w:w="1050" w:type="dxa"/>
            <w:noWrap/>
            <w:hideMark/>
          </w:tcPr>
          <w:p w14:paraId="74BD826D" w14:textId="77777777" w:rsidR="00575D15" w:rsidRPr="00D754DC" w:rsidRDefault="00575D15" w:rsidP="00604A74">
            <w:pPr>
              <w:pStyle w:val="TAC"/>
              <w:rPr>
                <w:lang w:val="en-US"/>
              </w:rPr>
            </w:pPr>
            <w:r w:rsidRPr="00D754DC">
              <w:rPr>
                <w:lang w:val="en-US"/>
              </w:rPr>
              <w:t>3.5</w:t>
            </w:r>
          </w:p>
        </w:tc>
        <w:tc>
          <w:tcPr>
            <w:tcW w:w="1140" w:type="dxa"/>
            <w:noWrap/>
            <w:hideMark/>
          </w:tcPr>
          <w:p w14:paraId="25417B46" w14:textId="77777777" w:rsidR="00575D15" w:rsidRPr="00D754DC" w:rsidRDefault="00575D15" w:rsidP="00604A74">
            <w:pPr>
              <w:pStyle w:val="TAC"/>
              <w:rPr>
                <w:lang w:val="en-US"/>
              </w:rPr>
            </w:pPr>
            <w:r w:rsidRPr="00D754DC">
              <w:rPr>
                <w:lang w:val="en-US"/>
              </w:rPr>
              <w:t>14.0</w:t>
            </w:r>
          </w:p>
        </w:tc>
        <w:tc>
          <w:tcPr>
            <w:tcW w:w="1092" w:type="dxa"/>
            <w:noWrap/>
            <w:hideMark/>
          </w:tcPr>
          <w:p w14:paraId="5C22E0A7" w14:textId="77777777" w:rsidR="00575D15" w:rsidRPr="00D754DC" w:rsidRDefault="00575D15" w:rsidP="00604A74">
            <w:pPr>
              <w:pStyle w:val="TAC"/>
              <w:rPr>
                <w:lang w:val="en-US"/>
              </w:rPr>
            </w:pPr>
            <w:r w:rsidRPr="00D754DC">
              <w:rPr>
                <w:lang w:val="en-US"/>
              </w:rPr>
              <w:t>11.5</w:t>
            </w:r>
          </w:p>
        </w:tc>
        <w:tc>
          <w:tcPr>
            <w:tcW w:w="1404" w:type="dxa"/>
            <w:noWrap/>
            <w:hideMark/>
          </w:tcPr>
          <w:p w14:paraId="411157A9" w14:textId="77777777" w:rsidR="00575D15" w:rsidRPr="00D754DC" w:rsidRDefault="00575D15" w:rsidP="00604A74">
            <w:pPr>
              <w:pStyle w:val="TAC"/>
              <w:rPr>
                <w:lang w:val="en-US"/>
              </w:rPr>
            </w:pPr>
            <w:r w:rsidRPr="00D754DC">
              <w:rPr>
                <w:lang w:val="en-US"/>
              </w:rPr>
              <w:t>13.0</w:t>
            </w:r>
          </w:p>
        </w:tc>
      </w:tr>
      <w:tr w:rsidR="00575D15" w:rsidRPr="00D754DC" w14:paraId="5BA215F6" w14:textId="77777777" w:rsidTr="00604A74">
        <w:trPr>
          <w:trHeight w:val="252"/>
        </w:trPr>
        <w:tc>
          <w:tcPr>
            <w:tcW w:w="1611" w:type="dxa"/>
            <w:noWrap/>
            <w:hideMark/>
          </w:tcPr>
          <w:p w14:paraId="6EFBFD28" w14:textId="77777777" w:rsidR="00575D15" w:rsidRPr="00D754DC" w:rsidRDefault="00575D15" w:rsidP="00604A74">
            <w:pPr>
              <w:pStyle w:val="TAC"/>
              <w:rPr>
                <w:lang w:val="en-US"/>
              </w:rPr>
            </w:pPr>
            <w:r w:rsidRPr="00D754DC">
              <w:rPr>
                <w:lang w:val="en-US"/>
              </w:rPr>
              <w:t>NF w ADC</w:t>
            </w:r>
          </w:p>
        </w:tc>
        <w:tc>
          <w:tcPr>
            <w:tcW w:w="1187" w:type="dxa"/>
            <w:noWrap/>
            <w:hideMark/>
          </w:tcPr>
          <w:p w14:paraId="542BDCCB" w14:textId="77777777" w:rsidR="00575D15" w:rsidRPr="00D754DC" w:rsidRDefault="00575D15" w:rsidP="00604A74">
            <w:pPr>
              <w:pStyle w:val="TAC"/>
              <w:rPr>
                <w:lang w:val="en-US"/>
              </w:rPr>
            </w:pPr>
            <w:r w:rsidRPr="00D754DC">
              <w:rPr>
                <w:lang w:val="en-US"/>
              </w:rPr>
              <w:t>5.7</w:t>
            </w:r>
          </w:p>
        </w:tc>
        <w:tc>
          <w:tcPr>
            <w:tcW w:w="1146" w:type="dxa"/>
            <w:noWrap/>
            <w:hideMark/>
          </w:tcPr>
          <w:p w14:paraId="31C23BED" w14:textId="77777777" w:rsidR="00575D15" w:rsidRPr="00D754DC" w:rsidRDefault="00575D15" w:rsidP="00604A74">
            <w:pPr>
              <w:pStyle w:val="TAC"/>
              <w:rPr>
                <w:lang w:val="en-US"/>
              </w:rPr>
            </w:pPr>
            <w:r w:rsidRPr="00D754DC">
              <w:rPr>
                <w:lang w:val="en-US"/>
              </w:rPr>
              <w:t>5.4</w:t>
            </w:r>
          </w:p>
        </w:tc>
        <w:tc>
          <w:tcPr>
            <w:tcW w:w="1050" w:type="dxa"/>
            <w:noWrap/>
            <w:hideMark/>
          </w:tcPr>
          <w:p w14:paraId="0381C752" w14:textId="77777777" w:rsidR="00575D15" w:rsidRPr="00D754DC" w:rsidRDefault="00575D15" w:rsidP="00604A74">
            <w:pPr>
              <w:pStyle w:val="TAC"/>
              <w:rPr>
                <w:lang w:val="en-US"/>
              </w:rPr>
            </w:pPr>
            <w:r w:rsidRPr="00D754DC">
              <w:rPr>
                <w:lang w:val="en-US"/>
              </w:rPr>
              <w:t>3.9</w:t>
            </w:r>
          </w:p>
        </w:tc>
        <w:tc>
          <w:tcPr>
            <w:tcW w:w="1140" w:type="dxa"/>
            <w:noWrap/>
            <w:hideMark/>
          </w:tcPr>
          <w:p w14:paraId="24C84E90" w14:textId="77777777" w:rsidR="00575D15" w:rsidRPr="00D754DC" w:rsidRDefault="00575D15" w:rsidP="00604A74">
            <w:pPr>
              <w:pStyle w:val="TAC"/>
              <w:rPr>
                <w:lang w:val="en-US"/>
              </w:rPr>
            </w:pPr>
            <w:r w:rsidRPr="00D754DC">
              <w:rPr>
                <w:lang w:val="en-US"/>
              </w:rPr>
              <w:t>14.4</w:t>
            </w:r>
          </w:p>
        </w:tc>
        <w:tc>
          <w:tcPr>
            <w:tcW w:w="1092" w:type="dxa"/>
            <w:noWrap/>
            <w:hideMark/>
          </w:tcPr>
          <w:p w14:paraId="337A9F83" w14:textId="77777777" w:rsidR="00575D15" w:rsidRPr="00D754DC" w:rsidRDefault="00575D15" w:rsidP="00604A74">
            <w:pPr>
              <w:pStyle w:val="TAC"/>
              <w:rPr>
                <w:lang w:val="en-US"/>
              </w:rPr>
            </w:pPr>
            <w:r w:rsidRPr="00D754DC">
              <w:rPr>
                <w:lang w:val="en-US"/>
              </w:rPr>
              <w:t>11.9</w:t>
            </w:r>
          </w:p>
        </w:tc>
        <w:tc>
          <w:tcPr>
            <w:tcW w:w="1404" w:type="dxa"/>
            <w:noWrap/>
            <w:hideMark/>
          </w:tcPr>
          <w:p w14:paraId="02463D16" w14:textId="77777777" w:rsidR="00575D15" w:rsidRPr="00D754DC" w:rsidRDefault="00575D15" w:rsidP="00604A74">
            <w:pPr>
              <w:pStyle w:val="TAC"/>
              <w:rPr>
                <w:lang w:val="en-US"/>
              </w:rPr>
            </w:pPr>
            <w:r w:rsidRPr="00D754DC">
              <w:rPr>
                <w:lang w:val="en-US"/>
              </w:rPr>
              <w:t>13.4</w:t>
            </w:r>
          </w:p>
        </w:tc>
      </w:tr>
      <w:tr w:rsidR="00575D15" w:rsidRPr="00D754DC" w14:paraId="5B8A7227" w14:textId="77777777" w:rsidTr="00604A74">
        <w:trPr>
          <w:trHeight w:val="252"/>
        </w:trPr>
        <w:tc>
          <w:tcPr>
            <w:tcW w:w="1611" w:type="dxa"/>
            <w:noWrap/>
            <w:hideMark/>
          </w:tcPr>
          <w:p w14:paraId="74315535" w14:textId="77777777" w:rsidR="00575D15" w:rsidRPr="00D754DC" w:rsidRDefault="00575D15" w:rsidP="00604A74">
            <w:pPr>
              <w:pStyle w:val="TAC"/>
              <w:rPr>
                <w:lang w:val="en-US"/>
              </w:rPr>
            </w:pPr>
            <w:r w:rsidRPr="00D754DC">
              <w:rPr>
                <w:lang w:val="en-US"/>
              </w:rPr>
              <w:t>NF w ADC+IM</w:t>
            </w:r>
          </w:p>
        </w:tc>
        <w:tc>
          <w:tcPr>
            <w:tcW w:w="1187" w:type="dxa"/>
            <w:noWrap/>
            <w:hideMark/>
          </w:tcPr>
          <w:p w14:paraId="239ED71B" w14:textId="77777777" w:rsidR="00575D15" w:rsidRPr="00D754DC" w:rsidRDefault="00575D15" w:rsidP="00604A74">
            <w:pPr>
              <w:pStyle w:val="TAC"/>
              <w:rPr>
                <w:lang w:val="en-US"/>
              </w:rPr>
            </w:pPr>
            <w:r w:rsidRPr="00D754DC">
              <w:rPr>
                <w:lang w:val="en-US"/>
              </w:rPr>
              <w:t>8.2</w:t>
            </w:r>
          </w:p>
        </w:tc>
        <w:tc>
          <w:tcPr>
            <w:tcW w:w="1146" w:type="dxa"/>
            <w:noWrap/>
            <w:hideMark/>
          </w:tcPr>
          <w:p w14:paraId="1FAEDC3C" w14:textId="77777777" w:rsidR="00575D15" w:rsidRPr="00D754DC" w:rsidRDefault="00575D15" w:rsidP="00604A74">
            <w:pPr>
              <w:pStyle w:val="TAC"/>
              <w:rPr>
                <w:lang w:val="en-US"/>
              </w:rPr>
            </w:pPr>
            <w:r w:rsidRPr="00D754DC">
              <w:rPr>
                <w:lang w:val="en-US"/>
              </w:rPr>
              <w:t>7.9</w:t>
            </w:r>
          </w:p>
        </w:tc>
        <w:tc>
          <w:tcPr>
            <w:tcW w:w="1050" w:type="dxa"/>
            <w:noWrap/>
            <w:hideMark/>
          </w:tcPr>
          <w:p w14:paraId="1243B0D5" w14:textId="77777777" w:rsidR="00575D15" w:rsidRPr="00D754DC" w:rsidRDefault="00575D15" w:rsidP="00604A74">
            <w:pPr>
              <w:pStyle w:val="TAC"/>
              <w:rPr>
                <w:lang w:val="en-US"/>
              </w:rPr>
            </w:pPr>
            <w:r w:rsidRPr="00D754DC">
              <w:rPr>
                <w:lang w:val="en-US"/>
              </w:rPr>
              <w:t>6.4</w:t>
            </w:r>
          </w:p>
        </w:tc>
        <w:tc>
          <w:tcPr>
            <w:tcW w:w="1140" w:type="dxa"/>
            <w:noWrap/>
            <w:hideMark/>
          </w:tcPr>
          <w:p w14:paraId="49E39659" w14:textId="77777777" w:rsidR="00575D15" w:rsidRPr="00D754DC" w:rsidRDefault="00575D15" w:rsidP="00604A74">
            <w:pPr>
              <w:pStyle w:val="TAC"/>
              <w:rPr>
                <w:lang w:val="en-US"/>
              </w:rPr>
            </w:pPr>
            <w:r w:rsidRPr="00D754DC">
              <w:rPr>
                <w:lang w:val="en-US"/>
              </w:rPr>
              <w:t>16.9</w:t>
            </w:r>
          </w:p>
        </w:tc>
        <w:tc>
          <w:tcPr>
            <w:tcW w:w="1092" w:type="dxa"/>
            <w:noWrap/>
            <w:hideMark/>
          </w:tcPr>
          <w:p w14:paraId="3B0BAC4C" w14:textId="77777777" w:rsidR="00575D15" w:rsidRPr="00D754DC" w:rsidRDefault="00575D15" w:rsidP="00604A74">
            <w:pPr>
              <w:pStyle w:val="TAC"/>
              <w:rPr>
                <w:lang w:val="en-US"/>
              </w:rPr>
            </w:pPr>
            <w:r w:rsidRPr="00D754DC">
              <w:rPr>
                <w:lang w:val="en-US"/>
              </w:rPr>
              <w:t>14.4</w:t>
            </w:r>
          </w:p>
        </w:tc>
        <w:tc>
          <w:tcPr>
            <w:tcW w:w="1404" w:type="dxa"/>
            <w:noWrap/>
            <w:hideMark/>
          </w:tcPr>
          <w:p w14:paraId="49DDC2E4" w14:textId="77777777" w:rsidR="00575D15" w:rsidRPr="00D754DC" w:rsidRDefault="00575D15" w:rsidP="00604A74">
            <w:pPr>
              <w:pStyle w:val="TAC"/>
              <w:rPr>
                <w:lang w:val="en-US"/>
              </w:rPr>
            </w:pPr>
            <w:r w:rsidRPr="00D754DC">
              <w:rPr>
                <w:lang w:val="en-US"/>
              </w:rPr>
              <w:t>15.9</w:t>
            </w:r>
          </w:p>
        </w:tc>
      </w:tr>
    </w:tbl>
    <w:p w14:paraId="694A2D63" w14:textId="77777777" w:rsidR="00575D15" w:rsidRPr="00D754DC" w:rsidRDefault="00575D15" w:rsidP="00575D15">
      <w:pPr>
        <w:rPr>
          <w:rFonts w:eastAsia="SimSun"/>
          <w:lang w:val="en-US"/>
        </w:rPr>
      </w:pPr>
    </w:p>
    <w:p w14:paraId="5DBC2C65" w14:textId="05258B6A" w:rsidR="00575D15" w:rsidRPr="00D754DC" w:rsidRDefault="00575D15" w:rsidP="00575D15">
      <w:pPr>
        <w:pStyle w:val="TH"/>
      </w:pPr>
      <w:r w:rsidRPr="00D754DC">
        <w:t xml:space="preserve">Table 5.5.1.2.4-2: 30 GHz system noise figure calculations with image reject mixer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1A1D27F1" w14:textId="77777777" w:rsidTr="00604A74">
        <w:trPr>
          <w:trHeight w:val="54"/>
        </w:trPr>
        <w:tc>
          <w:tcPr>
            <w:tcW w:w="1611" w:type="dxa"/>
          </w:tcPr>
          <w:p w14:paraId="16FFFB15" w14:textId="77777777" w:rsidR="00575D15" w:rsidRPr="00D754DC" w:rsidRDefault="00575D15" w:rsidP="00604A74">
            <w:pPr>
              <w:pStyle w:val="TAH"/>
              <w:rPr>
                <w:lang w:val="en-US"/>
              </w:rPr>
            </w:pPr>
          </w:p>
        </w:tc>
        <w:tc>
          <w:tcPr>
            <w:tcW w:w="7019" w:type="dxa"/>
            <w:gridSpan w:val="6"/>
          </w:tcPr>
          <w:p w14:paraId="755006AE" w14:textId="77777777" w:rsidR="00575D15" w:rsidRPr="00D754DC" w:rsidRDefault="00575D15" w:rsidP="00604A74">
            <w:pPr>
              <w:pStyle w:val="TAH"/>
              <w:rPr>
                <w:lang w:val="en-US"/>
              </w:rPr>
            </w:pPr>
            <w:r w:rsidRPr="00D754DC">
              <w:rPr>
                <w:lang w:val="en-US"/>
              </w:rPr>
              <w:t>30 GHz Image reject solution</w:t>
            </w:r>
          </w:p>
        </w:tc>
      </w:tr>
      <w:tr w:rsidR="00575D15" w:rsidRPr="00D754DC" w14:paraId="1DF75791" w14:textId="77777777" w:rsidTr="00604A74">
        <w:trPr>
          <w:trHeight w:val="104"/>
        </w:trPr>
        <w:tc>
          <w:tcPr>
            <w:tcW w:w="1611" w:type="dxa"/>
            <w:hideMark/>
          </w:tcPr>
          <w:p w14:paraId="6B91FD39" w14:textId="77777777" w:rsidR="00575D15" w:rsidRPr="00D754DC" w:rsidRDefault="00575D15" w:rsidP="00604A74">
            <w:pPr>
              <w:pStyle w:val="TAH"/>
              <w:rPr>
                <w:lang w:val="en-US"/>
              </w:rPr>
            </w:pPr>
            <w:r w:rsidRPr="00D754DC">
              <w:rPr>
                <w:lang w:val="en-US"/>
              </w:rPr>
              <w:t>Parameter</w:t>
            </w:r>
          </w:p>
        </w:tc>
        <w:tc>
          <w:tcPr>
            <w:tcW w:w="1187" w:type="dxa"/>
            <w:hideMark/>
          </w:tcPr>
          <w:p w14:paraId="5AAC6825" w14:textId="2C62D58A"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232437C6" w14:textId="77777777" w:rsidR="00575D15" w:rsidRPr="00D754DC" w:rsidRDefault="00575D15" w:rsidP="00604A74">
            <w:pPr>
              <w:pStyle w:val="TAH"/>
              <w:rPr>
                <w:lang w:val="en-US"/>
              </w:rPr>
            </w:pPr>
            <w:r w:rsidRPr="00D754DC">
              <w:rPr>
                <w:lang w:val="en-US"/>
              </w:rPr>
              <w:t>SWT</w:t>
            </w:r>
          </w:p>
        </w:tc>
        <w:tc>
          <w:tcPr>
            <w:tcW w:w="1050" w:type="dxa"/>
            <w:hideMark/>
          </w:tcPr>
          <w:p w14:paraId="3F7C62B9" w14:textId="77777777" w:rsidR="00575D15" w:rsidRPr="00D754DC" w:rsidRDefault="00575D15" w:rsidP="00604A74">
            <w:pPr>
              <w:pStyle w:val="TAH"/>
              <w:rPr>
                <w:lang w:val="en-US"/>
              </w:rPr>
            </w:pPr>
            <w:r w:rsidRPr="00D754DC">
              <w:rPr>
                <w:lang w:val="en-US"/>
              </w:rPr>
              <w:t>filter</w:t>
            </w:r>
          </w:p>
        </w:tc>
        <w:tc>
          <w:tcPr>
            <w:tcW w:w="1140" w:type="dxa"/>
            <w:hideMark/>
          </w:tcPr>
          <w:p w14:paraId="21E42B1A" w14:textId="77777777" w:rsidR="00575D15" w:rsidRPr="00D754DC" w:rsidRDefault="00575D15" w:rsidP="00604A74">
            <w:pPr>
              <w:pStyle w:val="TAH"/>
              <w:rPr>
                <w:lang w:val="en-US"/>
              </w:rPr>
            </w:pPr>
            <w:r w:rsidRPr="00D754DC">
              <w:rPr>
                <w:lang w:val="en-US"/>
              </w:rPr>
              <w:t>LNA</w:t>
            </w:r>
          </w:p>
        </w:tc>
        <w:tc>
          <w:tcPr>
            <w:tcW w:w="1092" w:type="dxa"/>
            <w:hideMark/>
          </w:tcPr>
          <w:p w14:paraId="49563A65" w14:textId="26163CF8"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0C0B0624" w14:textId="5D929554"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3DD3B7E9" w14:textId="77777777" w:rsidTr="00604A74">
        <w:trPr>
          <w:trHeight w:val="54"/>
        </w:trPr>
        <w:tc>
          <w:tcPr>
            <w:tcW w:w="1611" w:type="dxa"/>
            <w:noWrap/>
            <w:hideMark/>
          </w:tcPr>
          <w:p w14:paraId="34E709E7" w14:textId="2A9AFD45"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1E73AD8D" w14:textId="77777777" w:rsidR="00575D15" w:rsidRPr="00D754DC" w:rsidRDefault="00575D15" w:rsidP="00604A74">
            <w:pPr>
              <w:pStyle w:val="TAC"/>
              <w:rPr>
                <w:lang w:val="en-US"/>
              </w:rPr>
            </w:pPr>
            <w:r w:rsidRPr="00D754DC">
              <w:rPr>
                <w:lang w:val="en-US"/>
              </w:rPr>
              <w:t>-0.3</w:t>
            </w:r>
          </w:p>
        </w:tc>
        <w:tc>
          <w:tcPr>
            <w:tcW w:w="1146" w:type="dxa"/>
            <w:noWrap/>
            <w:hideMark/>
          </w:tcPr>
          <w:p w14:paraId="56D5AA67" w14:textId="77777777" w:rsidR="00575D15" w:rsidRPr="00D754DC" w:rsidRDefault="00575D15" w:rsidP="00604A74">
            <w:pPr>
              <w:pStyle w:val="TAC"/>
              <w:rPr>
                <w:lang w:val="en-US"/>
              </w:rPr>
            </w:pPr>
            <w:r w:rsidRPr="00D754DC">
              <w:rPr>
                <w:lang w:val="en-US"/>
              </w:rPr>
              <w:t>-1.5</w:t>
            </w:r>
          </w:p>
        </w:tc>
        <w:tc>
          <w:tcPr>
            <w:tcW w:w="1050" w:type="dxa"/>
            <w:noWrap/>
            <w:hideMark/>
          </w:tcPr>
          <w:p w14:paraId="5DF70363" w14:textId="77777777" w:rsidR="00575D15" w:rsidRPr="00D754DC" w:rsidRDefault="00575D15" w:rsidP="00604A74">
            <w:pPr>
              <w:pStyle w:val="TAC"/>
              <w:rPr>
                <w:lang w:val="en-US"/>
              </w:rPr>
            </w:pPr>
            <w:r w:rsidRPr="00D754DC">
              <w:rPr>
                <w:lang w:val="en-US"/>
              </w:rPr>
              <w:t>0.0</w:t>
            </w:r>
          </w:p>
        </w:tc>
        <w:tc>
          <w:tcPr>
            <w:tcW w:w="1140" w:type="dxa"/>
            <w:noWrap/>
            <w:hideMark/>
          </w:tcPr>
          <w:p w14:paraId="6849E23A" w14:textId="77777777" w:rsidR="00575D15" w:rsidRPr="00D754DC" w:rsidRDefault="00575D15" w:rsidP="00604A74">
            <w:pPr>
              <w:pStyle w:val="TAC"/>
              <w:rPr>
                <w:lang w:val="en-US"/>
              </w:rPr>
            </w:pPr>
            <w:r w:rsidRPr="00D754DC">
              <w:rPr>
                <w:lang w:val="en-US"/>
              </w:rPr>
              <w:t>21.5</w:t>
            </w:r>
          </w:p>
        </w:tc>
        <w:tc>
          <w:tcPr>
            <w:tcW w:w="1092" w:type="dxa"/>
            <w:noWrap/>
            <w:hideMark/>
          </w:tcPr>
          <w:p w14:paraId="7578AF2C" w14:textId="77777777" w:rsidR="00575D15" w:rsidRPr="00D754DC" w:rsidRDefault="00575D15" w:rsidP="00604A74">
            <w:pPr>
              <w:pStyle w:val="TAC"/>
              <w:rPr>
                <w:lang w:val="en-US"/>
              </w:rPr>
            </w:pPr>
            <w:r w:rsidRPr="00D754DC">
              <w:rPr>
                <w:lang w:val="en-US"/>
              </w:rPr>
              <w:t>1.5</w:t>
            </w:r>
          </w:p>
        </w:tc>
        <w:tc>
          <w:tcPr>
            <w:tcW w:w="1404" w:type="dxa"/>
            <w:noWrap/>
            <w:hideMark/>
          </w:tcPr>
          <w:p w14:paraId="31E51E9A" w14:textId="77777777" w:rsidR="00575D15" w:rsidRPr="00D754DC" w:rsidRDefault="00575D15" w:rsidP="00604A74">
            <w:pPr>
              <w:pStyle w:val="TAC"/>
              <w:rPr>
                <w:lang w:val="en-US"/>
              </w:rPr>
            </w:pPr>
            <w:r w:rsidRPr="00D754DC">
              <w:rPr>
                <w:lang w:val="en-US"/>
              </w:rPr>
              <w:t>na</w:t>
            </w:r>
          </w:p>
        </w:tc>
      </w:tr>
      <w:tr w:rsidR="00575D15" w:rsidRPr="00D754DC" w14:paraId="6ADEBB51" w14:textId="77777777" w:rsidTr="00604A74">
        <w:trPr>
          <w:trHeight w:val="252"/>
        </w:trPr>
        <w:tc>
          <w:tcPr>
            <w:tcW w:w="1611" w:type="dxa"/>
            <w:noWrap/>
            <w:hideMark/>
          </w:tcPr>
          <w:p w14:paraId="7E4347CC" w14:textId="77777777" w:rsidR="00575D15" w:rsidRPr="00D754DC" w:rsidRDefault="00575D15" w:rsidP="00604A74">
            <w:pPr>
              <w:pStyle w:val="TAC"/>
              <w:rPr>
                <w:lang w:val="en-US"/>
              </w:rPr>
            </w:pPr>
            <w:r w:rsidRPr="00D754DC">
              <w:rPr>
                <w:lang w:val="en-US"/>
              </w:rPr>
              <w:t>NF</w:t>
            </w:r>
          </w:p>
        </w:tc>
        <w:tc>
          <w:tcPr>
            <w:tcW w:w="1187" w:type="dxa"/>
            <w:noWrap/>
            <w:hideMark/>
          </w:tcPr>
          <w:p w14:paraId="76265B5C" w14:textId="77777777" w:rsidR="00575D15" w:rsidRPr="00D754DC" w:rsidRDefault="00575D15" w:rsidP="00604A74">
            <w:pPr>
              <w:pStyle w:val="TAC"/>
              <w:rPr>
                <w:lang w:val="en-US"/>
              </w:rPr>
            </w:pPr>
            <w:r w:rsidRPr="00D754DC">
              <w:rPr>
                <w:lang w:val="en-US"/>
              </w:rPr>
              <w:t>0.3</w:t>
            </w:r>
          </w:p>
        </w:tc>
        <w:tc>
          <w:tcPr>
            <w:tcW w:w="1146" w:type="dxa"/>
            <w:noWrap/>
            <w:hideMark/>
          </w:tcPr>
          <w:p w14:paraId="388BDB2C" w14:textId="77777777" w:rsidR="00575D15" w:rsidRPr="00D754DC" w:rsidRDefault="00575D15" w:rsidP="00604A74">
            <w:pPr>
              <w:pStyle w:val="TAC"/>
              <w:rPr>
                <w:lang w:val="en-US"/>
              </w:rPr>
            </w:pPr>
            <w:r w:rsidRPr="00D754DC">
              <w:rPr>
                <w:lang w:val="en-US"/>
              </w:rPr>
              <w:t>1.5</w:t>
            </w:r>
          </w:p>
        </w:tc>
        <w:tc>
          <w:tcPr>
            <w:tcW w:w="1050" w:type="dxa"/>
            <w:noWrap/>
            <w:hideMark/>
          </w:tcPr>
          <w:p w14:paraId="6863FF79" w14:textId="77777777" w:rsidR="00575D15" w:rsidRPr="00D754DC" w:rsidRDefault="00575D15" w:rsidP="00604A74">
            <w:pPr>
              <w:pStyle w:val="TAC"/>
              <w:rPr>
                <w:lang w:val="en-US"/>
              </w:rPr>
            </w:pPr>
            <w:r w:rsidRPr="00D754DC">
              <w:rPr>
                <w:lang w:val="en-US"/>
              </w:rPr>
              <w:t>0.0</w:t>
            </w:r>
          </w:p>
        </w:tc>
        <w:tc>
          <w:tcPr>
            <w:tcW w:w="1140" w:type="dxa"/>
            <w:noWrap/>
            <w:hideMark/>
          </w:tcPr>
          <w:p w14:paraId="5F4CB2A7" w14:textId="77777777" w:rsidR="00575D15" w:rsidRPr="00D754DC" w:rsidRDefault="00575D15" w:rsidP="00604A74">
            <w:pPr>
              <w:pStyle w:val="TAC"/>
              <w:rPr>
                <w:lang w:val="en-US"/>
              </w:rPr>
            </w:pPr>
            <w:r w:rsidRPr="00D754DC">
              <w:rPr>
                <w:lang w:val="en-US"/>
              </w:rPr>
              <w:t>3.2</w:t>
            </w:r>
          </w:p>
        </w:tc>
        <w:tc>
          <w:tcPr>
            <w:tcW w:w="1092" w:type="dxa"/>
            <w:noWrap/>
            <w:hideMark/>
          </w:tcPr>
          <w:p w14:paraId="1C6E8783" w14:textId="77777777" w:rsidR="00575D15" w:rsidRPr="00D754DC" w:rsidRDefault="00575D15" w:rsidP="00604A74">
            <w:pPr>
              <w:pStyle w:val="TAC"/>
              <w:rPr>
                <w:lang w:val="en-US"/>
              </w:rPr>
            </w:pPr>
            <w:r w:rsidRPr="00D754DC">
              <w:rPr>
                <w:lang w:val="en-US"/>
              </w:rPr>
              <w:t>-1.5</w:t>
            </w:r>
          </w:p>
        </w:tc>
        <w:tc>
          <w:tcPr>
            <w:tcW w:w="1404" w:type="dxa"/>
            <w:noWrap/>
            <w:hideMark/>
          </w:tcPr>
          <w:p w14:paraId="57517412" w14:textId="77777777" w:rsidR="00575D15" w:rsidRPr="00D754DC" w:rsidRDefault="00575D15" w:rsidP="00604A74">
            <w:pPr>
              <w:pStyle w:val="TAC"/>
              <w:rPr>
                <w:lang w:val="en-US"/>
              </w:rPr>
            </w:pPr>
            <w:r w:rsidRPr="00D754DC">
              <w:rPr>
                <w:lang w:val="en-US"/>
              </w:rPr>
              <w:t>15.0</w:t>
            </w:r>
          </w:p>
        </w:tc>
      </w:tr>
      <w:tr w:rsidR="00575D15" w:rsidRPr="00D754DC" w14:paraId="4703DAD1" w14:textId="77777777" w:rsidTr="00604A74">
        <w:trPr>
          <w:trHeight w:val="252"/>
        </w:trPr>
        <w:tc>
          <w:tcPr>
            <w:tcW w:w="1611" w:type="dxa"/>
            <w:noWrap/>
            <w:hideMark/>
          </w:tcPr>
          <w:p w14:paraId="7DC4F806" w14:textId="77777777" w:rsidR="00575D15" w:rsidRPr="00D754DC" w:rsidRDefault="00575D15" w:rsidP="00604A74">
            <w:pPr>
              <w:pStyle w:val="TAC"/>
              <w:rPr>
                <w:lang w:val="en-US"/>
              </w:rPr>
            </w:pPr>
            <w:r w:rsidRPr="00D754DC">
              <w:rPr>
                <w:lang w:val="en-US"/>
              </w:rPr>
              <w:t>NF cumm</w:t>
            </w:r>
          </w:p>
        </w:tc>
        <w:tc>
          <w:tcPr>
            <w:tcW w:w="1187" w:type="dxa"/>
            <w:noWrap/>
            <w:hideMark/>
          </w:tcPr>
          <w:p w14:paraId="086C0A13" w14:textId="77777777" w:rsidR="00575D15" w:rsidRPr="00D754DC" w:rsidRDefault="00575D15" w:rsidP="00604A74">
            <w:pPr>
              <w:pStyle w:val="TAC"/>
              <w:rPr>
                <w:lang w:val="en-US"/>
              </w:rPr>
            </w:pPr>
            <w:r w:rsidRPr="00D754DC">
              <w:rPr>
                <w:lang w:val="en-US"/>
              </w:rPr>
              <w:t>5.3</w:t>
            </w:r>
          </w:p>
        </w:tc>
        <w:tc>
          <w:tcPr>
            <w:tcW w:w="1146" w:type="dxa"/>
            <w:noWrap/>
            <w:hideMark/>
          </w:tcPr>
          <w:p w14:paraId="33CB332D" w14:textId="77777777" w:rsidR="00575D15" w:rsidRPr="00D754DC" w:rsidRDefault="00575D15" w:rsidP="00604A74">
            <w:pPr>
              <w:pStyle w:val="TAC"/>
              <w:rPr>
                <w:lang w:val="en-US"/>
              </w:rPr>
            </w:pPr>
            <w:r w:rsidRPr="00D754DC">
              <w:rPr>
                <w:lang w:val="en-US"/>
              </w:rPr>
              <w:t>5.0</w:t>
            </w:r>
          </w:p>
        </w:tc>
        <w:tc>
          <w:tcPr>
            <w:tcW w:w="1050" w:type="dxa"/>
            <w:noWrap/>
            <w:hideMark/>
          </w:tcPr>
          <w:p w14:paraId="157708A3" w14:textId="77777777" w:rsidR="00575D15" w:rsidRPr="00D754DC" w:rsidRDefault="00575D15" w:rsidP="00604A74">
            <w:pPr>
              <w:pStyle w:val="TAC"/>
              <w:rPr>
                <w:lang w:val="en-US"/>
              </w:rPr>
            </w:pPr>
            <w:r w:rsidRPr="00D754DC">
              <w:rPr>
                <w:lang w:val="en-US"/>
              </w:rPr>
              <w:t>3.5</w:t>
            </w:r>
          </w:p>
        </w:tc>
        <w:tc>
          <w:tcPr>
            <w:tcW w:w="1140" w:type="dxa"/>
            <w:noWrap/>
            <w:hideMark/>
          </w:tcPr>
          <w:p w14:paraId="12930D0A" w14:textId="77777777" w:rsidR="00575D15" w:rsidRPr="00D754DC" w:rsidRDefault="00575D15" w:rsidP="00604A74">
            <w:pPr>
              <w:pStyle w:val="TAC"/>
              <w:rPr>
                <w:lang w:val="en-US"/>
              </w:rPr>
            </w:pPr>
            <w:r w:rsidRPr="00D754DC">
              <w:rPr>
                <w:lang w:val="en-US"/>
              </w:rPr>
              <w:t>3.5</w:t>
            </w:r>
          </w:p>
        </w:tc>
        <w:tc>
          <w:tcPr>
            <w:tcW w:w="1092" w:type="dxa"/>
            <w:noWrap/>
            <w:hideMark/>
          </w:tcPr>
          <w:p w14:paraId="2E67F879" w14:textId="77777777" w:rsidR="00575D15" w:rsidRPr="00D754DC" w:rsidRDefault="00575D15" w:rsidP="00604A74">
            <w:pPr>
              <w:pStyle w:val="TAC"/>
              <w:rPr>
                <w:lang w:val="en-US"/>
              </w:rPr>
            </w:pPr>
            <w:r w:rsidRPr="00D754DC">
              <w:rPr>
                <w:lang w:val="en-US"/>
              </w:rPr>
              <w:t>13.5</w:t>
            </w:r>
          </w:p>
        </w:tc>
        <w:tc>
          <w:tcPr>
            <w:tcW w:w="1404" w:type="dxa"/>
            <w:noWrap/>
            <w:hideMark/>
          </w:tcPr>
          <w:p w14:paraId="65B40A81" w14:textId="77777777" w:rsidR="00575D15" w:rsidRPr="00D754DC" w:rsidRDefault="00575D15" w:rsidP="00604A74">
            <w:pPr>
              <w:pStyle w:val="TAC"/>
              <w:rPr>
                <w:lang w:val="en-US"/>
              </w:rPr>
            </w:pPr>
            <w:r w:rsidRPr="00D754DC">
              <w:rPr>
                <w:lang w:val="en-US"/>
              </w:rPr>
              <w:t>15.0</w:t>
            </w:r>
          </w:p>
        </w:tc>
      </w:tr>
      <w:tr w:rsidR="00575D15" w:rsidRPr="00D754DC" w14:paraId="71607E39" w14:textId="77777777" w:rsidTr="00604A74">
        <w:trPr>
          <w:trHeight w:val="252"/>
        </w:trPr>
        <w:tc>
          <w:tcPr>
            <w:tcW w:w="1611" w:type="dxa"/>
            <w:noWrap/>
            <w:hideMark/>
          </w:tcPr>
          <w:p w14:paraId="79EE699A" w14:textId="77777777" w:rsidR="00575D15" w:rsidRPr="00D754DC" w:rsidRDefault="00575D15" w:rsidP="00604A74">
            <w:pPr>
              <w:pStyle w:val="TAC"/>
              <w:rPr>
                <w:lang w:val="en-US"/>
              </w:rPr>
            </w:pPr>
            <w:r w:rsidRPr="00D754DC">
              <w:rPr>
                <w:lang w:val="en-US"/>
              </w:rPr>
              <w:t>NF w ADC</w:t>
            </w:r>
          </w:p>
        </w:tc>
        <w:tc>
          <w:tcPr>
            <w:tcW w:w="1187" w:type="dxa"/>
            <w:noWrap/>
            <w:hideMark/>
          </w:tcPr>
          <w:p w14:paraId="4A562571" w14:textId="77777777" w:rsidR="00575D15" w:rsidRPr="00D754DC" w:rsidRDefault="00575D15" w:rsidP="00604A74">
            <w:pPr>
              <w:pStyle w:val="TAC"/>
              <w:rPr>
                <w:lang w:val="en-US"/>
              </w:rPr>
            </w:pPr>
            <w:r w:rsidRPr="00D754DC">
              <w:rPr>
                <w:lang w:val="en-US"/>
              </w:rPr>
              <w:t>5.7</w:t>
            </w:r>
          </w:p>
        </w:tc>
        <w:tc>
          <w:tcPr>
            <w:tcW w:w="1146" w:type="dxa"/>
            <w:noWrap/>
            <w:hideMark/>
          </w:tcPr>
          <w:p w14:paraId="65E73A7D" w14:textId="77777777" w:rsidR="00575D15" w:rsidRPr="00D754DC" w:rsidRDefault="00575D15" w:rsidP="00604A74">
            <w:pPr>
              <w:pStyle w:val="TAC"/>
              <w:rPr>
                <w:lang w:val="en-US"/>
              </w:rPr>
            </w:pPr>
            <w:r w:rsidRPr="00D754DC">
              <w:rPr>
                <w:lang w:val="en-US"/>
              </w:rPr>
              <w:t>5.4</w:t>
            </w:r>
          </w:p>
        </w:tc>
        <w:tc>
          <w:tcPr>
            <w:tcW w:w="1050" w:type="dxa"/>
            <w:noWrap/>
            <w:hideMark/>
          </w:tcPr>
          <w:p w14:paraId="72BBB076" w14:textId="77777777" w:rsidR="00575D15" w:rsidRPr="00D754DC" w:rsidRDefault="00575D15" w:rsidP="00604A74">
            <w:pPr>
              <w:pStyle w:val="TAC"/>
              <w:rPr>
                <w:lang w:val="en-US"/>
              </w:rPr>
            </w:pPr>
            <w:r w:rsidRPr="00D754DC">
              <w:rPr>
                <w:lang w:val="en-US"/>
              </w:rPr>
              <w:t>3.9</w:t>
            </w:r>
          </w:p>
        </w:tc>
        <w:tc>
          <w:tcPr>
            <w:tcW w:w="1140" w:type="dxa"/>
            <w:noWrap/>
            <w:hideMark/>
          </w:tcPr>
          <w:p w14:paraId="256DA404" w14:textId="77777777" w:rsidR="00575D15" w:rsidRPr="00D754DC" w:rsidRDefault="00575D15" w:rsidP="00604A74">
            <w:pPr>
              <w:pStyle w:val="TAC"/>
              <w:rPr>
                <w:lang w:val="en-US"/>
              </w:rPr>
            </w:pPr>
            <w:r w:rsidRPr="00D754DC">
              <w:rPr>
                <w:lang w:val="en-US"/>
              </w:rPr>
              <w:t>3.9</w:t>
            </w:r>
          </w:p>
        </w:tc>
        <w:tc>
          <w:tcPr>
            <w:tcW w:w="1092" w:type="dxa"/>
            <w:noWrap/>
            <w:hideMark/>
          </w:tcPr>
          <w:p w14:paraId="7A39FEBF" w14:textId="77777777" w:rsidR="00575D15" w:rsidRPr="00D754DC" w:rsidRDefault="00575D15" w:rsidP="00604A74">
            <w:pPr>
              <w:pStyle w:val="TAC"/>
              <w:rPr>
                <w:lang w:val="en-US"/>
              </w:rPr>
            </w:pPr>
            <w:r w:rsidRPr="00D754DC">
              <w:rPr>
                <w:lang w:val="en-US"/>
              </w:rPr>
              <w:t>13.9</w:t>
            </w:r>
          </w:p>
        </w:tc>
        <w:tc>
          <w:tcPr>
            <w:tcW w:w="1404" w:type="dxa"/>
            <w:noWrap/>
            <w:hideMark/>
          </w:tcPr>
          <w:p w14:paraId="1DEEE8AA" w14:textId="77777777" w:rsidR="00575D15" w:rsidRPr="00D754DC" w:rsidRDefault="00575D15" w:rsidP="00604A74">
            <w:pPr>
              <w:pStyle w:val="TAC"/>
              <w:rPr>
                <w:lang w:val="en-US"/>
              </w:rPr>
            </w:pPr>
            <w:r w:rsidRPr="00D754DC">
              <w:rPr>
                <w:lang w:val="en-US"/>
              </w:rPr>
              <w:t>15.4</w:t>
            </w:r>
          </w:p>
        </w:tc>
      </w:tr>
      <w:tr w:rsidR="00575D15" w:rsidRPr="00D754DC" w14:paraId="06305736" w14:textId="77777777" w:rsidTr="00604A74">
        <w:trPr>
          <w:trHeight w:val="252"/>
        </w:trPr>
        <w:tc>
          <w:tcPr>
            <w:tcW w:w="1611" w:type="dxa"/>
            <w:noWrap/>
            <w:hideMark/>
          </w:tcPr>
          <w:p w14:paraId="1DD740F4" w14:textId="77777777" w:rsidR="00575D15" w:rsidRPr="00D754DC" w:rsidRDefault="00575D15" w:rsidP="00604A74">
            <w:pPr>
              <w:pStyle w:val="TAC"/>
              <w:rPr>
                <w:lang w:val="en-US"/>
              </w:rPr>
            </w:pPr>
            <w:r w:rsidRPr="00D754DC">
              <w:rPr>
                <w:lang w:val="en-US"/>
              </w:rPr>
              <w:t>NF w ADC+IM</w:t>
            </w:r>
          </w:p>
        </w:tc>
        <w:tc>
          <w:tcPr>
            <w:tcW w:w="1187" w:type="dxa"/>
            <w:noWrap/>
            <w:hideMark/>
          </w:tcPr>
          <w:p w14:paraId="65E38803" w14:textId="77777777" w:rsidR="00575D15" w:rsidRPr="00D754DC" w:rsidRDefault="00575D15" w:rsidP="00604A74">
            <w:pPr>
              <w:pStyle w:val="TAC"/>
              <w:rPr>
                <w:lang w:val="en-US"/>
              </w:rPr>
            </w:pPr>
            <w:r w:rsidRPr="00D754DC">
              <w:rPr>
                <w:lang w:val="en-US"/>
              </w:rPr>
              <w:t>8.2</w:t>
            </w:r>
          </w:p>
        </w:tc>
        <w:tc>
          <w:tcPr>
            <w:tcW w:w="1146" w:type="dxa"/>
            <w:noWrap/>
            <w:hideMark/>
          </w:tcPr>
          <w:p w14:paraId="64E5BDD8" w14:textId="77777777" w:rsidR="00575D15" w:rsidRPr="00D754DC" w:rsidRDefault="00575D15" w:rsidP="00604A74">
            <w:pPr>
              <w:pStyle w:val="TAC"/>
              <w:rPr>
                <w:lang w:val="en-US"/>
              </w:rPr>
            </w:pPr>
            <w:r w:rsidRPr="00D754DC">
              <w:rPr>
                <w:lang w:val="en-US"/>
              </w:rPr>
              <w:t>7.9</w:t>
            </w:r>
          </w:p>
        </w:tc>
        <w:tc>
          <w:tcPr>
            <w:tcW w:w="1050" w:type="dxa"/>
            <w:noWrap/>
            <w:hideMark/>
          </w:tcPr>
          <w:p w14:paraId="5CB0F0BE" w14:textId="77777777" w:rsidR="00575D15" w:rsidRPr="00D754DC" w:rsidRDefault="00575D15" w:rsidP="00604A74">
            <w:pPr>
              <w:pStyle w:val="TAC"/>
              <w:rPr>
                <w:lang w:val="en-US"/>
              </w:rPr>
            </w:pPr>
            <w:r w:rsidRPr="00D754DC">
              <w:rPr>
                <w:lang w:val="en-US"/>
              </w:rPr>
              <w:t>6.4</w:t>
            </w:r>
          </w:p>
        </w:tc>
        <w:tc>
          <w:tcPr>
            <w:tcW w:w="1140" w:type="dxa"/>
            <w:noWrap/>
            <w:hideMark/>
          </w:tcPr>
          <w:p w14:paraId="0B108ABC" w14:textId="77777777" w:rsidR="00575D15" w:rsidRPr="00D754DC" w:rsidRDefault="00575D15" w:rsidP="00604A74">
            <w:pPr>
              <w:pStyle w:val="TAC"/>
              <w:rPr>
                <w:lang w:val="en-US"/>
              </w:rPr>
            </w:pPr>
            <w:r w:rsidRPr="00D754DC">
              <w:rPr>
                <w:lang w:val="en-US"/>
              </w:rPr>
              <w:t>6.4</w:t>
            </w:r>
          </w:p>
        </w:tc>
        <w:tc>
          <w:tcPr>
            <w:tcW w:w="1092" w:type="dxa"/>
            <w:noWrap/>
            <w:hideMark/>
          </w:tcPr>
          <w:p w14:paraId="14A6FC61" w14:textId="77777777" w:rsidR="00575D15" w:rsidRPr="00D754DC" w:rsidRDefault="00575D15" w:rsidP="00604A74">
            <w:pPr>
              <w:pStyle w:val="TAC"/>
              <w:rPr>
                <w:lang w:val="en-US"/>
              </w:rPr>
            </w:pPr>
            <w:r w:rsidRPr="00D754DC">
              <w:rPr>
                <w:lang w:val="en-US"/>
              </w:rPr>
              <w:t>16.4</w:t>
            </w:r>
          </w:p>
        </w:tc>
        <w:tc>
          <w:tcPr>
            <w:tcW w:w="1404" w:type="dxa"/>
            <w:noWrap/>
            <w:hideMark/>
          </w:tcPr>
          <w:p w14:paraId="652CE3E9" w14:textId="77777777" w:rsidR="00575D15" w:rsidRPr="00D754DC" w:rsidRDefault="00575D15" w:rsidP="00604A74">
            <w:pPr>
              <w:pStyle w:val="TAC"/>
              <w:rPr>
                <w:lang w:val="en-US"/>
              </w:rPr>
            </w:pPr>
            <w:r w:rsidRPr="00D754DC">
              <w:rPr>
                <w:lang w:val="en-US"/>
              </w:rPr>
              <w:t>17.9</w:t>
            </w:r>
          </w:p>
        </w:tc>
      </w:tr>
    </w:tbl>
    <w:p w14:paraId="078E65DF" w14:textId="77777777" w:rsidR="00575D15" w:rsidRPr="00D754DC" w:rsidRDefault="00575D15" w:rsidP="00575D15">
      <w:pPr>
        <w:rPr>
          <w:rFonts w:eastAsia="SimSun"/>
          <w:lang w:val="en-US"/>
        </w:rPr>
      </w:pPr>
    </w:p>
    <w:p w14:paraId="4B9AC13C" w14:textId="7F76AB22" w:rsidR="001839B4" w:rsidRPr="00562446" w:rsidRDefault="00575D15" w:rsidP="001839B4">
      <w:pPr>
        <w:sectPr w:rsidR="001839B4" w:rsidRPr="00562446" w:rsidSect="002757E9">
          <w:headerReference w:type="even" r:id="rId190"/>
          <w:headerReference w:type="default" r:id="rId191"/>
          <w:footerReference w:type="even" r:id="rId192"/>
          <w:footerReference w:type="default" r:id="rId193"/>
          <w:headerReference w:type="first" r:id="rId194"/>
          <w:footerReference w:type="first" r:id="rId195"/>
          <w:footnotePr>
            <w:numRestart w:val="eachSect"/>
          </w:footnotePr>
          <w:pgSz w:w="11907" w:h="16840" w:code="9"/>
          <w:pgMar w:top="1417" w:right="1134" w:bottom="1134" w:left="1134" w:header="850" w:footer="340" w:gutter="0"/>
          <w:cols w:space="720"/>
          <w:docGrid w:linePitch="272"/>
        </w:sectPr>
      </w:pPr>
      <w:r w:rsidRPr="00D754DC">
        <w:rPr>
          <w:rFonts w:eastAsia="SimSun"/>
          <w:lang w:val="en-US"/>
        </w:rPr>
        <w:t>While the losses will probably be slightly lower at 20</w:t>
      </w:r>
      <w:r>
        <w:rPr>
          <w:rFonts w:eastAsia="SimSun"/>
          <w:lang w:val="en-US"/>
        </w:rPr>
        <w:t xml:space="preserve"> </w:t>
      </w:r>
      <w:r w:rsidRPr="00D754DC">
        <w:rPr>
          <w:rFonts w:eastAsia="SimSun"/>
          <w:lang w:val="en-US"/>
        </w:rPr>
        <w:t>GHz, in accordance with approved NF values for FR2</w:t>
      </w:r>
      <w:r w:rsidR="00F46F12">
        <w:rPr>
          <w:rFonts w:eastAsia="SimSun"/>
          <w:lang w:val="en-US"/>
        </w:rPr>
        <w:t xml:space="preserve"> [53]</w:t>
      </w:r>
      <w:r w:rsidRPr="00D754DC">
        <w:rPr>
          <w:rFonts w:eastAsia="SimSun"/>
          <w:lang w:val="en-US"/>
        </w:rPr>
        <w:t>, a NF of 10 dB is proposed for example range 3.</w:t>
      </w:r>
    </w:p>
    <w:p w14:paraId="37BAF694" w14:textId="77777777" w:rsidR="00E9461E" w:rsidRPr="00562446" w:rsidRDefault="00E9461E" w:rsidP="00E9461E">
      <w:pPr>
        <w:pStyle w:val="BodyText"/>
        <w:snapToGrid w:val="0"/>
        <w:rPr>
          <w:szCs w:val="21"/>
          <w:lang w:eastAsia="ja-JP"/>
        </w:rPr>
      </w:pPr>
    </w:p>
    <w:p w14:paraId="1D800803" w14:textId="4EFD57EA" w:rsidR="0078144D" w:rsidRPr="00562446" w:rsidRDefault="0078144D" w:rsidP="00B54142">
      <w:pPr>
        <w:pStyle w:val="Heading3"/>
        <w:numPr>
          <w:ilvl w:val="2"/>
          <w:numId w:val="44"/>
        </w:numPr>
        <w:rPr>
          <w:rFonts w:eastAsiaTheme="minorEastAsia"/>
        </w:rPr>
      </w:pPr>
      <w:bookmarkStart w:id="69" w:name="_Toc34800891"/>
      <w:r w:rsidRPr="00562446">
        <w:rPr>
          <w:rFonts w:eastAsiaTheme="minorEastAsia"/>
        </w:rPr>
        <w:t>Power amplifiers</w:t>
      </w:r>
      <w:bookmarkEnd w:id="61"/>
      <w:bookmarkEnd w:id="69"/>
    </w:p>
    <w:p w14:paraId="3909D30E" w14:textId="58684174" w:rsidR="004A7F93" w:rsidRPr="00562446" w:rsidRDefault="004A7F93" w:rsidP="004A7F93">
      <w:pPr>
        <w:pStyle w:val="BodyText"/>
      </w:pPr>
      <w:r w:rsidRPr="00562446">
        <w:rPr>
          <w:lang w:val="en-US"/>
        </w:rPr>
        <w:t xml:space="preserve">In subclauses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562446">
        <w:t xml:space="preserve">The example ACLR values </w:t>
      </w:r>
      <w:r w:rsidR="005E3D39">
        <w:t>do</w:t>
      </w:r>
      <w:r w:rsidRPr="00562446">
        <w:t xml:space="preserve">not fully cater for the larger </w:t>
      </w:r>
      <w:r w:rsidR="005E3D39">
        <w:t xml:space="preserve">transmission </w:t>
      </w:r>
      <w:r w:rsidRPr="00562446">
        <w:t>bandwidth</w:t>
      </w:r>
      <w:r w:rsidR="005E3D39">
        <w:t>s</w:t>
      </w:r>
      <w:r w:rsidRPr="00562446">
        <w:t xml:space="preserve"> likely for spectrum within </w:t>
      </w:r>
      <w:r w:rsidR="000961EA">
        <w:t>7 – 24</w:t>
      </w:r>
      <w:r w:rsidRPr="00562446">
        <w:t xml:space="preserve"> GHz frequency range and do not include the effects of any possible linearization applied to the transmitter chain which would have the effect of </w:t>
      </w:r>
      <w:r w:rsidR="005E3D39">
        <w:t>improving</w:t>
      </w:r>
      <w:r w:rsidR="005E3D39" w:rsidRPr="0085721D">
        <w:t xml:space="preserve"> </w:t>
      </w:r>
      <w:r w:rsidRPr="00562446">
        <w:t>ACLR.</w:t>
      </w:r>
    </w:p>
    <w:p w14:paraId="48F290DC" w14:textId="77777777" w:rsidR="004A7F93" w:rsidRPr="00562446" w:rsidRDefault="004A7F93" w:rsidP="004A7F93">
      <w:pPr>
        <w:rPr>
          <w:lang w:val="en-US"/>
        </w:rPr>
      </w:pPr>
      <w:r w:rsidRPr="00562446">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562446" w:rsidRDefault="004A7F93" w:rsidP="004A7F93">
      <w:pPr>
        <w:rPr>
          <w:lang w:val="en-US"/>
        </w:rPr>
      </w:pPr>
      <w:r w:rsidRPr="00562446">
        <w:rPr>
          <w:lang w:val="en-US"/>
        </w:rPr>
        <w:t>Due to possible size of spectrum at higher frequencies, the bandwidth of 200 MHz and 400 MHz corresponding to 2 or 4 carriers, each 100 MHz was assumed.</w:t>
      </w:r>
    </w:p>
    <w:p w14:paraId="117E5430" w14:textId="77777777" w:rsidR="004A7F93" w:rsidRPr="00562446" w:rsidRDefault="004A7F93" w:rsidP="004A7F93">
      <w:pPr>
        <w:rPr>
          <w:lang w:val="en-US"/>
        </w:rPr>
      </w:pPr>
      <w:r w:rsidRPr="00562446">
        <w:rPr>
          <w:lang w:val="en-US"/>
        </w:rPr>
        <w:t>The measurement results of the important characteristics are summarized in table 5.5.2-1.</w:t>
      </w:r>
    </w:p>
    <w:p w14:paraId="36707CB2" w14:textId="77777777" w:rsidR="004A7F93" w:rsidRPr="00562446" w:rsidRDefault="004A7F93" w:rsidP="004A7F93">
      <w:pPr>
        <w:jc w:val="center"/>
        <w:rPr>
          <w:lang w:val="en-US"/>
        </w:rPr>
      </w:pPr>
      <w:r w:rsidRPr="00562446">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562446" w14:paraId="1A05D795" w14:textId="77777777" w:rsidTr="004A7F93">
        <w:tc>
          <w:tcPr>
            <w:tcW w:w="0" w:type="auto"/>
          </w:tcPr>
          <w:p w14:paraId="146C888A" w14:textId="77777777" w:rsidR="004A7F93" w:rsidRPr="00562446" w:rsidRDefault="004A7F93" w:rsidP="00F24C40">
            <w:pPr>
              <w:jc w:val="center"/>
              <w:rPr>
                <w:rFonts w:ascii="Arial" w:hAnsi="Arial" w:cs="Arial"/>
                <w:sz w:val="18"/>
                <w:szCs w:val="18"/>
                <w:lang w:val="en-US"/>
              </w:rPr>
            </w:pPr>
          </w:p>
        </w:tc>
        <w:tc>
          <w:tcPr>
            <w:tcW w:w="0" w:type="auto"/>
            <w:hideMark/>
          </w:tcPr>
          <w:p w14:paraId="22BEE1BD" w14:textId="77777777" w:rsidR="004A7F93" w:rsidRPr="00562446" w:rsidRDefault="004A7F93" w:rsidP="004A7F93">
            <w:pPr>
              <w:pStyle w:val="TAH"/>
              <w:rPr>
                <w:lang w:val="en-US"/>
              </w:rPr>
            </w:pPr>
            <w:r w:rsidRPr="00562446">
              <w:rPr>
                <w:lang w:val="en-US"/>
              </w:rPr>
              <w:t>Power (dBm)</w:t>
            </w:r>
          </w:p>
          <w:p w14:paraId="0FE6CDB4" w14:textId="37BCA381"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246E3527" w14:textId="77777777" w:rsidR="004A7F93" w:rsidRPr="00562446" w:rsidRDefault="004A7F93" w:rsidP="004A7F93">
            <w:pPr>
              <w:pStyle w:val="TAH"/>
              <w:rPr>
                <w:lang w:val="en-US"/>
              </w:rPr>
            </w:pPr>
            <w:r w:rsidRPr="00562446">
              <w:rPr>
                <w:lang w:val="en-US"/>
              </w:rPr>
              <w:t>PAE (%)</w:t>
            </w:r>
          </w:p>
          <w:p w14:paraId="32F9ECF0" w14:textId="0DF3A6A0"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39038FE0" w14:textId="77777777" w:rsidR="004A7F93" w:rsidRPr="00562446" w:rsidRDefault="004A7F93" w:rsidP="004A7F93">
            <w:pPr>
              <w:pStyle w:val="TAH"/>
              <w:rPr>
                <w:lang w:val="en-US"/>
              </w:rPr>
            </w:pPr>
            <w:r w:rsidRPr="00562446">
              <w:rPr>
                <w:lang w:val="en-US"/>
              </w:rPr>
              <w:t>ACLR (dB)</w:t>
            </w:r>
          </w:p>
          <w:p w14:paraId="58B3524D" w14:textId="77777777" w:rsidR="004A7F93" w:rsidRPr="00562446" w:rsidRDefault="004A7F93" w:rsidP="004A7F93">
            <w:pPr>
              <w:pStyle w:val="TAH"/>
              <w:rPr>
                <w:lang w:val="en-US"/>
              </w:rPr>
            </w:pPr>
            <w:r w:rsidRPr="00562446">
              <w:rPr>
                <w:lang w:val="en-US"/>
              </w:rPr>
              <w:t>Without linearization</w:t>
            </w:r>
          </w:p>
          <w:p w14:paraId="72692A36" w14:textId="72CD2FB5"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47855C71" w14:textId="77777777" w:rsidR="004A7F93" w:rsidRPr="00562446" w:rsidRDefault="004A7F93" w:rsidP="004A7F93">
            <w:pPr>
              <w:pStyle w:val="TAH"/>
              <w:rPr>
                <w:lang w:val="en-US"/>
              </w:rPr>
            </w:pPr>
            <w:r w:rsidRPr="00562446">
              <w:rPr>
                <w:lang w:val="en-US"/>
              </w:rPr>
              <w:t>ACLR (dB)</w:t>
            </w:r>
          </w:p>
          <w:p w14:paraId="62383A95" w14:textId="77777777" w:rsidR="004A7F93" w:rsidRPr="00562446" w:rsidRDefault="004A7F93" w:rsidP="004A7F93">
            <w:pPr>
              <w:pStyle w:val="TAH"/>
              <w:rPr>
                <w:lang w:val="en-US"/>
              </w:rPr>
            </w:pPr>
            <w:r w:rsidRPr="00562446">
              <w:rPr>
                <w:lang w:val="en-US"/>
              </w:rPr>
              <w:t>With linearization</w:t>
            </w:r>
          </w:p>
          <w:p w14:paraId="222C56AC" w14:textId="51F3B534"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r>
      <w:tr w:rsidR="004A7F93" w:rsidRPr="00562446" w14:paraId="5E28F0A7" w14:textId="77777777" w:rsidTr="004A7F93">
        <w:tc>
          <w:tcPr>
            <w:tcW w:w="0" w:type="auto"/>
            <w:hideMark/>
          </w:tcPr>
          <w:p w14:paraId="6D2C3376" w14:textId="32A3D2C3"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A</w:t>
            </w:r>
          </w:p>
        </w:tc>
        <w:tc>
          <w:tcPr>
            <w:tcW w:w="0" w:type="auto"/>
            <w:hideMark/>
          </w:tcPr>
          <w:p w14:paraId="53BF28E2" w14:textId="77777777" w:rsidR="004A7F93" w:rsidRPr="00562446" w:rsidRDefault="004A7F93" w:rsidP="004A7F93">
            <w:pPr>
              <w:pStyle w:val="TAC"/>
              <w:rPr>
                <w:lang w:val="en-US"/>
              </w:rPr>
            </w:pPr>
            <w:r w:rsidRPr="00562446">
              <w:rPr>
                <w:lang w:val="en-US"/>
              </w:rPr>
              <w:t>35</w:t>
            </w:r>
          </w:p>
        </w:tc>
        <w:tc>
          <w:tcPr>
            <w:tcW w:w="0" w:type="auto"/>
            <w:hideMark/>
          </w:tcPr>
          <w:p w14:paraId="6790390C" w14:textId="77777777" w:rsidR="004A7F93" w:rsidRPr="00562446" w:rsidRDefault="004A7F93" w:rsidP="004A7F93">
            <w:pPr>
              <w:pStyle w:val="TAC"/>
              <w:rPr>
                <w:lang w:val="en-US"/>
              </w:rPr>
            </w:pPr>
            <w:r w:rsidRPr="00562446">
              <w:rPr>
                <w:lang w:val="en-US"/>
              </w:rPr>
              <w:t>11.7 / 11.5</w:t>
            </w:r>
          </w:p>
        </w:tc>
        <w:tc>
          <w:tcPr>
            <w:tcW w:w="0" w:type="auto"/>
            <w:hideMark/>
          </w:tcPr>
          <w:p w14:paraId="22E95E1F" w14:textId="77777777" w:rsidR="004A7F93" w:rsidRPr="00562446" w:rsidRDefault="004A7F93" w:rsidP="004A7F93">
            <w:pPr>
              <w:pStyle w:val="TAC"/>
              <w:rPr>
                <w:lang w:val="en-US"/>
              </w:rPr>
            </w:pPr>
            <w:r w:rsidRPr="00562446">
              <w:rPr>
                <w:lang w:val="en-US"/>
              </w:rPr>
              <w:t>36.2 / 35.5</w:t>
            </w:r>
          </w:p>
        </w:tc>
        <w:tc>
          <w:tcPr>
            <w:tcW w:w="0" w:type="auto"/>
            <w:hideMark/>
          </w:tcPr>
          <w:p w14:paraId="6DCCA027" w14:textId="77777777" w:rsidR="004A7F93" w:rsidRPr="00562446" w:rsidRDefault="004A7F93" w:rsidP="004A7F93">
            <w:pPr>
              <w:pStyle w:val="TAC"/>
              <w:rPr>
                <w:lang w:val="en-US"/>
              </w:rPr>
            </w:pPr>
            <w:r w:rsidRPr="00562446">
              <w:rPr>
                <w:lang w:val="en-US"/>
              </w:rPr>
              <w:t>42.1 / 39.8</w:t>
            </w:r>
          </w:p>
        </w:tc>
      </w:tr>
      <w:tr w:rsidR="004A7F93" w:rsidRPr="00562446" w14:paraId="5FA229B0" w14:textId="77777777" w:rsidTr="004A7F93">
        <w:tc>
          <w:tcPr>
            <w:tcW w:w="0" w:type="auto"/>
            <w:hideMark/>
          </w:tcPr>
          <w:p w14:paraId="63A51381" w14:textId="51D9519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B</w:t>
            </w:r>
          </w:p>
        </w:tc>
        <w:tc>
          <w:tcPr>
            <w:tcW w:w="0" w:type="auto"/>
            <w:hideMark/>
          </w:tcPr>
          <w:p w14:paraId="4EEA17BA" w14:textId="77777777" w:rsidR="004A7F93" w:rsidRPr="00562446" w:rsidRDefault="004A7F93" w:rsidP="004A7F93">
            <w:pPr>
              <w:pStyle w:val="TAC"/>
              <w:rPr>
                <w:lang w:val="en-US"/>
              </w:rPr>
            </w:pPr>
            <w:r w:rsidRPr="00562446">
              <w:rPr>
                <w:lang w:val="en-US"/>
              </w:rPr>
              <w:t>37 / 36 (1 dB back off to reach EVM)</w:t>
            </w:r>
          </w:p>
        </w:tc>
        <w:tc>
          <w:tcPr>
            <w:tcW w:w="0" w:type="auto"/>
            <w:hideMark/>
          </w:tcPr>
          <w:p w14:paraId="059D0893" w14:textId="77777777" w:rsidR="004A7F93" w:rsidRPr="00562446" w:rsidRDefault="004A7F93" w:rsidP="004A7F93">
            <w:pPr>
              <w:pStyle w:val="TAC"/>
              <w:rPr>
                <w:lang w:val="en-US"/>
              </w:rPr>
            </w:pPr>
            <w:r w:rsidRPr="00562446">
              <w:rPr>
                <w:lang w:val="en-US"/>
              </w:rPr>
              <w:t>12.7 / 12.3</w:t>
            </w:r>
          </w:p>
        </w:tc>
        <w:tc>
          <w:tcPr>
            <w:tcW w:w="0" w:type="auto"/>
            <w:hideMark/>
          </w:tcPr>
          <w:p w14:paraId="745EA63F" w14:textId="77777777" w:rsidR="004A7F93" w:rsidRPr="00562446" w:rsidRDefault="004A7F93" w:rsidP="004A7F93">
            <w:pPr>
              <w:pStyle w:val="TAC"/>
              <w:rPr>
                <w:lang w:val="en-US"/>
              </w:rPr>
            </w:pPr>
            <w:r w:rsidRPr="00562446">
              <w:rPr>
                <w:lang w:val="en-US"/>
              </w:rPr>
              <w:t>26.4/ 21.6</w:t>
            </w:r>
          </w:p>
        </w:tc>
        <w:tc>
          <w:tcPr>
            <w:tcW w:w="0" w:type="auto"/>
            <w:hideMark/>
          </w:tcPr>
          <w:p w14:paraId="6E1CBD97" w14:textId="77777777" w:rsidR="004A7F93" w:rsidRPr="00562446" w:rsidRDefault="004A7F93" w:rsidP="004A7F93">
            <w:pPr>
              <w:pStyle w:val="TAC"/>
              <w:rPr>
                <w:lang w:val="en-US"/>
              </w:rPr>
            </w:pPr>
            <w:r w:rsidRPr="00562446">
              <w:rPr>
                <w:lang w:val="en-US"/>
              </w:rPr>
              <w:t>38.9 / 29.8</w:t>
            </w:r>
          </w:p>
        </w:tc>
      </w:tr>
      <w:tr w:rsidR="004A7F93" w:rsidRPr="00562446" w14:paraId="689E144B" w14:textId="77777777" w:rsidTr="004A7F93">
        <w:tc>
          <w:tcPr>
            <w:tcW w:w="0" w:type="auto"/>
            <w:hideMark/>
          </w:tcPr>
          <w:p w14:paraId="6B262B10" w14:textId="191BE40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C</w:t>
            </w:r>
          </w:p>
        </w:tc>
        <w:tc>
          <w:tcPr>
            <w:tcW w:w="0" w:type="auto"/>
            <w:hideMark/>
          </w:tcPr>
          <w:p w14:paraId="324EF4C2" w14:textId="77777777" w:rsidR="004A7F93" w:rsidRPr="00562446" w:rsidRDefault="004A7F93" w:rsidP="004A7F93">
            <w:pPr>
              <w:pStyle w:val="TAC"/>
              <w:rPr>
                <w:lang w:val="en-US"/>
              </w:rPr>
            </w:pPr>
            <w:r w:rsidRPr="00562446">
              <w:rPr>
                <w:lang w:val="en-US"/>
              </w:rPr>
              <w:t>33</w:t>
            </w:r>
          </w:p>
        </w:tc>
        <w:tc>
          <w:tcPr>
            <w:tcW w:w="0" w:type="auto"/>
            <w:hideMark/>
          </w:tcPr>
          <w:p w14:paraId="1A107857" w14:textId="77777777" w:rsidR="004A7F93" w:rsidRPr="00562446" w:rsidRDefault="004A7F93" w:rsidP="004A7F93">
            <w:pPr>
              <w:pStyle w:val="TAC"/>
              <w:rPr>
                <w:lang w:val="en-US"/>
              </w:rPr>
            </w:pPr>
            <w:r w:rsidRPr="00562446">
              <w:rPr>
                <w:lang w:val="en-US"/>
              </w:rPr>
              <w:t>16.8 / 17</w:t>
            </w:r>
          </w:p>
        </w:tc>
        <w:tc>
          <w:tcPr>
            <w:tcW w:w="0" w:type="auto"/>
            <w:hideMark/>
          </w:tcPr>
          <w:p w14:paraId="04E56E7C" w14:textId="77777777" w:rsidR="004A7F93" w:rsidRPr="00562446" w:rsidRDefault="004A7F93" w:rsidP="004A7F93">
            <w:pPr>
              <w:pStyle w:val="TAC"/>
              <w:rPr>
                <w:lang w:val="en-US"/>
              </w:rPr>
            </w:pPr>
            <w:r w:rsidRPr="00562446">
              <w:rPr>
                <w:lang w:val="en-US"/>
              </w:rPr>
              <w:t>32.7 / 23.2</w:t>
            </w:r>
          </w:p>
        </w:tc>
        <w:tc>
          <w:tcPr>
            <w:tcW w:w="0" w:type="auto"/>
            <w:hideMark/>
          </w:tcPr>
          <w:p w14:paraId="70CC4C75" w14:textId="77777777" w:rsidR="004A7F93" w:rsidRPr="00562446" w:rsidRDefault="004A7F93" w:rsidP="004A7F93">
            <w:pPr>
              <w:pStyle w:val="TAC"/>
              <w:rPr>
                <w:lang w:val="en-US"/>
              </w:rPr>
            </w:pPr>
            <w:r w:rsidRPr="00562446">
              <w:rPr>
                <w:lang w:val="en-US"/>
              </w:rPr>
              <w:t>42.8 / 24.3</w:t>
            </w:r>
          </w:p>
        </w:tc>
      </w:tr>
    </w:tbl>
    <w:p w14:paraId="137D81C0" w14:textId="77777777" w:rsidR="004A7F93" w:rsidRPr="00562446" w:rsidRDefault="004A7F93" w:rsidP="004A7F93">
      <w:pPr>
        <w:rPr>
          <w:lang w:val="en-US"/>
        </w:rPr>
      </w:pPr>
    </w:p>
    <w:p w14:paraId="50E769EE" w14:textId="5E078FAC" w:rsidR="004A7F93" w:rsidRPr="00562446" w:rsidRDefault="004A7F93" w:rsidP="004A7F93">
      <w:pPr>
        <w:rPr>
          <w:lang w:val="en-US"/>
        </w:rPr>
      </w:pPr>
      <w:r w:rsidRPr="00562446">
        <w:rPr>
          <w:lang w:val="en-US"/>
        </w:rPr>
        <w:t>The measured PAE for different PA’s are quite aligned with the PAE analysis in subclause 5.4.1.2. Note that the PAE needs to be further improved in the AAS BS context given the need for fairly high power at these frequencies.</w:t>
      </w:r>
    </w:p>
    <w:p w14:paraId="58D7BEBA" w14:textId="5BE6FA76" w:rsidR="004A7F93" w:rsidRPr="00562446" w:rsidRDefault="004A7F93" w:rsidP="004A7F93">
      <w:pPr>
        <w:rPr>
          <w:lang w:val="en-US"/>
        </w:rPr>
      </w:pPr>
      <w:r w:rsidRPr="00562446">
        <w:rPr>
          <w:lang w:val="en-US"/>
        </w:rPr>
        <w:t>The result also shows the impact of bandwidth where the achievable ACLR is lower for 400 MHz bandwidth (which is quite a reasonable bandwidth at these frequencies), it is not clear if this is a limitation of the linearizer</w:t>
      </w:r>
      <w:r w:rsidR="005E3D39">
        <w:rPr>
          <w:lang w:val="en-US"/>
        </w:rPr>
        <w:t>,</w:t>
      </w:r>
      <w:r w:rsidRPr="00562446">
        <w:rPr>
          <w:lang w:val="en-US"/>
        </w:rPr>
        <w:t xml:space="preserve"> the Tx chain or the PA.</w:t>
      </w:r>
    </w:p>
    <w:p w14:paraId="687ECADC" w14:textId="14CBDBF1" w:rsidR="004A7F93" w:rsidRPr="00562446" w:rsidRDefault="004A7F93" w:rsidP="004A7F93">
      <w:pPr>
        <w:rPr>
          <w:rFonts w:eastAsiaTheme="minorEastAsia"/>
        </w:rPr>
      </w:pPr>
      <w:r w:rsidRPr="00562446">
        <w:rPr>
          <w:lang w:val="en-US"/>
        </w:rPr>
        <w:t>Considering the need for a fairly high power and efficiency for these frequency ranges and the empirical analysis and measurement results</w:t>
      </w:r>
      <w:r w:rsidR="005E3D39">
        <w:rPr>
          <w:lang w:val="en-US"/>
        </w:rPr>
        <w:t>,</w:t>
      </w:r>
      <w:r w:rsidRPr="00562446">
        <w:rPr>
          <w:lang w:val="en-US"/>
        </w:rPr>
        <w:t xml:space="preserve"> the </w:t>
      </w:r>
      <w:r w:rsidR="005E3D39">
        <w:rPr>
          <w:lang w:val="en-US"/>
        </w:rPr>
        <w:t xml:space="preserve">achieved </w:t>
      </w:r>
      <w:r w:rsidRPr="00562446">
        <w:rPr>
          <w:lang w:val="en-US"/>
        </w:rPr>
        <w:t xml:space="preserve">ACLR value for 10 GHz example frequency </w:t>
      </w:r>
      <w:r w:rsidR="005E3D39">
        <w:rPr>
          <w:lang w:val="en-US"/>
        </w:rPr>
        <w:t>with one example</w:t>
      </w:r>
      <w:r w:rsidR="005E3D39" w:rsidRPr="00562446" w:rsidDel="00AA6B1B">
        <w:rPr>
          <w:lang w:val="en-US"/>
        </w:rPr>
        <w:t xml:space="preserve"> </w:t>
      </w:r>
      <w:r w:rsidRPr="00562446">
        <w:rPr>
          <w:lang w:val="en-US"/>
        </w:rPr>
        <w:t>linearization is around 33 to 35 dB</w:t>
      </w:r>
      <w:r w:rsidR="005E3D39">
        <w:rPr>
          <w:lang w:val="en-US"/>
        </w:rPr>
        <w:t>, when the average performance of 200 MHz and 400 MHz channel bandwidth is considered</w:t>
      </w:r>
      <w:r w:rsidRPr="00562446">
        <w:rPr>
          <w:lang w:val="en-US"/>
        </w:rPr>
        <w:t>.</w:t>
      </w:r>
    </w:p>
    <w:p w14:paraId="53C0208C" w14:textId="12196B28" w:rsidR="0078144D" w:rsidRPr="00562446" w:rsidRDefault="0078144D" w:rsidP="00B54142">
      <w:pPr>
        <w:pStyle w:val="Heading3"/>
        <w:numPr>
          <w:ilvl w:val="2"/>
          <w:numId w:val="45"/>
        </w:numPr>
        <w:rPr>
          <w:rFonts w:eastAsiaTheme="minorEastAsia"/>
        </w:rPr>
      </w:pPr>
      <w:bookmarkStart w:id="70" w:name="_Toc5938254"/>
      <w:bookmarkStart w:id="71" w:name="_Toc34800892"/>
      <w:r w:rsidRPr="00562446">
        <w:rPr>
          <w:rFonts w:eastAsiaTheme="minorEastAsia"/>
        </w:rPr>
        <w:t>Phase noise</w:t>
      </w:r>
      <w:bookmarkEnd w:id="70"/>
      <w:bookmarkEnd w:id="71"/>
    </w:p>
    <w:p w14:paraId="6052F082" w14:textId="61280966" w:rsidR="00D9544B" w:rsidRPr="00562446" w:rsidRDefault="00D9544B" w:rsidP="00D9544B">
      <w:bookmarkStart w:id="72" w:name="_Hlk22160849"/>
      <w:r w:rsidRPr="00562446">
        <w:t xml:space="preserve">Sufficiently low phase noise at the measurement interface is required to avoid excessive EVM. Based on the available data [35 </w:t>
      </w:r>
      <w:r w:rsidR="00E34873">
        <w:t>–</w:t>
      </w:r>
      <w:r w:rsidRPr="00562446">
        <w:t xml:space="preserve"> 40], a descriptive phase noise profile is shown in figure 5.5.3-1. It shows performance of the current PLLs (i.e. as of 2019) for base stations operating in 7 – 24 GHz range. In the figure each colour matches to a single component. It should be noted that throughout this section phase noise is referred to the observed level at a measurement interface. Noise levels internal to PLL and clock distribution network may differ from this and implementation freedom is not limited. </w:t>
      </w:r>
    </w:p>
    <w:bookmarkEnd w:id="72"/>
    <w:p w14:paraId="68E1A462" w14:textId="77777777" w:rsidR="00D9544B" w:rsidRPr="00562446" w:rsidRDefault="00D9544B" w:rsidP="00D9544B">
      <w:r w:rsidRPr="00562446">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77777777" w:rsidR="00D9544B" w:rsidRPr="00562446" w:rsidRDefault="00D9544B" w:rsidP="00D9544B">
      <w:pPr>
        <w:jc w:val="center"/>
      </w:pPr>
      <w:r w:rsidRPr="00562446">
        <w:rPr>
          <w:noProof/>
          <w:lang w:val="en-US" w:eastAsia="zh-CN"/>
        </w:rPr>
        <w:lastRenderedPageBreak/>
        <w:drawing>
          <wp:inline distT="0" distB="0" distL="0" distR="0" wp14:anchorId="4BB07757" wp14:editId="4BDF1A8C">
            <wp:extent cx="5114925" cy="39338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114925" cy="3933825"/>
                    </a:xfrm>
                    <a:prstGeom prst="rect">
                      <a:avLst/>
                    </a:prstGeom>
                    <a:noFill/>
                    <a:ln>
                      <a:noFill/>
                    </a:ln>
                  </pic:spPr>
                </pic:pic>
              </a:graphicData>
            </a:graphic>
          </wp:inline>
        </w:drawing>
      </w:r>
    </w:p>
    <w:p w14:paraId="59CB7A84" w14:textId="6BC15E60" w:rsidR="00D9544B" w:rsidRPr="00562446" w:rsidRDefault="00D9544B" w:rsidP="00D9544B">
      <w:pPr>
        <w:pStyle w:val="TF"/>
      </w:pPr>
      <w:r w:rsidRPr="00562446">
        <w:t xml:space="preserve">Figure 5.5.3-1: A representative phase noise profile for </w:t>
      </w:r>
      <w:r w:rsidR="000961EA">
        <w:t>7 – 24</w:t>
      </w:r>
      <w:r w:rsidRPr="00562446">
        <w:t xml:space="preserve"> GHz base stations</w:t>
      </w:r>
    </w:p>
    <w:p w14:paraId="6E2811B0" w14:textId="62331DF6" w:rsidR="00D9544B" w:rsidRPr="00562446" w:rsidRDefault="00D9544B" w:rsidP="00D9544B">
      <w:r w:rsidRPr="00562446">
        <w:t>In figure 5.5.3-1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562446">
        <w:rPr>
          <w:vertAlign w:val="subscript"/>
        </w:rPr>
        <w:t>0</w:t>
      </w:r>
      <w:r w:rsidRPr="00562446">
        <w:t xml:space="preserve"> and a given noise power P</w:t>
      </w:r>
      <w:r w:rsidRPr="00562446">
        <w:rPr>
          <w:vertAlign w:val="subscript"/>
        </w:rPr>
        <w:t>0,</w:t>
      </w:r>
      <w:r w:rsidRPr="00562446">
        <w:t xml:space="preserve"> the correct noise power P at frequency f equals:</w:t>
      </w:r>
    </w:p>
    <w:p w14:paraId="123B70D2" w14:textId="77777777" w:rsidR="00D9544B" w:rsidRPr="00562446" w:rsidRDefault="00D9544B" w:rsidP="00D9544B">
      <w:r w:rsidRPr="00562446">
        <w:t xml:space="preserve"> P = P</w:t>
      </w:r>
      <w:r w:rsidRPr="00562446">
        <w:rPr>
          <w:vertAlign w:val="subscript"/>
        </w:rPr>
        <w:t xml:space="preserve">0 </w:t>
      </w:r>
      <w:r w:rsidRPr="00562446">
        <w:t>* 20 * log10(f/f</w:t>
      </w:r>
      <w:r w:rsidRPr="00562446">
        <w:rPr>
          <w:vertAlign w:val="subscript"/>
        </w:rPr>
        <w:t>0</w:t>
      </w:r>
      <w:r w:rsidRPr="00562446">
        <w:t>)</w:t>
      </w:r>
    </w:p>
    <w:p w14:paraId="54611F50" w14:textId="6B1092D0" w:rsidR="00D9544B" w:rsidRPr="00562446" w:rsidRDefault="00D9544B" w:rsidP="00D9544B">
      <w:pPr>
        <w:rPr>
          <w:rFonts w:eastAsiaTheme="minorEastAsia"/>
        </w:rPr>
      </w:pPr>
      <w:r w:rsidRPr="00562446">
        <w:t>In this example, P and P</w:t>
      </w:r>
      <w:r w:rsidRPr="00562446">
        <w:rPr>
          <w:vertAlign w:val="subscript"/>
        </w:rPr>
        <w:t xml:space="preserve">0 </w:t>
      </w:r>
      <w:r w:rsidRPr="00562446">
        <w:t>describe the full single side-band noise profile for which the unit is dBc/Hz.</w:t>
      </w:r>
    </w:p>
    <w:p w14:paraId="503A9A64" w14:textId="3A49DC80" w:rsidR="00583B03" w:rsidRPr="00562446" w:rsidRDefault="00583B03" w:rsidP="00B54142">
      <w:pPr>
        <w:pStyle w:val="Heading2"/>
        <w:numPr>
          <w:ilvl w:val="1"/>
          <w:numId w:val="46"/>
        </w:numPr>
      </w:pPr>
      <w:bookmarkStart w:id="73" w:name="_Toc34800893"/>
      <w:r w:rsidRPr="00562446">
        <w:t>Deployment scenarios</w:t>
      </w:r>
      <w:bookmarkEnd w:id="73"/>
    </w:p>
    <w:p w14:paraId="764EB546" w14:textId="77777777" w:rsidR="00DC1126" w:rsidRPr="00562446" w:rsidRDefault="00DC1126" w:rsidP="00DC1126">
      <w:r w:rsidRPr="00562446">
        <w:t xml:space="preserve">Referring to the previous NR discussions, three high level use cases were defined for NR: eMBB, URLLC and mMTC. Considering NR operation in 7 – 24 GHz range, the following was observed:  </w:t>
      </w:r>
    </w:p>
    <w:p w14:paraId="3277241F" w14:textId="77777777" w:rsidR="007D7E83" w:rsidRPr="00562446" w:rsidRDefault="007D7E83" w:rsidP="00630E38">
      <w:pPr>
        <w:pStyle w:val="B1"/>
        <w:numPr>
          <w:ilvl w:val="0"/>
          <w:numId w:val="13"/>
        </w:numPr>
      </w:pPr>
      <w:r w:rsidRPr="00562446">
        <w:t xml:space="preserve">eMBB: as 7 – 24 GHz range is considered to be mostly a capacity booster, the eMBB is a valid use case for 7 – 24 GHz range NR operation. </w:t>
      </w:r>
    </w:p>
    <w:p w14:paraId="1FB182EB" w14:textId="33667827" w:rsidR="007D7E83" w:rsidRPr="00562446" w:rsidRDefault="007D7E83" w:rsidP="00630E38">
      <w:pPr>
        <w:pStyle w:val="B1"/>
        <w:numPr>
          <w:ilvl w:val="0"/>
          <w:numId w:val="13"/>
        </w:numPr>
      </w:pPr>
      <w:r w:rsidRPr="00562446">
        <w:t>URLLC: this use case includes such advanced services like e.g. factory automation, autonomous driving, and remote surgery, including both indoor and outdoor case. Therefore</w:t>
      </w:r>
      <w:r w:rsidR="00C32DC3" w:rsidRPr="00562446">
        <w:t>,</w:t>
      </w:r>
      <w:r w:rsidRPr="00562446">
        <w:t xml:space="preserve"> applicability of the URLLC use cases in 7 – 24 GHz required case by case analysis, due to potential coverage limitation restriction. </w:t>
      </w:r>
    </w:p>
    <w:p w14:paraId="77F83A0C" w14:textId="77777777" w:rsidR="007D7E83" w:rsidRPr="00562446" w:rsidRDefault="007D7E83" w:rsidP="00630E38">
      <w:pPr>
        <w:pStyle w:val="B1"/>
        <w:numPr>
          <w:ilvl w:val="0"/>
          <w:numId w:val="13"/>
        </w:numPr>
      </w:pPr>
      <w:r w:rsidRPr="00562446">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562446" w:rsidRDefault="00DC1126" w:rsidP="00DC1126">
      <w:r w:rsidRPr="00562446">
        <w:t>Referring to the NR study item, range of deployment scenarios were considered and documents in TR 38.913 [</w:t>
      </w:r>
      <w:r w:rsidR="00F4761C" w:rsidRPr="00562446">
        <w:t>2</w:t>
      </w:r>
      <w:r w:rsidRPr="00562446">
        <w:t>], including both FR1 and FR2 spectrum allocations. NR scenarios from TR 38.913 [</w:t>
      </w:r>
      <w:r w:rsidR="00F4761C" w:rsidRPr="00562446">
        <w:t>2</w:t>
      </w:r>
      <w:r w:rsidRPr="00562446">
        <w:t>] were analysed for the 7 – 24 GHz applicability, considering the carrier frequency assumptions. Additionally, IAB scenario was included based on related Rel-16 work item.</w:t>
      </w:r>
    </w:p>
    <w:p w14:paraId="473754AD" w14:textId="6944A7CD" w:rsidR="00DC1126" w:rsidRPr="00562446" w:rsidRDefault="00DC1126" w:rsidP="003D59FD">
      <w:r w:rsidRPr="00562446">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562446">
        <w:t xml:space="preserve"> </w:t>
      </w:r>
      <w:r w:rsidRPr="00562446">
        <w:t xml:space="preserve">to also consider information on the (regional) incumbent/neighbour systems information. </w:t>
      </w:r>
    </w:p>
    <w:p w14:paraId="30B8430C" w14:textId="4F061A42" w:rsidR="00DC1126" w:rsidRPr="00562446" w:rsidRDefault="00DC1126" w:rsidP="007D7E83">
      <w:r w:rsidRPr="00562446">
        <w:t>Below, brief description of the considered 7 -24 GHz deployment scenarios is captured</w:t>
      </w:r>
      <w:r w:rsidR="00C32DC3" w:rsidRPr="00562446">
        <w:t>.</w:t>
      </w:r>
      <w:r w:rsidRPr="00562446">
        <w:t xml:space="preserve"> </w:t>
      </w:r>
      <w:r w:rsidR="00FC534A">
        <w:t xml:space="preserve">It should be noted, that none of the below listed </w:t>
      </w:r>
      <w:r w:rsidR="00FC534A" w:rsidRPr="00562446">
        <w:t>deployment scenarios</w:t>
      </w:r>
      <w:r w:rsidR="00FC534A">
        <w:t xml:space="preserve"> is considered to be 7 – 24 GHz range specific.</w:t>
      </w:r>
    </w:p>
    <w:p w14:paraId="5BBE0006" w14:textId="77777777" w:rsidR="00754B8E" w:rsidRDefault="00754B8E" w:rsidP="00DB3920"/>
    <w:p w14:paraId="27F0E0CD" w14:textId="09E66447" w:rsidR="00DC1126" w:rsidRPr="00562446" w:rsidRDefault="00DC1126" w:rsidP="00B54142">
      <w:pPr>
        <w:pStyle w:val="Heading3"/>
        <w:numPr>
          <w:ilvl w:val="2"/>
          <w:numId w:val="47"/>
        </w:numPr>
      </w:pPr>
      <w:bookmarkStart w:id="74" w:name="_Toc34800894"/>
      <w:r w:rsidRPr="00562446">
        <w:t>Indoor hotspot</w:t>
      </w:r>
      <w:bookmarkEnd w:id="74"/>
    </w:p>
    <w:p w14:paraId="5EECF036" w14:textId="352FAF5A" w:rsidR="00DC1126" w:rsidRPr="00562446" w:rsidRDefault="00DC1126" w:rsidP="007D7E83">
      <w:r w:rsidRPr="00562446">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t xml:space="preserve">frequency </w:t>
      </w:r>
      <w:r w:rsidRPr="00562446">
        <w:t xml:space="preserve">sub-ranges being applicable) is seen as suitable for </w:t>
      </w:r>
      <w:r w:rsidR="00FC534A">
        <w:t>i</w:t>
      </w:r>
      <w:r w:rsidR="00FC534A" w:rsidRPr="00B3156B">
        <w:t>ndoor hotspot</w:t>
      </w:r>
      <w:r w:rsidR="00FC534A" w:rsidRPr="00B3156B" w:rsidDel="00B3156B">
        <w:t xml:space="preserve"> </w:t>
      </w:r>
      <w:r w:rsidRPr="00562446">
        <w:t xml:space="preserve">scenario. </w:t>
      </w:r>
      <w:r w:rsidR="00FC534A" w:rsidRPr="00562446">
        <w:t>Indoor hotspot</w:t>
      </w:r>
      <w:r w:rsidR="00FC534A" w:rsidRPr="00562446" w:rsidDel="00B3156B">
        <w:t xml:space="preserve"> </w:t>
      </w:r>
      <w:r w:rsidRPr="00562446">
        <w:t xml:space="preserve">scenario is expected to be addressed by the LA BS class.  </w:t>
      </w:r>
    </w:p>
    <w:p w14:paraId="42C83C5B" w14:textId="269624FC" w:rsidR="00DC1126" w:rsidRPr="00562446" w:rsidRDefault="00DC1126" w:rsidP="00B54142">
      <w:pPr>
        <w:pStyle w:val="Heading3"/>
        <w:numPr>
          <w:ilvl w:val="2"/>
          <w:numId w:val="48"/>
        </w:numPr>
      </w:pPr>
      <w:bookmarkStart w:id="75" w:name="_Toc34800895"/>
      <w:r w:rsidRPr="00562446">
        <w:t>Dense urban</w:t>
      </w:r>
      <w:bookmarkEnd w:id="75"/>
    </w:p>
    <w:p w14:paraId="16C048C0" w14:textId="77777777" w:rsidR="00DC1126" w:rsidRPr="00562446" w:rsidRDefault="00DC1126" w:rsidP="007D7E83">
      <w:pPr>
        <w:rPr>
          <w:lang w:eastAsia="zh-CN"/>
        </w:rPr>
      </w:pPr>
      <w:r w:rsidRPr="00562446">
        <w:rPr>
          <w:lang w:eastAsia="zh-CN"/>
        </w:rPr>
        <w:t xml:space="preserve">Dense Urban scenario addresses </w:t>
      </w:r>
      <w:r w:rsidRPr="00562446">
        <w:t xml:space="preserve">outdoor and outdoor-to-indoor case in </w:t>
      </w:r>
      <w:r w:rsidRPr="00562446">
        <w:rPr>
          <w:lang w:eastAsia="zh-CN"/>
        </w:rPr>
        <w:t xml:space="preserve">dense urban, interference-limited scenarios, </w:t>
      </w:r>
      <w:r w:rsidRPr="00562446">
        <w:t>based on macro grid coverage with continuous cellular layout, extended with randomly dropped micro sites, i.e. two-layer layout (i.e. macro + micro)</w:t>
      </w:r>
      <w:r w:rsidRPr="00562446">
        <w:rPr>
          <w:lang w:eastAsia="zh-CN"/>
        </w:rPr>
        <w:t>. This scenario is characterized by high user density of low and medium mobility, and high traffic loads.</w:t>
      </w:r>
      <w:r w:rsidRPr="00562446">
        <w:t xml:space="preserve"> For the NR study, the carrier frequencies of 4 GHz and 30 GHz were considered.</w:t>
      </w:r>
    </w:p>
    <w:p w14:paraId="69B3B17C" w14:textId="77777777" w:rsidR="00DC1126" w:rsidRPr="00562446" w:rsidRDefault="00DC1126" w:rsidP="007D7E83">
      <w:r w:rsidRPr="00562446">
        <w:t xml:space="preserve">This scenario is expected to be addressed by the WA and MR BS classes. This scenario is well suited for CA or DC application. </w:t>
      </w:r>
    </w:p>
    <w:p w14:paraId="2DACC3AE" w14:textId="7628EC3C" w:rsidR="00DC1126" w:rsidRPr="00562446" w:rsidRDefault="00DC1126" w:rsidP="00B54142">
      <w:pPr>
        <w:pStyle w:val="Heading3"/>
        <w:numPr>
          <w:ilvl w:val="2"/>
          <w:numId w:val="49"/>
        </w:numPr>
      </w:pPr>
      <w:bookmarkStart w:id="76" w:name="_Toc34800896"/>
      <w:r w:rsidRPr="00562446">
        <w:t>Urban macro</w:t>
      </w:r>
      <w:bookmarkEnd w:id="76"/>
    </w:p>
    <w:p w14:paraId="57DBB7B0" w14:textId="77777777" w:rsidR="00DC1126" w:rsidRPr="00562446" w:rsidRDefault="00DC1126" w:rsidP="007D7E83">
      <w:r w:rsidRPr="00562446">
        <w:t xml:space="preserve">Urban macro scenario addresses an outdoor and indoor case with large cells and continuous coverage, serving users of low and medium mobility. </w:t>
      </w:r>
    </w:p>
    <w:p w14:paraId="2322ADBC" w14:textId="6325C06F" w:rsidR="00DC1126" w:rsidRPr="00562446" w:rsidRDefault="00DC1126" w:rsidP="007D7E83">
      <w:r w:rsidRPr="00562446">
        <w:t xml:space="preserve">For the NR study, the carrier frequencies of 2 GHz, 4 GHz and 30 GHz were considered. Therefore, the whole 7 – 24 GHz range (with all three sub-ranges being applicable) is seen as suitable for </w:t>
      </w:r>
      <w:r w:rsidR="00FC534A">
        <w:t>u</w:t>
      </w:r>
      <w:r w:rsidR="00FC534A" w:rsidRPr="00562446">
        <w:t>rban macro</w:t>
      </w:r>
      <w:r w:rsidR="00FC534A" w:rsidRPr="00562446" w:rsidDel="00B3156B">
        <w:t xml:space="preserve"> </w:t>
      </w:r>
      <w:r w:rsidRPr="00562446">
        <w:t xml:space="preserve">scenario. </w:t>
      </w:r>
    </w:p>
    <w:p w14:paraId="046FD420" w14:textId="77777777" w:rsidR="00DC1126" w:rsidRPr="00562446" w:rsidRDefault="00DC1126" w:rsidP="007D7E83">
      <w:r w:rsidRPr="00562446">
        <w:t xml:space="preserve">The difference to Dense urban scenario is that the Urban macro is a one layer macro layout. </w:t>
      </w:r>
    </w:p>
    <w:p w14:paraId="4BA385B3" w14:textId="3A545E08" w:rsidR="00B3156B" w:rsidRDefault="00FC534A" w:rsidP="00DC1126">
      <w:r w:rsidRPr="00562446">
        <w:t>Urban macro</w:t>
      </w:r>
      <w:r w:rsidRPr="00562446" w:rsidDel="00B3156B">
        <w:t xml:space="preserve"> </w:t>
      </w:r>
      <w:r w:rsidR="00DC1126" w:rsidRPr="00562446">
        <w:t xml:space="preserve">scenario is expected to be addressed by the WA BS class. It shall be noted, that WA BS class was defined also for FR2 operation. </w:t>
      </w:r>
    </w:p>
    <w:p w14:paraId="78C11A60" w14:textId="59E10F37" w:rsidR="00FC534A" w:rsidRPr="00562446" w:rsidRDefault="00FC534A" w:rsidP="00B54142">
      <w:pPr>
        <w:pStyle w:val="Heading3"/>
        <w:numPr>
          <w:ilvl w:val="2"/>
          <w:numId w:val="50"/>
        </w:numPr>
      </w:pPr>
      <w:bookmarkStart w:id="77" w:name="_Toc34800897"/>
      <w:r>
        <w:t>IAB</w:t>
      </w:r>
      <w:bookmarkEnd w:id="77"/>
    </w:p>
    <w:p w14:paraId="231DDF6B" w14:textId="77777777" w:rsidR="00FC534A" w:rsidRPr="0025135C" w:rsidRDefault="00FC534A" w:rsidP="00FC534A">
      <w:pPr>
        <w:rPr>
          <w:lang w:eastAsia="zh-CN"/>
        </w:rPr>
      </w:pPr>
      <w:r w:rsidRPr="006D7D42">
        <w:t xml:space="preserve">A diverse range of deployment scenarios can be envisioned </w:t>
      </w:r>
      <w:r>
        <w:t xml:space="preserve">for IAB, </w:t>
      </w:r>
      <w:r w:rsidRPr="006D7D42">
        <w:t xml:space="preserve">including support for outdoor small cell deployments, or indoors. </w:t>
      </w:r>
      <w:r>
        <w:t xml:space="preserve">For the </w:t>
      </w:r>
      <w:r>
        <w:rPr>
          <w:lang w:eastAsia="zh-CN"/>
        </w:rPr>
        <w:t>IAB</w:t>
      </w:r>
      <w:r w:rsidRPr="00562446">
        <w:rPr>
          <w:lang w:eastAsia="zh-CN"/>
        </w:rPr>
        <w:t xml:space="preserve"> </w:t>
      </w:r>
      <w:r>
        <w:rPr>
          <w:lang w:eastAsia="zh-CN"/>
        </w:rPr>
        <w:t xml:space="preserve">performance evaluation, </w:t>
      </w:r>
      <w:r w:rsidRPr="00562446">
        <w:rPr>
          <w:lang w:eastAsia="zh-CN"/>
        </w:rPr>
        <w:t>scenario</w:t>
      </w:r>
      <w:r>
        <w:rPr>
          <w:lang w:eastAsia="zh-CN"/>
        </w:rPr>
        <w:t xml:space="preserve">s </w:t>
      </w:r>
      <w:r w:rsidRPr="0025135C">
        <w:rPr>
          <w:lang w:eastAsia="zh-CN"/>
        </w:rPr>
        <w:t xml:space="preserve">addressing </w:t>
      </w:r>
      <w:r w:rsidRPr="0025135C">
        <w:t xml:space="preserve">outdoor and outdoor-to-indoor case in </w:t>
      </w:r>
      <w:r w:rsidRPr="0025135C">
        <w:rPr>
          <w:lang w:eastAsia="zh-CN"/>
        </w:rPr>
        <w:t xml:space="preserve">dense urban, or urban micro case were considered, </w:t>
      </w:r>
      <w:r w:rsidRPr="0025135C">
        <w:t>based on macro grid IAB-donor coverage with continuous cellular layout, extended with randomly dropped micro sites as IAB-nodes, i.e. two-layer layout (i.e. macro + micro)</w:t>
      </w:r>
      <w:r w:rsidRPr="0025135C">
        <w:rPr>
          <w:lang w:eastAsia="zh-CN"/>
        </w:rPr>
        <w:t xml:space="preserve">. </w:t>
      </w:r>
      <w:r w:rsidRPr="0025135C">
        <w:t>The IAB WID [RP-190712] also includes the multi-hop IAB network case, which can be seen as interesting feature to achieve range extensions even at higher frequency bands of the 7 – 24 GHz range.</w:t>
      </w:r>
    </w:p>
    <w:p w14:paraId="4C10E02A" w14:textId="77777777" w:rsidR="00FC534A" w:rsidRPr="00562446" w:rsidRDefault="00FC534A" w:rsidP="00FC534A">
      <w:pPr>
        <w:rPr>
          <w:lang w:eastAsia="zh-CN"/>
        </w:rPr>
      </w:pPr>
      <w:r w:rsidRPr="0025135C">
        <w:t>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w:t>
      </w:r>
      <w:r>
        <w:t xml:space="preserve"> </w:t>
      </w:r>
      <w:r>
        <w:rPr>
          <w:lang w:eastAsia="zh-CN"/>
        </w:rPr>
        <w:t xml:space="preserve">Similar to Dense Urban scenario, the IAB </w:t>
      </w:r>
      <w:r w:rsidRPr="00562446">
        <w:rPr>
          <w:lang w:eastAsia="zh-CN"/>
        </w:rPr>
        <w:t>scenario is characterized by high user density of low and medium mobility, and high traffic loads.</w:t>
      </w:r>
      <w:r w:rsidRPr="00562446">
        <w:t xml:space="preserve"> For the </w:t>
      </w:r>
      <w:r>
        <w:t xml:space="preserve">IAB </w:t>
      </w:r>
      <w:r w:rsidRPr="00562446">
        <w:t>study, the carrier frequencies of 4 GHz and 30 GHz were considered</w:t>
      </w:r>
      <w:r>
        <w:t xml:space="preserve"> for the IAB-donor and IAB-node, respectively</w:t>
      </w:r>
      <w:r w:rsidRPr="00562446">
        <w:t>.</w:t>
      </w:r>
      <w:r>
        <w:t xml:space="preserve"> The micro layer of the IAB-nodes is considered as the capacity layer, where the IAB study assumed 400 MHz channel bandwidth for IAB-nodes. </w:t>
      </w:r>
    </w:p>
    <w:p w14:paraId="4115C86D" w14:textId="0FCF1C64" w:rsidR="00DC1126" w:rsidRPr="00562446" w:rsidRDefault="00DC1126" w:rsidP="00DC1126">
      <w:r w:rsidRPr="00562446">
        <w:t>High speed train: TBD</w:t>
      </w:r>
    </w:p>
    <w:p w14:paraId="7BB6E179" w14:textId="2681FF36" w:rsidR="00DC1126" w:rsidRPr="00562446" w:rsidRDefault="00DC1126" w:rsidP="00DC1126">
      <w:r w:rsidRPr="00562446">
        <w:t>Highway scenario: TBD</w:t>
      </w:r>
    </w:p>
    <w:p w14:paraId="33E2E5AC" w14:textId="10C620B2" w:rsidR="00A07883" w:rsidRPr="00562446" w:rsidRDefault="00DC1126" w:rsidP="00A07883">
      <w:r w:rsidRPr="00562446">
        <w:t>Urban Grid for Connected Car: TBD</w:t>
      </w:r>
    </w:p>
    <w:p w14:paraId="2291C03E" w14:textId="6D6E97EE" w:rsidR="00A07883" w:rsidRPr="00562446" w:rsidRDefault="00A07883" w:rsidP="00B54142">
      <w:pPr>
        <w:pStyle w:val="Heading3"/>
        <w:numPr>
          <w:ilvl w:val="2"/>
          <w:numId w:val="51"/>
        </w:numPr>
      </w:pPr>
      <w:bookmarkStart w:id="78" w:name="_Toc34800898"/>
      <w:r w:rsidRPr="00562446">
        <w:t>Summary</w:t>
      </w:r>
      <w:bookmarkEnd w:id="78"/>
    </w:p>
    <w:p w14:paraId="29C634C3" w14:textId="7BD3F457" w:rsidR="00A07883" w:rsidRPr="00562446" w:rsidRDefault="00A07883" w:rsidP="00DC1126">
      <w:r w:rsidRPr="00562446">
        <w:t>Table 5.6.4-1 below summarizes the NR deployment scenarios for the 7 – 24 GHz frequency range.</w:t>
      </w:r>
    </w:p>
    <w:p w14:paraId="2450EBF6" w14:textId="6A00BBFD" w:rsidR="00DC1126" w:rsidRPr="00562446" w:rsidRDefault="00DC1126" w:rsidP="00DC1126">
      <w:pPr>
        <w:pStyle w:val="TH"/>
        <w:sectPr w:rsidR="00DC1126" w:rsidRPr="00562446" w:rsidSect="00AF51B3">
          <w:footnotePr>
            <w:numRestart w:val="eachSect"/>
          </w:footnotePr>
          <w:pgSz w:w="11907" w:h="16840" w:code="9"/>
          <w:pgMar w:top="794" w:right="794" w:bottom="993" w:left="794" w:header="680" w:footer="567" w:gutter="0"/>
          <w:cols w:space="720"/>
          <w:docGrid w:linePitch="272"/>
        </w:sectPr>
      </w:pPr>
      <w:r w:rsidRPr="00562446">
        <w:rPr>
          <w:lang w:eastAsia="zh-CN"/>
        </w:rPr>
        <w:t>Table 5.6</w:t>
      </w:r>
      <w:r w:rsidR="00A07883" w:rsidRPr="00562446">
        <w:t>.4</w:t>
      </w:r>
      <w:r w:rsidRPr="00562446">
        <w:rPr>
          <w:lang w:eastAsia="zh-CN"/>
        </w:rPr>
        <w:t>-1: NR deployment scenarios for 7 – 24 GHz frequency range</w:t>
      </w:r>
    </w:p>
    <w:tbl>
      <w:tblPr>
        <w:tblStyle w:val="TableGrid"/>
        <w:tblW w:w="10309" w:type="dxa"/>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562446" w14:paraId="3F01095C" w14:textId="77777777" w:rsidTr="00FC534A">
        <w:trPr>
          <w:trHeight w:val="1411"/>
          <w:tblHeader/>
        </w:trPr>
        <w:tc>
          <w:tcPr>
            <w:tcW w:w="988" w:type="dxa"/>
            <w:shd w:val="clear" w:color="auto" w:fill="FFFFFF" w:themeFill="background1"/>
            <w:vAlign w:val="center"/>
          </w:tcPr>
          <w:p w14:paraId="6F7EAD27" w14:textId="77777777" w:rsidR="00DC1126" w:rsidRPr="00562446" w:rsidRDefault="00DC1126" w:rsidP="00AF51B3">
            <w:pPr>
              <w:pStyle w:val="TAH"/>
              <w:rPr>
                <w:sz w:val="16"/>
              </w:rPr>
            </w:pPr>
            <w:r w:rsidRPr="00562446">
              <w:rPr>
                <w:sz w:val="16"/>
              </w:rPr>
              <w:lastRenderedPageBreak/>
              <w:t>NR scenario</w:t>
            </w:r>
          </w:p>
        </w:tc>
        <w:tc>
          <w:tcPr>
            <w:tcW w:w="992" w:type="dxa"/>
            <w:shd w:val="clear" w:color="auto" w:fill="FFFFFF" w:themeFill="background1"/>
            <w:vAlign w:val="center"/>
          </w:tcPr>
          <w:p w14:paraId="69C5A6E1" w14:textId="77777777" w:rsidR="00DC1126" w:rsidRPr="00562446" w:rsidRDefault="00DC1126" w:rsidP="00AF51B3">
            <w:pPr>
              <w:pStyle w:val="TAH"/>
              <w:rPr>
                <w:sz w:val="16"/>
              </w:rPr>
            </w:pPr>
            <w:r w:rsidRPr="00562446">
              <w:rPr>
                <w:sz w:val="16"/>
              </w:rPr>
              <w:t>Carrier frequency</w:t>
            </w:r>
          </w:p>
          <w:p w14:paraId="5E9FED5D" w14:textId="77777777" w:rsidR="00DC1126" w:rsidRPr="00562446" w:rsidRDefault="00DC1126" w:rsidP="00AF51B3">
            <w:pPr>
              <w:pStyle w:val="TAH"/>
              <w:rPr>
                <w:sz w:val="16"/>
              </w:rPr>
            </w:pPr>
            <w:r w:rsidRPr="00562446">
              <w:rPr>
                <w:sz w:val="16"/>
              </w:rPr>
              <w:t>(GHz)</w:t>
            </w:r>
          </w:p>
        </w:tc>
        <w:tc>
          <w:tcPr>
            <w:tcW w:w="1134" w:type="dxa"/>
            <w:shd w:val="clear" w:color="auto" w:fill="FFFFFF" w:themeFill="background1"/>
            <w:vAlign w:val="center"/>
          </w:tcPr>
          <w:p w14:paraId="3861EAA4" w14:textId="77777777" w:rsidR="00DC1126" w:rsidRPr="00562446" w:rsidRDefault="00DC1126" w:rsidP="00AF51B3">
            <w:pPr>
              <w:pStyle w:val="TAH"/>
              <w:rPr>
                <w:rFonts w:eastAsia="MS Mincho"/>
                <w:sz w:val="16"/>
                <w:lang w:eastAsia="ja-JP"/>
              </w:rPr>
            </w:pPr>
            <w:r w:rsidRPr="00562446">
              <w:rPr>
                <w:sz w:val="16"/>
              </w:rPr>
              <w:t xml:space="preserve">Maximum aggregate system BW </w:t>
            </w:r>
            <w:r w:rsidRPr="00562446">
              <w:rPr>
                <w:rFonts w:eastAsia="MS Mincho" w:hint="eastAsia"/>
                <w:sz w:val="16"/>
                <w:lang w:eastAsia="ja-JP"/>
              </w:rPr>
              <w:t>(DL+UL)</w:t>
            </w:r>
          </w:p>
          <w:p w14:paraId="1F7377F6" w14:textId="77777777" w:rsidR="00DC1126" w:rsidRPr="00562446" w:rsidRDefault="00DC1126" w:rsidP="00AF51B3">
            <w:pPr>
              <w:pStyle w:val="TAH"/>
              <w:rPr>
                <w:sz w:val="16"/>
              </w:rPr>
            </w:pPr>
            <w:r w:rsidRPr="00562446">
              <w:rPr>
                <w:rFonts w:eastAsia="MS Mincho"/>
                <w:sz w:val="16"/>
                <w:lang w:eastAsia="ja-JP"/>
              </w:rPr>
              <w:t>(MHz)</w:t>
            </w:r>
          </w:p>
        </w:tc>
        <w:tc>
          <w:tcPr>
            <w:tcW w:w="992" w:type="dxa"/>
            <w:shd w:val="clear" w:color="auto" w:fill="FFFFFF" w:themeFill="background1"/>
            <w:vAlign w:val="center"/>
          </w:tcPr>
          <w:p w14:paraId="2BCDDECD" w14:textId="77777777" w:rsidR="00DC1126" w:rsidRPr="00562446" w:rsidRDefault="00DC1126" w:rsidP="00AF51B3">
            <w:pPr>
              <w:pStyle w:val="TAH"/>
              <w:rPr>
                <w:sz w:val="16"/>
              </w:rPr>
            </w:pPr>
            <w:r w:rsidRPr="00562446">
              <w:rPr>
                <w:sz w:val="16"/>
              </w:rPr>
              <w:t>UE antenna configurations (</w:t>
            </w:r>
            <w:r w:rsidRPr="00562446">
              <w:rPr>
                <w:sz w:val="16"/>
                <w:lang w:eastAsia="zh-CN"/>
              </w:rPr>
              <w:t>Tx and Rx antenna elements</w:t>
            </w:r>
            <w:r w:rsidRPr="00562446">
              <w:rPr>
                <w:sz w:val="16"/>
              </w:rPr>
              <w:t>)</w:t>
            </w:r>
          </w:p>
        </w:tc>
        <w:tc>
          <w:tcPr>
            <w:tcW w:w="851" w:type="dxa"/>
            <w:shd w:val="clear" w:color="auto" w:fill="FFFFFF" w:themeFill="background1"/>
            <w:vAlign w:val="center"/>
          </w:tcPr>
          <w:p w14:paraId="13E92E6D" w14:textId="77777777" w:rsidR="00DC1126" w:rsidRPr="00562446" w:rsidRDefault="00DC1126" w:rsidP="00AF51B3">
            <w:pPr>
              <w:pStyle w:val="TAH"/>
              <w:rPr>
                <w:sz w:val="16"/>
              </w:rPr>
            </w:pPr>
            <w:r w:rsidRPr="00562446">
              <w:rPr>
                <w:sz w:val="16"/>
              </w:rPr>
              <w:t>BS antenna array size (</w:t>
            </w:r>
            <w:r w:rsidRPr="00562446">
              <w:rPr>
                <w:sz w:val="16"/>
                <w:lang w:eastAsia="zh-CN"/>
              </w:rPr>
              <w:t>Tx and Rx antenna elements</w:t>
            </w:r>
            <w:r w:rsidRPr="00562446">
              <w:rPr>
                <w:sz w:val="16"/>
              </w:rPr>
              <w:t>)</w:t>
            </w:r>
          </w:p>
        </w:tc>
        <w:tc>
          <w:tcPr>
            <w:tcW w:w="954" w:type="dxa"/>
            <w:shd w:val="clear" w:color="auto" w:fill="FFFFFF" w:themeFill="background1"/>
            <w:vAlign w:val="center"/>
          </w:tcPr>
          <w:p w14:paraId="73A6B7CD" w14:textId="77777777" w:rsidR="00DC1126" w:rsidRPr="00562446" w:rsidRDefault="00DC1126" w:rsidP="00AF51B3">
            <w:pPr>
              <w:pStyle w:val="TAH"/>
              <w:rPr>
                <w:sz w:val="16"/>
              </w:rPr>
            </w:pPr>
            <w:r w:rsidRPr="00562446">
              <w:rPr>
                <w:sz w:val="16"/>
              </w:rPr>
              <w:t>Scenario layout</w:t>
            </w:r>
          </w:p>
        </w:tc>
        <w:tc>
          <w:tcPr>
            <w:tcW w:w="1314" w:type="dxa"/>
            <w:shd w:val="clear" w:color="auto" w:fill="FFFFFF" w:themeFill="background1"/>
            <w:vAlign w:val="center"/>
          </w:tcPr>
          <w:p w14:paraId="5DE63A1E" w14:textId="77777777" w:rsidR="00DC1126" w:rsidRPr="00562446" w:rsidRDefault="00DC1126" w:rsidP="00AF51B3">
            <w:pPr>
              <w:pStyle w:val="TAH"/>
              <w:rPr>
                <w:sz w:val="16"/>
              </w:rPr>
            </w:pPr>
            <w:r w:rsidRPr="00562446">
              <w:rPr>
                <w:sz w:val="16"/>
              </w:rPr>
              <w:t>User characteristic</w:t>
            </w:r>
          </w:p>
        </w:tc>
        <w:tc>
          <w:tcPr>
            <w:tcW w:w="567" w:type="dxa"/>
            <w:shd w:val="clear" w:color="auto" w:fill="FFFFFF" w:themeFill="background1"/>
            <w:vAlign w:val="center"/>
          </w:tcPr>
          <w:p w14:paraId="64507A78" w14:textId="77777777" w:rsidR="00DC1126" w:rsidRPr="00562446" w:rsidRDefault="00DC1126" w:rsidP="00AF51B3">
            <w:pPr>
              <w:pStyle w:val="TAH"/>
              <w:rPr>
                <w:sz w:val="16"/>
              </w:rPr>
            </w:pPr>
            <w:r w:rsidRPr="00562446">
              <w:rPr>
                <w:sz w:val="16"/>
              </w:rPr>
              <w:t>ISD</w:t>
            </w:r>
          </w:p>
          <w:p w14:paraId="7E774B2C" w14:textId="77777777" w:rsidR="00DC1126" w:rsidRPr="00562446" w:rsidRDefault="00DC1126" w:rsidP="00AF51B3">
            <w:pPr>
              <w:pStyle w:val="TAH"/>
              <w:rPr>
                <w:sz w:val="16"/>
              </w:rPr>
            </w:pPr>
            <w:r w:rsidRPr="00562446">
              <w:rPr>
                <w:sz w:val="16"/>
              </w:rPr>
              <w:t>(m)</w:t>
            </w:r>
          </w:p>
        </w:tc>
        <w:tc>
          <w:tcPr>
            <w:tcW w:w="1701" w:type="dxa"/>
            <w:shd w:val="clear" w:color="auto" w:fill="FFFFFF" w:themeFill="background1"/>
            <w:vAlign w:val="center"/>
          </w:tcPr>
          <w:p w14:paraId="418BC14F" w14:textId="77777777" w:rsidR="00DC1126" w:rsidRPr="00562446" w:rsidRDefault="00DC1126" w:rsidP="00AF51B3">
            <w:pPr>
              <w:pStyle w:val="TAH"/>
              <w:rPr>
                <w:sz w:val="16"/>
              </w:rPr>
            </w:pPr>
            <w:r w:rsidRPr="00562446">
              <w:rPr>
                <w:sz w:val="16"/>
              </w:rPr>
              <w:t>Scenario description</w:t>
            </w:r>
          </w:p>
        </w:tc>
        <w:tc>
          <w:tcPr>
            <w:tcW w:w="816" w:type="dxa"/>
            <w:shd w:val="clear" w:color="auto" w:fill="FFFFFF" w:themeFill="background1"/>
            <w:vAlign w:val="center"/>
          </w:tcPr>
          <w:p w14:paraId="2983C3F3" w14:textId="77777777" w:rsidR="00DC1126" w:rsidRPr="00562446" w:rsidRDefault="00DC1126" w:rsidP="00AF51B3">
            <w:pPr>
              <w:pStyle w:val="TAH"/>
              <w:rPr>
                <w:sz w:val="16"/>
              </w:rPr>
            </w:pPr>
            <w:r w:rsidRPr="00562446">
              <w:rPr>
                <w:sz w:val="16"/>
              </w:rPr>
              <w:t xml:space="preserve">BS class </w:t>
            </w:r>
          </w:p>
        </w:tc>
      </w:tr>
      <w:tr w:rsidR="00DC1126" w:rsidRPr="00562446" w14:paraId="6C478769" w14:textId="77777777" w:rsidTr="00FC534A">
        <w:trPr>
          <w:trHeight w:val="940"/>
          <w:tblHeader/>
        </w:trPr>
        <w:tc>
          <w:tcPr>
            <w:tcW w:w="988" w:type="dxa"/>
          </w:tcPr>
          <w:p w14:paraId="25D0DE39" w14:textId="77777777" w:rsidR="00DC1126" w:rsidRPr="00562446" w:rsidRDefault="00DC1126" w:rsidP="00AF51B3">
            <w:pPr>
              <w:pStyle w:val="TAC"/>
              <w:rPr>
                <w:rFonts w:cs="Arial"/>
                <w:sz w:val="16"/>
                <w:szCs w:val="16"/>
              </w:rPr>
            </w:pPr>
            <w:r w:rsidRPr="00562446">
              <w:rPr>
                <w:rFonts w:cs="Arial"/>
                <w:sz w:val="16"/>
                <w:szCs w:val="16"/>
                <w:lang w:eastAsia="zh-CN"/>
              </w:rPr>
              <w:t>Indoor hotspot</w:t>
            </w:r>
          </w:p>
        </w:tc>
        <w:tc>
          <w:tcPr>
            <w:tcW w:w="992" w:type="dxa"/>
          </w:tcPr>
          <w:p w14:paraId="58E9F557"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275F322" w14:textId="77777777" w:rsidR="00DC1126" w:rsidRPr="00562446" w:rsidRDefault="00DC1126" w:rsidP="00AF51B3">
            <w:pPr>
              <w:pStyle w:val="TAC"/>
              <w:rPr>
                <w:rFonts w:eastAsia="MS Mincho" w:cs="Arial"/>
                <w:sz w:val="16"/>
                <w:szCs w:val="16"/>
                <w:lang w:eastAsia="ja-JP"/>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1FD21BD" w14:textId="77777777" w:rsidR="00DC1126" w:rsidRPr="00562446" w:rsidRDefault="00DC1126" w:rsidP="00AF51B3">
            <w:pPr>
              <w:pStyle w:val="TAC"/>
              <w:rPr>
                <w:rFonts w:cs="Arial"/>
                <w:sz w:val="16"/>
                <w:szCs w:val="16"/>
                <w:lang w:eastAsia="zh-CN"/>
              </w:rPr>
            </w:pPr>
            <w:r w:rsidRPr="00562446">
              <w:rPr>
                <w:rFonts w:cs="Arial"/>
                <w:sz w:val="16"/>
                <w:szCs w:val="16"/>
              </w:rPr>
              <w:t>TBD</w:t>
            </w:r>
          </w:p>
        </w:tc>
        <w:tc>
          <w:tcPr>
            <w:tcW w:w="851" w:type="dxa"/>
          </w:tcPr>
          <w:p w14:paraId="070426F5" w14:textId="77777777" w:rsidR="00DC1126" w:rsidRPr="00562446" w:rsidRDefault="00DC1126" w:rsidP="00AF51B3">
            <w:pPr>
              <w:pStyle w:val="TAC"/>
              <w:rPr>
                <w:rFonts w:cs="Arial"/>
                <w:sz w:val="16"/>
                <w:szCs w:val="16"/>
                <w:lang w:eastAsia="zh-CN"/>
              </w:rPr>
            </w:pPr>
            <w:r w:rsidRPr="00562446">
              <w:rPr>
                <w:rFonts w:cs="Arial"/>
                <w:sz w:val="16"/>
                <w:szCs w:val="16"/>
                <w:lang w:eastAsia="zh-CN"/>
              </w:rPr>
              <w:t>≤ [256]</w:t>
            </w:r>
          </w:p>
        </w:tc>
        <w:tc>
          <w:tcPr>
            <w:tcW w:w="954" w:type="dxa"/>
          </w:tcPr>
          <w:p w14:paraId="45572992" w14:textId="77777777" w:rsidR="00DC1126" w:rsidRPr="00562446" w:rsidRDefault="00DC1126" w:rsidP="00AF51B3">
            <w:pPr>
              <w:pStyle w:val="TAC"/>
              <w:rPr>
                <w:rFonts w:cs="Arial"/>
                <w:sz w:val="16"/>
                <w:szCs w:val="16"/>
                <w:lang w:eastAsia="zh-CN"/>
              </w:rPr>
            </w:pPr>
            <w:r w:rsidRPr="00562446">
              <w:rPr>
                <w:rFonts w:cs="Arial"/>
                <w:sz w:val="16"/>
                <w:szCs w:val="16"/>
                <w:lang w:eastAsia="zh-CN"/>
              </w:rPr>
              <w:t>Single layer, indoor only</w:t>
            </w:r>
          </w:p>
        </w:tc>
        <w:tc>
          <w:tcPr>
            <w:tcW w:w="1314" w:type="dxa"/>
          </w:tcPr>
          <w:p w14:paraId="3BE29218" w14:textId="02566697" w:rsidR="00DC1126" w:rsidRPr="00562446" w:rsidRDefault="00DC1126" w:rsidP="00AF51B3">
            <w:pPr>
              <w:pStyle w:val="TAC"/>
              <w:rPr>
                <w:rFonts w:cs="Arial"/>
                <w:sz w:val="16"/>
                <w:szCs w:val="16"/>
              </w:rPr>
            </w:pPr>
            <w:r w:rsidRPr="00562446">
              <w:rPr>
                <w:rFonts w:cs="Arial"/>
                <w:sz w:val="16"/>
                <w:szCs w:val="16"/>
              </w:rPr>
              <w:t>100% Indoor, 3</w:t>
            </w:r>
            <w:r w:rsidR="006C3030" w:rsidRPr="00562446">
              <w:rPr>
                <w:rFonts w:cs="Arial"/>
                <w:sz w:val="16"/>
                <w:szCs w:val="16"/>
              </w:rPr>
              <w:t> </w:t>
            </w:r>
            <w:r w:rsidRPr="00562446">
              <w:rPr>
                <w:rFonts w:cs="Arial"/>
                <w:sz w:val="16"/>
                <w:szCs w:val="16"/>
              </w:rPr>
              <w:t>km/h,</w:t>
            </w:r>
          </w:p>
          <w:p w14:paraId="7E0B6434" w14:textId="77777777" w:rsidR="00DC1126" w:rsidRPr="00562446" w:rsidRDefault="00DC1126" w:rsidP="00AF51B3">
            <w:pPr>
              <w:pStyle w:val="TAC"/>
              <w:rPr>
                <w:rFonts w:cs="Arial"/>
                <w:sz w:val="16"/>
                <w:szCs w:val="16"/>
              </w:rPr>
            </w:pPr>
            <w:r w:rsidRPr="00562446">
              <w:rPr>
                <w:rFonts w:cs="Arial"/>
                <w:sz w:val="16"/>
                <w:szCs w:val="16"/>
              </w:rPr>
              <w:t>10 users/TRxP</w:t>
            </w:r>
          </w:p>
        </w:tc>
        <w:tc>
          <w:tcPr>
            <w:tcW w:w="567" w:type="dxa"/>
          </w:tcPr>
          <w:p w14:paraId="161015A8" w14:textId="77777777" w:rsidR="00DC1126" w:rsidRPr="00562446" w:rsidRDefault="00DC1126" w:rsidP="00AF51B3">
            <w:pPr>
              <w:pStyle w:val="TAC"/>
              <w:rPr>
                <w:rFonts w:cs="Arial"/>
                <w:sz w:val="16"/>
                <w:szCs w:val="16"/>
              </w:rPr>
            </w:pPr>
            <w:r w:rsidRPr="00562446">
              <w:rPr>
                <w:rFonts w:cs="Arial"/>
                <w:sz w:val="16"/>
                <w:szCs w:val="16"/>
              </w:rPr>
              <w:t>20</w:t>
            </w:r>
          </w:p>
        </w:tc>
        <w:tc>
          <w:tcPr>
            <w:tcW w:w="1701" w:type="dxa"/>
          </w:tcPr>
          <w:p w14:paraId="021B7DC4" w14:textId="77777777" w:rsidR="00DC1126" w:rsidRPr="00562446" w:rsidRDefault="00DC1126" w:rsidP="00AF51B3">
            <w:pPr>
              <w:pStyle w:val="TAC"/>
              <w:rPr>
                <w:rFonts w:cs="Arial"/>
                <w:sz w:val="16"/>
                <w:szCs w:val="16"/>
              </w:rPr>
            </w:pPr>
            <w:r w:rsidRPr="00562446">
              <w:rPr>
                <w:rFonts w:cs="Arial"/>
                <w:sz w:val="16"/>
                <w:szCs w:val="16"/>
              </w:rPr>
              <w:t>Indoor, small coverage,</w:t>
            </w:r>
            <w:r w:rsidRPr="00562446">
              <w:rPr>
                <w:rFonts w:cs="Arial"/>
                <w:sz w:val="16"/>
                <w:szCs w:val="16"/>
                <w:lang w:eastAsia="zh-CN"/>
              </w:rPr>
              <w:t xml:space="preserve"> high capacity, high user throughput, high user  density</w:t>
            </w:r>
          </w:p>
        </w:tc>
        <w:tc>
          <w:tcPr>
            <w:tcW w:w="816" w:type="dxa"/>
          </w:tcPr>
          <w:p w14:paraId="73B4705D" w14:textId="77777777" w:rsidR="00DC1126" w:rsidRPr="00562446" w:rsidRDefault="00DC1126" w:rsidP="00AF51B3">
            <w:pPr>
              <w:pStyle w:val="TAC"/>
              <w:rPr>
                <w:rFonts w:cs="Arial"/>
                <w:sz w:val="16"/>
                <w:szCs w:val="16"/>
              </w:rPr>
            </w:pPr>
            <w:r w:rsidRPr="00562446">
              <w:rPr>
                <w:rFonts w:cs="Arial"/>
                <w:sz w:val="16"/>
                <w:szCs w:val="16"/>
              </w:rPr>
              <w:t>LA</w:t>
            </w:r>
          </w:p>
        </w:tc>
      </w:tr>
      <w:tr w:rsidR="00DC1126" w:rsidRPr="00562446" w14:paraId="004928D0" w14:textId="77777777" w:rsidTr="00FC534A">
        <w:trPr>
          <w:trHeight w:val="1691"/>
          <w:tblHeader/>
        </w:trPr>
        <w:tc>
          <w:tcPr>
            <w:tcW w:w="988" w:type="dxa"/>
          </w:tcPr>
          <w:p w14:paraId="0F22C002" w14:textId="77777777" w:rsidR="00DC1126" w:rsidRPr="00562446" w:rsidRDefault="00DC1126" w:rsidP="00AF51B3">
            <w:pPr>
              <w:pStyle w:val="TAC"/>
              <w:rPr>
                <w:rFonts w:cs="Arial"/>
                <w:sz w:val="16"/>
                <w:szCs w:val="16"/>
              </w:rPr>
            </w:pPr>
            <w:r w:rsidRPr="00562446">
              <w:rPr>
                <w:rFonts w:cs="Arial"/>
                <w:sz w:val="16"/>
                <w:szCs w:val="16"/>
              </w:rPr>
              <w:t>Dense urban</w:t>
            </w:r>
          </w:p>
        </w:tc>
        <w:tc>
          <w:tcPr>
            <w:tcW w:w="992" w:type="dxa"/>
          </w:tcPr>
          <w:p w14:paraId="432CBFC1"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6C51D57"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73035E5B"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6347BB66"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51ED1916" w14:textId="77777777" w:rsidR="00DC1126" w:rsidRPr="00562446" w:rsidRDefault="00DC1126" w:rsidP="00AF51B3">
            <w:pPr>
              <w:pStyle w:val="TAC"/>
              <w:rPr>
                <w:rFonts w:cs="Arial"/>
                <w:sz w:val="16"/>
                <w:szCs w:val="16"/>
              </w:rPr>
            </w:pPr>
            <w:r w:rsidRPr="00562446">
              <w:rPr>
                <w:rFonts w:cs="Arial"/>
                <w:sz w:val="16"/>
                <w:szCs w:val="16"/>
              </w:rPr>
              <w:t>Two layer, macro hex grid, random drop micro</w:t>
            </w:r>
          </w:p>
        </w:tc>
        <w:tc>
          <w:tcPr>
            <w:tcW w:w="1314" w:type="dxa"/>
          </w:tcPr>
          <w:p w14:paraId="0FE84374" w14:textId="77777777" w:rsidR="00DC1126" w:rsidRPr="00562446" w:rsidRDefault="00DC1126" w:rsidP="00AF51B3">
            <w:pPr>
              <w:pStyle w:val="TAC"/>
              <w:rPr>
                <w:rFonts w:cs="Arial"/>
                <w:sz w:val="16"/>
                <w:szCs w:val="16"/>
              </w:rPr>
            </w:pPr>
            <w:r w:rsidRPr="00562446">
              <w:rPr>
                <w:rFonts w:cs="Arial"/>
                <w:sz w:val="16"/>
                <w:szCs w:val="16"/>
              </w:rPr>
              <w:t xml:space="preserve">Uniform/macro TRxP, 10 users/TRxP, </w:t>
            </w:r>
          </w:p>
          <w:p w14:paraId="5C70602D" w14:textId="77777777" w:rsidR="00DC1126" w:rsidRPr="00562446" w:rsidRDefault="00DC1126" w:rsidP="00AF51B3">
            <w:pPr>
              <w:pStyle w:val="TAC"/>
              <w:rPr>
                <w:rFonts w:cs="Arial"/>
                <w:sz w:val="16"/>
                <w:szCs w:val="16"/>
              </w:rPr>
            </w:pPr>
            <w:r w:rsidRPr="00562446">
              <w:rPr>
                <w:rFonts w:cs="Arial"/>
                <w:sz w:val="16"/>
                <w:szCs w:val="16"/>
              </w:rPr>
              <w:t>Clustered/micro TRxP,</w:t>
            </w:r>
          </w:p>
          <w:p w14:paraId="5E269089" w14:textId="1D312B4A" w:rsidR="00DC1126" w:rsidRPr="00562446" w:rsidRDefault="00DC1126" w:rsidP="00AF51B3">
            <w:pPr>
              <w:pStyle w:val="TAC"/>
              <w:rPr>
                <w:rFonts w:cs="Arial"/>
                <w:sz w:val="16"/>
                <w:szCs w:val="16"/>
              </w:rPr>
            </w:pPr>
            <w:r w:rsidRPr="00562446">
              <w:rPr>
                <w:rFonts w:cs="Arial"/>
                <w:sz w:val="16"/>
                <w:szCs w:val="16"/>
              </w:rPr>
              <w:t>80% indoor (3</w:t>
            </w:r>
            <w:r w:rsidR="006C3030" w:rsidRPr="00562446">
              <w:rPr>
                <w:rFonts w:cs="Arial"/>
                <w:sz w:val="16"/>
                <w:szCs w:val="16"/>
              </w:rPr>
              <w:t> </w:t>
            </w:r>
            <w:r w:rsidRPr="00562446">
              <w:rPr>
                <w:rFonts w:cs="Arial"/>
                <w:sz w:val="16"/>
                <w:szCs w:val="16"/>
              </w:rPr>
              <w:t>km/h), 20% outdoor (30</w:t>
            </w:r>
            <w:r w:rsidR="006C3030" w:rsidRPr="00562446">
              <w:rPr>
                <w:rFonts w:cs="Arial"/>
                <w:sz w:val="16"/>
                <w:szCs w:val="16"/>
              </w:rPr>
              <w:t> </w:t>
            </w:r>
            <w:r w:rsidRPr="00562446">
              <w:rPr>
                <w:rFonts w:cs="Arial"/>
                <w:sz w:val="16"/>
                <w:szCs w:val="16"/>
              </w:rPr>
              <w:t>km/h)</w:t>
            </w:r>
          </w:p>
        </w:tc>
        <w:tc>
          <w:tcPr>
            <w:tcW w:w="567" w:type="dxa"/>
          </w:tcPr>
          <w:p w14:paraId="0883D115" w14:textId="77777777" w:rsidR="00DC1126" w:rsidRPr="00562446" w:rsidRDefault="00DC1126" w:rsidP="00AF51B3">
            <w:pPr>
              <w:pStyle w:val="TAC"/>
              <w:rPr>
                <w:rFonts w:cs="Arial"/>
                <w:sz w:val="16"/>
                <w:szCs w:val="16"/>
              </w:rPr>
            </w:pPr>
            <w:r w:rsidRPr="00562446">
              <w:rPr>
                <w:rFonts w:cs="Arial"/>
                <w:sz w:val="16"/>
                <w:szCs w:val="16"/>
              </w:rPr>
              <w:t xml:space="preserve"> 200</w:t>
            </w:r>
          </w:p>
        </w:tc>
        <w:tc>
          <w:tcPr>
            <w:tcW w:w="1701" w:type="dxa"/>
          </w:tcPr>
          <w:p w14:paraId="43F8C907" w14:textId="77777777" w:rsidR="00DC1126" w:rsidRPr="00562446" w:rsidRDefault="00DC1126" w:rsidP="00AF51B3">
            <w:pPr>
              <w:pStyle w:val="TAC"/>
              <w:rPr>
                <w:rFonts w:cs="Arial"/>
                <w:sz w:val="16"/>
                <w:szCs w:val="16"/>
                <w:lang w:eastAsia="zh-CN"/>
              </w:rPr>
            </w:pPr>
            <w:r w:rsidRPr="00562446">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562446" w:rsidRDefault="00DC1126" w:rsidP="00AF51B3">
            <w:pPr>
              <w:pStyle w:val="TAC"/>
              <w:rPr>
                <w:rFonts w:cs="Arial"/>
                <w:sz w:val="16"/>
                <w:szCs w:val="16"/>
              </w:rPr>
            </w:pPr>
            <w:r w:rsidRPr="00562446">
              <w:rPr>
                <w:rFonts w:cs="Arial"/>
                <w:sz w:val="16"/>
                <w:szCs w:val="16"/>
              </w:rPr>
              <w:t>WA, WA+MR</w:t>
            </w:r>
          </w:p>
        </w:tc>
      </w:tr>
      <w:tr w:rsidR="00DC1126" w:rsidRPr="00562446" w14:paraId="02F37E20" w14:textId="77777777" w:rsidTr="00FC534A">
        <w:trPr>
          <w:trHeight w:val="1372"/>
          <w:tblHeader/>
        </w:trPr>
        <w:tc>
          <w:tcPr>
            <w:tcW w:w="988" w:type="dxa"/>
          </w:tcPr>
          <w:p w14:paraId="11AF6A0A" w14:textId="77777777" w:rsidR="00DC1126" w:rsidRPr="00562446" w:rsidRDefault="00DC1126" w:rsidP="00AF51B3">
            <w:pPr>
              <w:pStyle w:val="TAC"/>
              <w:rPr>
                <w:rFonts w:cs="Arial"/>
                <w:sz w:val="16"/>
                <w:szCs w:val="16"/>
              </w:rPr>
            </w:pPr>
            <w:r w:rsidRPr="00562446">
              <w:rPr>
                <w:rFonts w:cs="Arial"/>
                <w:sz w:val="16"/>
                <w:szCs w:val="16"/>
              </w:rPr>
              <w:t>Urban macro</w:t>
            </w:r>
          </w:p>
        </w:tc>
        <w:tc>
          <w:tcPr>
            <w:tcW w:w="992" w:type="dxa"/>
          </w:tcPr>
          <w:p w14:paraId="1183B723"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05156FB9"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26BC61C"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1B9BEB29"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4799386B" w14:textId="77777777" w:rsidR="00DC1126" w:rsidRPr="00562446" w:rsidRDefault="00DC1126" w:rsidP="00AF51B3">
            <w:pPr>
              <w:pStyle w:val="TAC"/>
              <w:rPr>
                <w:rFonts w:cs="Arial"/>
                <w:sz w:val="16"/>
                <w:szCs w:val="16"/>
              </w:rPr>
            </w:pPr>
            <w:r w:rsidRPr="00562446">
              <w:rPr>
                <w:rFonts w:cs="Arial"/>
                <w:sz w:val="16"/>
                <w:szCs w:val="16"/>
                <w:lang w:eastAsia="zh-CN"/>
              </w:rPr>
              <w:t xml:space="preserve">Single layer, </w:t>
            </w:r>
            <w:r w:rsidRPr="00562446">
              <w:rPr>
                <w:rFonts w:cs="Arial"/>
                <w:sz w:val="16"/>
                <w:szCs w:val="16"/>
              </w:rPr>
              <w:t>hex grid, macro</w:t>
            </w:r>
          </w:p>
        </w:tc>
        <w:tc>
          <w:tcPr>
            <w:tcW w:w="1314" w:type="dxa"/>
          </w:tcPr>
          <w:p w14:paraId="5C16475F" w14:textId="77777777" w:rsidR="00DC1126" w:rsidRPr="00562446" w:rsidRDefault="00DC1126" w:rsidP="00AF51B3">
            <w:pPr>
              <w:pStyle w:val="TAC"/>
              <w:rPr>
                <w:rFonts w:cs="Arial"/>
                <w:sz w:val="16"/>
                <w:szCs w:val="16"/>
              </w:rPr>
            </w:pPr>
            <w:r w:rsidRPr="00562446">
              <w:rPr>
                <w:rFonts w:cs="Arial"/>
                <w:sz w:val="16"/>
                <w:szCs w:val="16"/>
              </w:rPr>
              <w:t>20% Outdoor in cars: 30km/h,</w:t>
            </w:r>
          </w:p>
          <w:p w14:paraId="5DBCF3EE" w14:textId="77777777" w:rsidR="00DC1126" w:rsidRPr="00562446" w:rsidRDefault="00DC1126" w:rsidP="00AF51B3">
            <w:pPr>
              <w:pStyle w:val="TAC"/>
              <w:rPr>
                <w:rFonts w:cs="Arial"/>
                <w:sz w:val="16"/>
                <w:szCs w:val="16"/>
              </w:rPr>
            </w:pPr>
            <w:r w:rsidRPr="00562446">
              <w:rPr>
                <w:rFonts w:cs="Arial"/>
                <w:sz w:val="16"/>
                <w:szCs w:val="16"/>
              </w:rPr>
              <w:t>80% Indoor: 3km/h</w:t>
            </w:r>
          </w:p>
          <w:p w14:paraId="34E6EB4C" w14:textId="77777777" w:rsidR="00DC1126" w:rsidRPr="00562446" w:rsidRDefault="00DC1126" w:rsidP="00AF51B3">
            <w:pPr>
              <w:pStyle w:val="TAC"/>
              <w:rPr>
                <w:rFonts w:cs="Arial"/>
                <w:sz w:val="16"/>
                <w:szCs w:val="16"/>
              </w:rPr>
            </w:pPr>
            <w:r w:rsidRPr="00562446">
              <w:rPr>
                <w:rFonts w:cs="Arial"/>
                <w:sz w:val="16"/>
                <w:szCs w:val="16"/>
              </w:rPr>
              <w:t>10 users per TRxP</w:t>
            </w:r>
          </w:p>
        </w:tc>
        <w:tc>
          <w:tcPr>
            <w:tcW w:w="567" w:type="dxa"/>
          </w:tcPr>
          <w:p w14:paraId="19DD836D" w14:textId="77777777" w:rsidR="00DC1126" w:rsidRPr="00562446" w:rsidRDefault="00DC1126" w:rsidP="00AF51B3">
            <w:pPr>
              <w:pStyle w:val="TAC"/>
              <w:rPr>
                <w:rFonts w:cs="Arial"/>
                <w:sz w:val="16"/>
                <w:szCs w:val="16"/>
              </w:rPr>
            </w:pPr>
            <w:r w:rsidRPr="00562446">
              <w:rPr>
                <w:rFonts w:cs="Arial"/>
                <w:sz w:val="16"/>
                <w:szCs w:val="16"/>
              </w:rPr>
              <w:t>500</w:t>
            </w:r>
          </w:p>
        </w:tc>
        <w:tc>
          <w:tcPr>
            <w:tcW w:w="1701" w:type="dxa"/>
          </w:tcPr>
          <w:p w14:paraId="6207A4A4" w14:textId="77777777" w:rsidR="00DC1126" w:rsidRPr="00562446" w:rsidRDefault="00DC1126" w:rsidP="00AF51B3">
            <w:pPr>
              <w:pStyle w:val="TAC"/>
              <w:rPr>
                <w:rFonts w:cs="Arial"/>
                <w:sz w:val="16"/>
                <w:szCs w:val="16"/>
              </w:rPr>
            </w:pPr>
            <w:r w:rsidRPr="00562446">
              <w:rPr>
                <w:rFonts w:cs="Arial"/>
                <w:sz w:val="16"/>
                <w:szCs w:val="16"/>
                <w:lang w:val="en-US" w:eastAsia="zh-CN"/>
              </w:rPr>
              <w:t>large cells and continuous coverage, interference-limited</w:t>
            </w:r>
          </w:p>
        </w:tc>
        <w:tc>
          <w:tcPr>
            <w:tcW w:w="816" w:type="dxa"/>
          </w:tcPr>
          <w:p w14:paraId="5A4422AF" w14:textId="77777777" w:rsidR="00DC1126" w:rsidRPr="00562446" w:rsidRDefault="00DC1126" w:rsidP="00AF51B3">
            <w:pPr>
              <w:pStyle w:val="TAC"/>
              <w:rPr>
                <w:rFonts w:cs="Arial"/>
                <w:sz w:val="16"/>
                <w:szCs w:val="16"/>
              </w:rPr>
            </w:pPr>
            <w:r w:rsidRPr="00562446">
              <w:rPr>
                <w:rFonts w:cs="Arial"/>
                <w:sz w:val="16"/>
                <w:szCs w:val="16"/>
              </w:rPr>
              <w:t>WA</w:t>
            </w:r>
          </w:p>
        </w:tc>
      </w:tr>
      <w:tr w:rsidR="00DC1126" w:rsidRPr="00562446" w14:paraId="2B99BC8F" w14:textId="77777777" w:rsidTr="00FC534A">
        <w:trPr>
          <w:trHeight w:val="757"/>
          <w:tblHeader/>
        </w:trPr>
        <w:tc>
          <w:tcPr>
            <w:tcW w:w="988" w:type="dxa"/>
          </w:tcPr>
          <w:p w14:paraId="523A5057" w14:textId="77777777" w:rsidR="00DC1126" w:rsidRPr="00562446" w:rsidRDefault="00DC1126" w:rsidP="00AF51B3">
            <w:pPr>
              <w:pStyle w:val="TAC"/>
              <w:rPr>
                <w:rFonts w:cs="Arial"/>
                <w:sz w:val="16"/>
                <w:szCs w:val="16"/>
              </w:rPr>
            </w:pPr>
            <w:r w:rsidRPr="00562446">
              <w:rPr>
                <w:rFonts w:cs="Arial"/>
                <w:sz w:val="16"/>
                <w:szCs w:val="16"/>
              </w:rPr>
              <w:t xml:space="preserve">High speed train </w:t>
            </w:r>
          </w:p>
          <w:p w14:paraId="2228F4B9" w14:textId="77777777" w:rsidR="00DC1126" w:rsidRPr="00562446" w:rsidRDefault="00DC1126" w:rsidP="00AF51B3">
            <w:pPr>
              <w:pStyle w:val="TAC"/>
              <w:rPr>
                <w:rFonts w:cs="Arial"/>
                <w:sz w:val="16"/>
                <w:szCs w:val="16"/>
              </w:rPr>
            </w:pPr>
          </w:p>
        </w:tc>
        <w:tc>
          <w:tcPr>
            <w:tcW w:w="992" w:type="dxa"/>
          </w:tcPr>
          <w:p w14:paraId="184122E5"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5E45BD3"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74A35CB4"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3A28684B"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3B35C54F"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18DF4D2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499FA8C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0D1A0148" w14:textId="77777777" w:rsidR="00DC1126" w:rsidRPr="00562446" w:rsidRDefault="00DC1126" w:rsidP="00AF51B3">
            <w:pPr>
              <w:pStyle w:val="TAC"/>
              <w:rPr>
                <w:rFonts w:cs="Arial"/>
                <w:sz w:val="16"/>
                <w:szCs w:val="16"/>
                <w:lang w:val="en-US" w:eastAsia="zh-CN"/>
              </w:rPr>
            </w:pPr>
            <w:r w:rsidRPr="00562446">
              <w:rPr>
                <w:rFonts w:cs="Arial"/>
                <w:sz w:val="16"/>
                <w:szCs w:val="16"/>
              </w:rPr>
              <w:t>TBD</w:t>
            </w:r>
          </w:p>
        </w:tc>
        <w:tc>
          <w:tcPr>
            <w:tcW w:w="816" w:type="dxa"/>
          </w:tcPr>
          <w:p w14:paraId="39AFE2BA"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27C54E8B" w14:textId="77777777" w:rsidTr="00FC534A">
        <w:trPr>
          <w:tblHeader/>
        </w:trPr>
        <w:tc>
          <w:tcPr>
            <w:tcW w:w="988" w:type="dxa"/>
          </w:tcPr>
          <w:p w14:paraId="43E37C43" w14:textId="77777777" w:rsidR="00DC1126" w:rsidRPr="00562446" w:rsidRDefault="00DC1126" w:rsidP="00AF51B3">
            <w:pPr>
              <w:pStyle w:val="TAC"/>
              <w:rPr>
                <w:rFonts w:cs="Arial"/>
                <w:sz w:val="16"/>
                <w:szCs w:val="16"/>
                <w:lang w:eastAsia="zh-CN"/>
              </w:rPr>
            </w:pPr>
            <w:r w:rsidRPr="00562446">
              <w:rPr>
                <w:rFonts w:cs="Arial"/>
                <w:sz w:val="16"/>
                <w:szCs w:val="16"/>
                <w:lang w:eastAsia="zh-CN"/>
              </w:rPr>
              <w:t>Highway scenario</w:t>
            </w:r>
          </w:p>
        </w:tc>
        <w:tc>
          <w:tcPr>
            <w:tcW w:w="992" w:type="dxa"/>
          </w:tcPr>
          <w:p w14:paraId="0922E6AB"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AF7D6CF"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30F88EE1"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4A8E12BF"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7720E64"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7D9EE67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53FC891F"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1A254A19"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239860C6"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591C86CB" w14:textId="77777777" w:rsidTr="00FC534A">
        <w:trPr>
          <w:tblHeader/>
        </w:trPr>
        <w:tc>
          <w:tcPr>
            <w:tcW w:w="988" w:type="dxa"/>
          </w:tcPr>
          <w:p w14:paraId="5762F054" w14:textId="77777777" w:rsidR="00DC1126" w:rsidRPr="00562446" w:rsidRDefault="00DC1126" w:rsidP="00AF51B3">
            <w:pPr>
              <w:pStyle w:val="TAC"/>
              <w:rPr>
                <w:rFonts w:cs="Arial"/>
                <w:sz w:val="16"/>
                <w:szCs w:val="16"/>
                <w:lang w:eastAsia="zh-CN"/>
              </w:rPr>
            </w:pPr>
            <w:r w:rsidRPr="00562446">
              <w:rPr>
                <w:rFonts w:cs="Arial"/>
                <w:sz w:val="16"/>
                <w:szCs w:val="16"/>
                <w:lang w:eastAsia="zh-CN"/>
              </w:rPr>
              <w:t>Urban Grid for Connected Car</w:t>
            </w:r>
          </w:p>
        </w:tc>
        <w:tc>
          <w:tcPr>
            <w:tcW w:w="992" w:type="dxa"/>
          </w:tcPr>
          <w:p w14:paraId="09AAAB73"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73800196"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10C9DB25"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2AE8D377"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1053879"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0054554D"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3E59083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789C39DB"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1C649107" w14:textId="77777777" w:rsidR="00DC1126" w:rsidRPr="00562446" w:rsidRDefault="00DC1126" w:rsidP="00AF51B3">
            <w:pPr>
              <w:pStyle w:val="TAC"/>
              <w:rPr>
                <w:rFonts w:cs="Arial"/>
                <w:b/>
                <w:sz w:val="16"/>
                <w:szCs w:val="16"/>
              </w:rPr>
            </w:pPr>
            <w:r w:rsidRPr="00562446">
              <w:rPr>
                <w:rFonts w:cs="Arial"/>
                <w:sz w:val="16"/>
                <w:szCs w:val="16"/>
              </w:rPr>
              <w:t>TBD</w:t>
            </w:r>
          </w:p>
        </w:tc>
      </w:tr>
      <w:tr w:rsidR="00FC534A" w:rsidRPr="00562446" w14:paraId="4B12E937" w14:textId="77777777" w:rsidTr="00FC534A">
        <w:trPr>
          <w:tblHeader/>
        </w:trPr>
        <w:tc>
          <w:tcPr>
            <w:tcW w:w="988" w:type="dxa"/>
          </w:tcPr>
          <w:p w14:paraId="6534AF0C" w14:textId="77777777" w:rsidR="00FC534A" w:rsidRPr="003A4F84" w:rsidRDefault="00FC534A" w:rsidP="00FC534A">
            <w:pPr>
              <w:pStyle w:val="TAC"/>
              <w:rPr>
                <w:rFonts w:cs="Arial"/>
                <w:sz w:val="16"/>
                <w:szCs w:val="16"/>
                <w:lang w:eastAsia="zh-CN"/>
              </w:rPr>
            </w:pPr>
            <w:r w:rsidRPr="00562446">
              <w:rPr>
                <w:rFonts w:cs="Arial"/>
                <w:sz w:val="16"/>
                <w:szCs w:val="16"/>
                <w:lang w:eastAsia="zh-CN"/>
              </w:rPr>
              <w:t>IAB</w:t>
            </w:r>
          </w:p>
          <w:p w14:paraId="366BFE00" w14:textId="312C4ABC" w:rsidR="00FC534A" w:rsidRPr="00562446" w:rsidRDefault="00FC534A" w:rsidP="00FC534A">
            <w:pPr>
              <w:pStyle w:val="TAC"/>
              <w:rPr>
                <w:rFonts w:cs="Arial"/>
                <w:sz w:val="16"/>
                <w:szCs w:val="16"/>
                <w:lang w:eastAsia="zh-CN"/>
              </w:rPr>
            </w:pPr>
            <w:r w:rsidRPr="003A4F84">
              <w:rPr>
                <w:rFonts w:eastAsia="MS Mincho"/>
                <w:sz w:val="16"/>
                <w:szCs w:val="16"/>
                <w:lang w:eastAsia="ja-JP"/>
              </w:rPr>
              <w:t>(NOTE 3)</w:t>
            </w:r>
          </w:p>
        </w:tc>
        <w:tc>
          <w:tcPr>
            <w:tcW w:w="992" w:type="dxa"/>
          </w:tcPr>
          <w:p w14:paraId="67FC2130" w14:textId="1BE10324" w:rsidR="00FC534A" w:rsidRPr="00562446" w:rsidRDefault="00FC534A" w:rsidP="00FC534A">
            <w:pPr>
              <w:pStyle w:val="TAC"/>
              <w:rPr>
                <w:rFonts w:cs="Arial"/>
                <w:sz w:val="16"/>
                <w:szCs w:val="16"/>
              </w:rPr>
            </w:pPr>
            <w:r w:rsidRPr="003A4F84">
              <w:rPr>
                <w:rFonts w:cs="Arial"/>
                <w:sz w:val="16"/>
                <w:szCs w:val="16"/>
              </w:rPr>
              <w:t>7</w:t>
            </w:r>
            <w:r w:rsidRPr="003A4F84">
              <w:rPr>
                <w:rFonts w:eastAsia="MS Mincho" w:cs="Arial"/>
                <w:sz w:val="16"/>
                <w:szCs w:val="16"/>
                <w:lang w:eastAsia="ja-JP"/>
              </w:rPr>
              <w:t>÷</w:t>
            </w:r>
            <w:r w:rsidRPr="003A4F84">
              <w:rPr>
                <w:rFonts w:cs="Arial"/>
                <w:sz w:val="16"/>
                <w:szCs w:val="16"/>
              </w:rPr>
              <w:t>24</w:t>
            </w:r>
          </w:p>
        </w:tc>
        <w:tc>
          <w:tcPr>
            <w:tcW w:w="1134" w:type="dxa"/>
          </w:tcPr>
          <w:p w14:paraId="4E920A73" w14:textId="22423194" w:rsidR="00FC534A" w:rsidRPr="00562446" w:rsidRDefault="00FC534A" w:rsidP="00FC534A">
            <w:pPr>
              <w:pStyle w:val="TAC"/>
              <w:rPr>
                <w:rFonts w:cs="Arial"/>
                <w:sz w:val="16"/>
                <w:szCs w:val="16"/>
                <w:lang w:eastAsia="zh-CN"/>
              </w:rPr>
            </w:pPr>
            <w:r w:rsidRPr="003A4F84">
              <w:rPr>
                <w:sz w:val="16"/>
                <w:szCs w:val="16"/>
                <w:lang w:eastAsia="ja-JP"/>
              </w:rPr>
              <w:t>IAB-donor: 100MHz (@4GHz)</w:t>
            </w:r>
            <w:r w:rsidRPr="003A4F84">
              <w:rPr>
                <w:sz w:val="16"/>
                <w:szCs w:val="16"/>
                <w:lang w:eastAsia="ja-JP"/>
              </w:rPr>
              <w:br/>
              <w:t>IAB-node: 400MHz (@30GHz)</w:t>
            </w:r>
          </w:p>
        </w:tc>
        <w:tc>
          <w:tcPr>
            <w:tcW w:w="992" w:type="dxa"/>
          </w:tcPr>
          <w:p w14:paraId="53A7B9B7" w14:textId="58C72C5E" w:rsidR="00FC534A" w:rsidRPr="00562446" w:rsidRDefault="00FC534A" w:rsidP="00FC534A">
            <w:pPr>
              <w:pStyle w:val="TAC"/>
              <w:rPr>
                <w:rFonts w:cs="Arial"/>
                <w:sz w:val="16"/>
                <w:szCs w:val="16"/>
              </w:rPr>
            </w:pPr>
            <w:r w:rsidRPr="00562446">
              <w:rPr>
                <w:rFonts w:cs="Arial"/>
                <w:sz w:val="16"/>
                <w:szCs w:val="16"/>
              </w:rPr>
              <w:t>TBD</w:t>
            </w:r>
          </w:p>
        </w:tc>
        <w:tc>
          <w:tcPr>
            <w:tcW w:w="851" w:type="dxa"/>
          </w:tcPr>
          <w:p w14:paraId="648C7672" w14:textId="6BFE0250" w:rsidR="00FC534A" w:rsidRPr="00562446" w:rsidRDefault="00FC534A" w:rsidP="00FC534A">
            <w:pPr>
              <w:pStyle w:val="TAC"/>
              <w:rPr>
                <w:rFonts w:cs="Arial"/>
                <w:sz w:val="16"/>
                <w:szCs w:val="16"/>
                <w:lang w:eastAsia="zh-CN"/>
              </w:rPr>
            </w:pPr>
            <w:r w:rsidRPr="00562446">
              <w:rPr>
                <w:rFonts w:cs="Arial"/>
                <w:sz w:val="16"/>
                <w:szCs w:val="16"/>
              </w:rPr>
              <w:t>TBD</w:t>
            </w:r>
          </w:p>
        </w:tc>
        <w:tc>
          <w:tcPr>
            <w:tcW w:w="954" w:type="dxa"/>
          </w:tcPr>
          <w:p w14:paraId="7BA8F2DD" w14:textId="6074C8C4" w:rsidR="00FC534A" w:rsidRPr="00562446" w:rsidRDefault="00FC534A" w:rsidP="00FC534A">
            <w:pPr>
              <w:pStyle w:val="TAC"/>
              <w:rPr>
                <w:rFonts w:cs="Arial"/>
                <w:sz w:val="16"/>
                <w:szCs w:val="16"/>
              </w:rPr>
            </w:pPr>
            <w:r w:rsidRPr="00CB2BD8">
              <w:rPr>
                <w:rFonts w:cs="Arial"/>
                <w:sz w:val="16"/>
                <w:szCs w:val="16"/>
              </w:rPr>
              <w:t xml:space="preserve">two layer </w:t>
            </w:r>
            <w:r>
              <w:rPr>
                <w:rFonts w:cs="Arial"/>
                <w:sz w:val="16"/>
                <w:szCs w:val="16"/>
              </w:rPr>
              <w:t xml:space="preserve">(macro IAB-donor + micro IAB-node(s)) </w:t>
            </w:r>
            <w:r w:rsidRPr="003A4F84">
              <w:rPr>
                <w:rFonts w:cs="Arial"/>
                <w:sz w:val="16"/>
                <w:szCs w:val="16"/>
              </w:rPr>
              <w:t>for dense urban</w:t>
            </w:r>
            <w:r w:rsidRPr="00CB2BD8">
              <w:rPr>
                <w:rFonts w:cs="Arial"/>
                <w:sz w:val="16"/>
                <w:szCs w:val="16"/>
              </w:rPr>
              <w:t>, single layer for urban micro</w:t>
            </w:r>
          </w:p>
        </w:tc>
        <w:tc>
          <w:tcPr>
            <w:tcW w:w="1314" w:type="dxa"/>
          </w:tcPr>
          <w:p w14:paraId="0F66AEF3" w14:textId="7CC08B86" w:rsidR="00FC534A" w:rsidRDefault="00FC534A" w:rsidP="00FC534A">
            <w:pPr>
              <w:pStyle w:val="TAC"/>
              <w:rPr>
                <w:rFonts w:cs="Arial"/>
                <w:sz w:val="16"/>
                <w:szCs w:val="16"/>
              </w:rPr>
            </w:pPr>
            <w:r w:rsidRPr="003A4F84">
              <w:rPr>
                <w:rFonts w:cs="Arial"/>
                <w:sz w:val="16"/>
                <w:szCs w:val="16"/>
              </w:rPr>
              <w:t>80% indoor (3km/h), 20% outdoor (30km/h); DL/UL traffic = {4:1}</w:t>
            </w:r>
          </w:p>
          <w:p w14:paraId="1B7A075E" w14:textId="7B46E469" w:rsidR="00FC534A" w:rsidRPr="00562446" w:rsidRDefault="00FC534A" w:rsidP="00FC534A">
            <w:pPr>
              <w:pStyle w:val="TAC"/>
              <w:rPr>
                <w:rFonts w:cs="Arial"/>
                <w:sz w:val="16"/>
                <w:szCs w:val="16"/>
              </w:rPr>
            </w:pPr>
            <w:r>
              <w:rPr>
                <w:rFonts w:cs="Arial"/>
                <w:sz w:val="16"/>
                <w:szCs w:val="16"/>
              </w:rPr>
              <w:t>(NOTE 4)</w:t>
            </w:r>
          </w:p>
        </w:tc>
        <w:tc>
          <w:tcPr>
            <w:tcW w:w="567" w:type="dxa"/>
          </w:tcPr>
          <w:p w14:paraId="33795706" w14:textId="69B58ED9" w:rsidR="00FC534A" w:rsidRPr="00562446" w:rsidRDefault="00FC534A" w:rsidP="00FC534A">
            <w:pPr>
              <w:pStyle w:val="TAC"/>
              <w:rPr>
                <w:rFonts w:cs="Arial"/>
                <w:sz w:val="16"/>
                <w:szCs w:val="16"/>
              </w:rPr>
            </w:pPr>
            <w:r w:rsidRPr="00CB2BD8">
              <w:rPr>
                <w:rFonts w:cs="Arial"/>
                <w:sz w:val="16"/>
                <w:szCs w:val="16"/>
              </w:rPr>
              <w:t>200, 500</w:t>
            </w:r>
          </w:p>
        </w:tc>
        <w:tc>
          <w:tcPr>
            <w:tcW w:w="1701" w:type="dxa"/>
          </w:tcPr>
          <w:p w14:paraId="510C4BA8" w14:textId="7535FAAA" w:rsidR="00FC534A" w:rsidRPr="00562446" w:rsidRDefault="00FC534A" w:rsidP="00FC534A">
            <w:pPr>
              <w:pStyle w:val="TAC"/>
              <w:rPr>
                <w:rFonts w:cs="Arial"/>
                <w:sz w:val="16"/>
                <w:szCs w:val="16"/>
              </w:rPr>
            </w:pPr>
            <w:r w:rsidRPr="00562446">
              <w:rPr>
                <w:rFonts w:cs="Arial"/>
                <w:sz w:val="16"/>
                <w:szCs w:val="16"/>
                <w:lang w:eastAsia="zh-CN"/>
              </w:rPr>
              <w:t>Outdoor and outdoor-to-indoor</w:t>
            </w:r>
            <w:r w:rsidRPr="00CB2BD8" w:rsidDel="003C3A84">
              <w:rPr>
                <w:rFonts w:cs="Arial"/>
                <w:sz w:val="16"/>
                <w:szCs w:val="16"/>
              </w:rPr>
              <w:t>TBD</w:t>
            </w:r>
            <w:r>
              <w:rPr>
                <w:rFonts w:cs="Arial"/>
                <w:sz w:val="16"/>
                <w:szCs w:val="16"/>
              </w:rPr>
              <w:t xml:space="preserve">, </w:t>
            </w:r>
            <w:r w:rsidRPr="00CB2BD8">
              <w:rPr>
                <w:rFonts w:cs="Arial"/>
                <w:sz w:val="16"/>
                <w:szCs w:val="16"/>
              </w:rPr>
              <w:t>dense urban, or urban micro</w:t>
            </w:r>
          </w:p>
        </w:tc>
        <w:tc>
          <w:tcPr>
            <w:tcW w:w="816" w:type="dxa"/>
          </w:tcPr>
          <w:p w14:paraId="5FBF5B00" w14:textId="32DE31D0" w:rsidR="00FC534A" w:rsidRPr="00562446" w:rsidRDefault="00FC534A" w:rsidP="00FC534A">
            <w:pPr>
              <w:pStyle w:val="TAC"/>
              <w:rPr>
                <w:rFonts w:cs="Arial"/>
                <w:sz w:val="16"/>
                <w:szCs w:val="16"/>
              </w:rPr>
            </w:pPr>
            <w:r w:rsidRPr="00CB2BD8">
              <w:rPr>
                <w:rFonts w:cs="Arial"/>
                <w:sz w:val="16"/>
                <w:szCs w:val="16"/>
              </w:rPr>
              <w:t>WA+MR(s)</w:t>
            </w:r>
          </w:p>
        </w:tc>
      </w:tr>
    </w:tbl>
    <w:p w14:paraId="2F89B122" w14:textId="77777777" w:rsidR="00DC1126" w:rsidRPr="00562446" w:rsidRDefault="00DC1126" w:rsidP="00DC1126">
      <w:pPr>
        <w:pStyle w:val="NO"/>
      </w:pPr>
    </w:p>
    <w:p w14:paraId="505D2A23" w14:textId="77777777" w:rsidR="00DC1126" w:rsidRPr="00562446" w:rsidRDefault="00DC1126" w:rsidP="00DC1126">
      <w:pPr>
        <w:pStyle w:val="NO"/>
        <w:rPr>
          <w:lang w:val="sv-SE" w:eastAsia="zh-CN"/>
        </w:rPr>
      </w:pPr>
      <w:r w:rsidRPr="00562446">
        <w:rPr>
          <w:lang w:val="sv-SE" w:eastAsia="zh-CN"/>
        </w:rPr>
        <w:t>NOTE 1: Summary of all parameters is not intended for the system level simulation purposes, rather for the scenarios characteristics comparison.</w:t>
      </w:r>
    </w:p>
    <w:p w14:paraId="7E18F355" w14:textId="065A1A5D" w:rsidR="00B3156B" w:rsidRDefault="00DC1126" w:rsidP="00DC1126">
      <w:pPr>
        <w:pStyle w:val="NO"/>
      </w:pPr>
      <w:r w:rsidRPr="00562446">
        <w:rPr>
          <w:lang w:val="sv-SE" w:eastAsia="zh-CN"/>
        </w:rPr>
        <w:t xml:space="preserve">NOTE 2: </w:t>
      </w:r>
      <w:r w:rsidRPr="00562446">
        <w:rPr>
          <w:lang w:val="sv-SE" w:eastAsia="zh-CN"/>
        </w:rPr>
        <w:tab/>
      </w:r>
      <w:r w:rsidRPr="00562446">
        <w:t>Values of the aggregated system BW and BS antenna array sizes, as well as user characteristics were reused from the NR deployment scenarios in TR 38.913 [</w:t>
      </w:r>
      <w:r w:rsidR="005E1B88" w:rsidRPr="00562446">
        <w:t>2</w:t>
      </w:r>
      <w:r w:rsidRPr="00562446">
        <w:t>].</w:t>
      </w:r>
    </w:p>
    <w:p w14:paraId="3BBE1FA7" w14:textId="77777777" w:rsidR="00FC534A" w:rsidRPr="0025135C" w:rsidRDefault="00FC534A" w:rsidP="00FC534A">
      <w:pPr>
        <w:pStyle w:val="NO"/>
      </w:pPr>
      <w:r w:rsidRPr="0025135C">
        <w:rPr>
          <w:lang w:val="sv-SE" w:eastAsia="zh-CN"/>
        </w:rPr>
        <w:t xml:space="preserve">NOTE 3: </w:t>
      </w:r>
      <w:r w:rsidRPr="0025135C">
        <w:rPr>
          <w:lang w:val="sv-SE" w:eastAsia="zh-CN"/>
        </w:rPr>
        <w:tab/>
      </w:r>
      <w:r w:rsidRPr="0025135C">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07D11340" w:rsidR="00FC534A" w:rsidRPr="00562446" w:rsidRDefault="00FC534A" w:rsidP="00FC534A">
      <w:pPr>
        <w:pStyle w:val="NO"/>
      </w:pPr>
      <w:r w:rsidRPr="0025135C">
        <w:rPr>
          <w:lang w:val="sv-SE" w:eastAsia="zh-CN"/>
        </w:rPr>
        <w:t>NOTE 4: The user characteristics in the IAB scenario are related to the end user (not the IAB node).</w:t>
      </w:r>
    </w:p>
    <w:p w14:paraId="0B05949E" w14:textId="49812286" w:rsidR="00F25D2D" w:rsidRPr="00562446" w:rsidRDefault="00F859B5" w:rsidP="00B54142">
      <w:pPr>
        <w:pStyle w:val="Heading2"/>
        <w:numPr>
          <w:ilvl w:val="1"/>
          <w:numId w:val="52"/>
        </w:numPr>
      </w:pPr>
      <w:bookmarkStart w:id="79" w:name="_Toc34800899"/>
      <w:r w:rsidRPr="00562446">
        <w:lastRenderedPageBreak/>
        <w:t>NR s</w:t>
      </w:r>
      <w:r w:rsidR="00F25D2D" w:rsidRPr="00562446">
        <w:t xml:space="preserve">ystem parameters </w:t>
      </w:r>
      <w:r w:rsidRPr="00562446">
        <w:t xml:space="preserve">analysis </w:t>
      </w:r>
      <w:r w:rsidR="00F25D2D" w:rsidRPr="00562446">
        <w:t xml:space="preserve">for </w:t>
      </w:r>
      <w:r w:rsidR="000961EA">
        <w:t>7 – 24</w:t>
      </w:r>
      <w:r w:rsidR="00F25D2D" w:rsidRPr="00562446">
        <w:t xml:space="preserve"> GHz range</w:t>
      </w:r>
      <w:bookmarkEnd w:id="79"/>
    </w:p>
    <w:p w14:paraId="2775A73D" w14:textId="7A7D4A26" w:rsidR="00100302" w:rsidRPr="00562446" w:rsidRDefault="00100302" w:rsidP="00B54142">
      <w:pPr>
        <w:pStyle w:val="Heading3"/>
        <w:numPr>
          <w:ilvl w:val="2"/>
          <w:numId w:val="53"/>
        </w:numPr>
      </w:pPr>
      <w:bookmarkStart w:id="80" w:name="_Toc34679363"/>
      <w:bookmarkStart w:id="81" w:name="_Toc34800900"/>
      <w:bookmarkEnd w:id="80"/>
      <w:r w:rsidRPr="00562446">
        <w:t>General</w:t>
      </w:r>
      <w:bookmarkEnd w:id="81"/>
      <w:r w:rsidRPr="00562446">
        <w:t xml:space="preserve"> </w:t>
      </w:r>
    </w:p>
    <w:p w14:paraId="679D87E1" w14:textId="1028B462" w:rsidR="00100302" w:rsidRPr="00562446" w:rsidRDefault="00100302" w:rsidP="00100302">
      <w:r w:rsidRPr="00562446">
        <w:t>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w:t>
      </w:r>
      <w:r w:rsidR="00E34873">
        <w:t>–</w:t>
      </w:r>
      <w:r w:rsidRPr="00562446">
        <w:t xml:space="preserve"> 24 GHz range. </w:t>
      </w:r>
    </w:p>
    <w:p w14:paraId="5716EA3E" w14:textId="066C9907" w:rsidR="002923AB" w:rsidRPr="00562446" w:rsidRDefault="002923AB" w:rsidP="002923AB">
      <w:pPr>
        <w:pStyle w:val="Heading3"/>
        <w:rPr>
          <w:lang w:eastAsia="zh-CN"/>
        </w:rPr>
      </w:pPr>
      <w:bookmarkStart w:id="82" w:name="_Toc34800901"/>
      <w:r w:rsidRPr="00562446">
        <w:t>5.</w:t>
      </w:r>
      <w:r w:rsidRPr="00562446">
        <w:rPr>
          <w:rFonts w:hint="eastAsia"/>
          <w:lang w:eastAsia="zh-CN"/>
        </w:rPr>
        <w:t>7</w:t>
      </w:r>
      <w:r w:rsidR="00D9743C" w:rsidRPr="00562446">
        <w:t>.2</w:t>
      </w:r>
      <w:r w:rsidRPr="00562446">
        <w:tab/>
      </w:r>
      <w:r w:rsidRPr="00562446">
        <w:rPr>
          <w:rFonts w:hint="eastAsia"/>
          <w:lang w:eastAsia="zh-CN"/>
        </w:rPr>
        <w:t>SCS</w:t>
      </w:r>
      <w:bookmarkEnd w:id="82"/>
    </w:p>
    <w:p w14:paraId="3EA6731D" w14:textId="152EA1DD" w:rsidR="00100302" w:rsidRPr="00562446" w:rsidRDefault="00100302" w:rsidP="00100302">
      <w:pPr>
        <w:pStyle w:val="Heading4"/>
      </w:pPr>
      <w:bookmarkStart w:id="83" w:name="_Toc34800902"/>
      <w:r w:rsidRPr="00562446">
        <w:t>5.7.</w:t>
      </w:r>
      <w:r w:rsidR="00D9743C" w:rsidRPr="00562446">
        <w:t>2</w:t>
      </w:r>
      <w:r w:rsidRPr="00562446">
        <w:t>.1</w:t>
      </w:r>
      <w:r w:rsidRPr="00562446">
        <w:tab/>
        <w:t>General</w:t>
      </w:r>
      <w:bookmarkEnd w:id="83"/>
    </w:p>
    <w:p w14:paraId="6F981416" w14:textId="2D28AAC2" w:rsidR="00100302" w:rsidRPr="00562446" w:rsidRDefault="002923AB" w:rsidP="00100302">
      <w:r w:rsidRPr="00562446">
        <w:rPr>
          <w:rFonts w:hint="eastAsia"/>
        </w:rPr>
        <w:t xml:space="preserve">SCS selection </w:t>
      </w:r>
      <w:r w:rsidRPr="00562446">
        <w:t xml:space="preserve">is </w:t>
      </w:r>
      <w:r w:rsidRPr="00562446">
        <w:rPr>
          <w:rFonts w:hint="eastAsia"/>
        </w:rPr>
        <w:t>done within RAN4 according to RAN1</w:t>
      </w:r>
      <w:r w:rsidRPr="00562446">
        <w:t>’</w:t>
      </w:r>
      <w:r w:rsidRPr="00562446">
        <w:rPr>
          <w:rFonts w:hint="eastAsia"/>
        </w:rPr>
        <w:t>s candidate SCS design. From the RAN4 perspective, the SCS is dependent on the phase noise</w:t>
      </w:r>
      <w:r w:rsidR="00100302" w:rsidRPr="00562446">
        <w:t xml:space="preserve"> considerations</w:t>
      </w:r>
      <w:r w:rsidRPr="00562446">
        <w:t xml:space="preserve"> </w:t>
      </w:r>
      <w:r w:rsidRPr="00562446">
        <w:rPr>
          <w:rFonts w:hint="eastAsia"/>
        </w:rPr>
        <w:t xml:space="preserve">and </w:t>
      </w:r>
      <w:r w:rsidR="00100302" w:rsidRPr="00562446">
        <w:t xml:space="preserve">channel impairments, such as </w:t>
      </w:r>
      <w:r w:rsidRPr="00562446">
        <w:rPr>
          <w:rFonts w:hint="eastAsia"/>
        </w:rPr>
        <w:t>delay spread</w:t>
      </w:r>
      <w:r w:rsidR="00100302" w:rsidRPr="00562446">
        <w:t xml:space="preserve"> and Doppler spread</w:t>
      </w:r>
      <w:r w:rsidRPr="00562446">
        <w:rPr>
          <w:rFonts w:hint="eastAsia"/>
        </w:rPr>
        <w:t xml:space="preserve">. For </w:t>
      </w:r>
      <w:r w:rsidR="00100302" w:rsidRPr="00562446">
        <w:t xml:space="preserve">the </w:t>
      </w:r>
      <w:r w:rsidRPr="00562446">
        <w:rPr>
          <w:rFonts w:hint="eastAsia"/>
        </w:rPr>
        <w:t xml:space="preserve">mmWave range, phase noise </w:t>
      </w:r>
      <w:r w:rsidR="00100302" w:rsidRPr="00562446">
        <w:t xml:space="preserve">in general is </w:t>
      </w:r>
      <w:r w:rsidRPr="00562446">
        <w:rPr>
          <w:rFonts w:hint="eastAsia"/>
        </w:rPr>
        <w:t xml:space="preserve">worse </w:t>
      </w:r>
      <w:r w:rsidR="00100302" w:rsidRPr="00562446">
        <w:t xml:space="preserve">at higher </w:t>
      </w:r>
      <w:r w:rsidRPr="00562446">
        <w:rPr>
          <w:rFonts w:hint="eastAsia"/>
        </w:rPr>
        <w:t>frequenc</w:t>
      </w:r>
      <w:r w:rsidR="00100302" w:rsidRPr="00562446">
        <w:t>ies</w:t>
      </w:r>
      <w:r w:rsidRPr="00562446">
        <w:rPr>
          <w:rFonts w:hint="eastAsia"/>
        </w:rPr>
        <w:t xml:space="preserve">, therefore </w:t>
      </w:r>
      <w:r w:rsidR="00100302" w:rsidRPr="00562446">
        <w:t xml:space="preserve">for the </w:t>
      </w:r>
      <w:r w:rsidR="000961EA">
        <w:t>7 – 24</w:t>
      </w:r>
      <w:r w:rsidR="00100302" w:rsidRPr="00562446">
        <w:t xml:space="preserve"> GHz range, phase noise should be evaluated when selecting the SCS</w:t>
      </w:r>
      <w:r w:rsidRPr="00562446">
        <w:rPr>
          <w:rFonts w:hint="eastAsia"/>
        </w:rPr>
        <w:t xml:space="preserve">. </w:t>
      </w:r>
      <w:r w:rsidR="00100302" w:rsidRPr="00562446">
        <w:t xml:space="preserve">The cyclic prefix </w:t>
      </w:r>
      <w:r w:rsidRPr="00562446">
        <w:rPr>
          <w:rFonts w:hint="eastAsia"/>
        </w:rPr>
        <w:t xml:space="preserve">must accommodate the channel delay spread in </w:t>
      </w:r>
      <w:r w:rsidR="00100302" w:rsidRPr="00562446">
        <w:t>which can be a function of implementation and several frequency dependent factors, including path loss and scattering</w:t>
      </w:r>
      <w:r w:rsidRPr="00562446">
        <w:rPr>
          <w:rFonts w:hint="eastAsia"/>
        </w:rPr>
        <w:t>.</w:t>
      </w:r>
      <w:r w:rsidR="00100302" w:rsidRPr="00562446">
        <w:t xml:space="preserve"> The impact of antenna arrays, such as increased range and beam selectivity, may affect SCS selection. The SCS selection should consider the effects of Doppler on demodulation performance and tracking.</w:t>
      </w:r>
    </w:p>
    <w:p w14:paraId="384788B4" w14:textId="4AE15C0D" w:rsidR="00100302" w:rsidRPr="00562446" w:rsidRDefault="00100302" w:rsidP="00B54142">
      <w:pPr>
        <w:pStyle w:val="Heading4"/>
        <w:numPr>
          <w:ilvl w:val="3"/>
          <w:numId w:val="54"/>
        </w:numPr>
      </w:pPr>
      <w:bookmarkStart w:id="84" w:name="_Toc34800903"/>
      <w:r w:rsidRPr="00562446">
        <w:t>SCS for SSB</w:t>
      </w:r>
      <w:bookmarkEnd w:id="84"/>
    </w:p>
    <w:p w14:paraId="2B542CD8" w14:textId="77777777" w:rsidR="00100302" w:rsidRPr="00562446" w:rsidRDefault="00100302" w:rsidP="00100302">
      <w:r w:rsidRPr="00562446">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562446" w:rsidRDefault="00100302" w:rsidP="00100302">
      <w:r w:rsidRPr="00562446">
        <w:t xml:space="preserve">The selection of the SCS of the SSB can occur once the SCS for the bands in the </w:t>
      </w:r>
      <w:r w:rsidR="000961EA">
        <w:t>7 – 24</w:t>
      </w:r>
      <w:r w:rsidRPr="00562446">
        <w:t xml:space="preserve"> GHz range and the channel bandwidths are determined. </w:t>
      </w:r>
    </w:p>
    <w:p w14:paraId="2DE73231" w14:textId="558DDA2F" w:rsidR="00100302" w:rsidRPr="00562446" w:rsidRDefault="00100302" w:rsidP="00B54142">
      <w:pPr>
        <w:pStyle w:val="Heading4"/>
        <w:numPr>
          <w:ilvl w:val="3"/>
          <w:numId w:val="55"/>
        </w:numPr>
      </w:pPr>
      <w:bookmarkStart w:id="85" w:name="_Toc34800904"/>
      <w:r w:rsidRPr="00562446">
        <w:t>SCS for shared / control channels</w:t>
      </w:r>
      <w:bookmarkEnd w:id="85"/>
    </w:p>
    <w:p w14:paraId="25251FB2" w14:textId="002359B0" w:rsidR="002923AB" w:rsidRPr="00562446" w:rsidRDefault="00100302" w:rsidP="00100302">
      <w:r w:rsidRPr="00562446">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t>7 – 24</w:t>
      </w:r>
      <w:r w:rsidRPr="00562446">
        <w:t xml:space="preserve"> GHz range can restrict the allowed SCS.</w:t>
      </w:r>
    </w:p>
    <w:p w14:paraId="1C3DBAF8" w14:textId="2580AA33" w:rsidR="002923AB" w:rsidRPr="00562446" w:rsidRDefault="002923AB" w:rsidP="00B54142">
      <w:pPr>
        <w:pStyle w:val="Heading3"/>
        <w:numPr>
          <w:ilvl w:val="2"/>
          <w:numId w:val="56"/>
        </w:numPr>
      </w:pPr>
      <w:bookmarkStart w:id="86" w:name="_Toc34800905"/>
      <w:r w:rsidRPr="00562446">
        <w:t>Channel bandwidth</w:t>
      </w:r>
      <w:bookmarkEnd w:id="86"/>
      <w:r w:rsidRPr="00562446">
        <w:t xml:space="preserve"> </w:t>
      </w:r>
    </w:p>
    <w:p w14:paraId="073A84A1" w14:textId="3BC59F25" w:rsidR="002923AB" w:rsidRPr="00562446" w:rsidRDefault="004766F9" w:rsidP="002923AB">
      <w:r w:rsidRPr="00562446">
        <w:t>T</w:t>
      </w:r>
      <w:r w:rsidR="002923AB" w:rsidRPr="00562446">
        <w:rPr>
          <w:rFonts w:hint="eastAsia"/>
        </w:rPr>
        <w:t xml:space="preserve">he maximum channel bandwidth is </w:t>
      </w:r>
      <w:r w:rsidRPr="00562446">
        <w:t>related to</w:t>
      </w:r>
      <w:r w:rsidRPr="00562446" w:rsidDel="004766F9">
        <w:rPr>
          <w:rFonts w:hint="eastAsia"/>
        </w:rPr>
        <w:t xml:space="preserve"> </w:t>
      </w:r>
      <w:r w:rsidR="002923AB" w:rsidRPr="00562446">
        <w:rPr>
          <w:rFonts w:hint="eastAsia"/>
        </w:rPr>
        <w:t xml:space="preserve">the RF </w:t>
      </w:r>
      <w:r w:rsidRPr="00562446">
        <w:t>considerations</w:t>
      </w:r>
      <w:r w:rsidRPr="00562446">
        <w:rPr>
          <w:rFonts w:hint="eastAsia"/>
        </w:rPr>
        <w:t xml:space="preserve"> </w:t>
      </w:r>
      <w:r w:rsidR="002923AB" w:rsidRPr="00562446">
        <w:rPr>
          <w:rFonts w:hint="eastAsia"/>
        </w:rPr>
        <w:t xml:space="preserve">and sampling rate which is </w:t>
      </w:r>
      <w:r w:rsidRPr="00562446">
        <w:t>a function of</w:t>
      </w:r>
      <w:r w:rsidRPr="00562446" w:rsidDel="004766F9">
        <w:rPr>
          <w:rFonts w:hint="eastAsia"/>
        </w:rPr>
        <w:t xml:space="preserve"> </w:t>
      </w:r>
      <w:r w:rsidR="002923AB" w:rsidRPr="00562446">
        <w:rPr>
          <w:rFonts w:hint="eastAsia"/>
        </w:rPr>
        <w:t xml:space="preserve">FFT size and SCS selection. </w:t>
      </w:r>
      <w:r w:rsidR="002923AB" w:rsidRPr="00562446">
        <w:t xml:space="preserve">Additionally, depending on </w:t>
      </w:r>
      <w:r w:rsidR="002923AB" w:rsidRPr="00562446">
        <w:rPr>
          <w:rFonts w:hint="eastAsia"/>
        </w:rPr>
        <w:t xml:space="preserve">spectrum allocation </w:t>
      </w:r>
      <w:r w:rsidRPr="00562446">
        <w:t xml:space="preserve">restrictions </w:t>
      </w:r>
      <w:r w:rsidR="002923AB" w:rsidRPr="00562446">
        <w:rPr>
          <w:rFonts w:hint="eastAsia"/>
        </w:rPr>
        <w:t>and operators</w:t>
      </w:r>
      <w:r w:rsidR="002923AB" w:rsidRPr="00562446">
        <w:t>’</w:t>
      </w:r>
      <w:r w:rsidR="002923AB" w:rsidRPr="00562446">
        <w:rPr>
          <w:rFonts w:hint="eastAsia"/>
        </w:rPr>
        <w:t xml:space="preserve"> request</w:t>
      </w:r>
      <w:r w:rsidRPr="00562446">
        <w:t>,</w:t>
      </w:r>
      <w:r w:rsidR="002923AB" w:rsidRPr="00562446">
        <w:t xml:space="preserve"> additional channel bandwidth</w:t>
      </w:r>
      <w:r w:rsidRPr="00562446">
        <w:t>s may be</w:t>
      </w:r>
      <w:r w:rsidR="002923AB" w:rsidRPr="00562446">
        <w:t xml:space="preserve"> considered</w:t>
      </w:r>
      <w:r w:rsidR="002923AB" w:rsidRPr="00562446">
        <w:rPr>
          <w:rFonts w:hint="eastAsia"/>
        </w:rPr>
        <w:t>.</w:t>
      </w:r>
      <w:r w:rsidR="002923AB" w:rsidRPr="00562446">
        <w:t xml:space="preserve"> </w:t>
      </w:r>
      <w:r w:rsidR="002923AB" w:rsidRPr="00562446">
        <w:rPr>
          <w:rFonts w:hint="eastAsia"/>
        </w:rPr>
        <w:t xml:space="preserve"> </w:t>
      </w:r>
    </w:p>
    <w:p w14:paraId="6AFEC15E" w14:textId="0281AAF6" w:rsidR="002923AB" w:rsidRPr="00562446" w:rsidRDefault="002923AB" w:rsidP="002923AB">
      <w:pPr>
        <w:rPr>
          <w:szCs w:val="24"/>
        </w:rPr>
      </w:pPr>
      <w:r w:rsidRPr="00562446">
        <w:t xml:space="preserve">From </w:t>
      </w:r>
      <w:r w:rsidR="004766F9" w:rsidRPr="00562446">
        <w:t xml:space="preserve">a </w:t>
      </w:r>
      <w:r w:rsidRPr="00562446">
        <w:rPr>
          <w:rFonts w:hint="eastAsia"/>
        </w:rPr>
        <w:t xml:space="preserve">UE </w:t>
      </w:r>
      <w:r w:rsidRPr="00562446">
        <w:t xml:space="preserve">perspective, a requirement </w:t>
      </w:r>
      <w:r w:rsidRPr="00562446">
        <w:rPr>
          <w:rFonts w:hint="eastAsia"/>
        </w:rPr>
        <w:t xml:space="preserve">to support </w:t>
      </w:r>
      <w:r w:rsidR="004766F9" w:rsidRPr="00562446">
        <w:t xml:space="preserve">a </w:t>
      </w:r>
      <w:r w:rsidRPr="00562446">
        <w:t xml:space="preserve">large number of channel bandwidths could </w:t>
      </w:r>
      <w:r w:rsidRPr="00562446">
        <w:rPr>
          <w:rFonts w:hint="eastAsia"/>
        </w:rPr>
        <w:t xml:space="preserve">increase the UE design </w:t>
      </w:r>
      <w:r w:rsidR="004766F9" w:rsidRPr="00562446">
        <w:t xml:space="preserve">complexity </w:t>
      </w:r>
      <w:r w:rsidRPr="00562446">
        <w:rPr>
          <w:rFonts w:hint="eastAsia"/>
        </w:rPr>
        <w:t>and conformance testing time.</w:t>
      </w:r>
    </w:p>
    <w:p w14:paraId="4A4D2BC8" w14:textId="0A625D4F" w:rsidR="002923AB" w:rsidRPr="00562446" w:rsidRDefault="002923AB" w:rsidP="00B54142">
      <w:pPr>
        <w:pStyle w:val="Heading3"/>
        <w:numPr>
          <w:ilvl w:val="2"/>
          <w:numId w:val="57"/>
        </w:numPr>
        <w:rPr>
          <w:lang w:eastAsia="zh-CN"/>
        </w:rPr>
      </w:pPr>
      <w:bookmarkStart w:id="87" w:name="_Toc34800906"/>
      <w:r w:rsidRPr="00562446">
        <w:rPr>
          <w:rFonts w:hint="eastAsia"/>
          <w:lang w:eastAsia="zh-CN"/>
        </w:rPr>
        <w:t>Spectrum utilization</w:t>
      </w:r>
      <w:bookmarkEnd w:id="87"/>
      <w:r w:rsidRPr="00562446">
        <w:rPr>
          <w:rFonts w:hint="eastAsia"/>
          <w:lang w:eastAsia="zh-CN"/>
        </w:rPr>
        <w:t xml:space="preserve"> </w:t>
      </w:r>
    </w:p>
    <w:p w14:paraId="0D958295" w14:textId="67346454" w:rsidR="002923AB" w:rsidRPr="00562446" w:rsidRDefault="002923AB" w:rsidP="002923AB">
      <w:r w:rsidRPr="00562446">
        <w:rPr>
          <w:rFonts w:hint="eastAsia"/>
        </w:rPr>
        <w:t xml:space="preserve">Regarding </w:t>
      </w:r>
      <w:r w:rsidRPr="00562446">
        <w:t>spectrum utilization</w:t>
      </w:r>
      <w:r w:rsidRPr="00562446">
        <w:rPr>
          <w:rFonts w:hint="eastAsia"/>
        </w:rPr>
        <w:t xml:space="preserve"> </w:t>
      </w:r>
      <w:r w:rsidRPr="00562446">
        <w:t xml:space="preserve">(SU) </w:t>
      </w:r>
      <w:r w:rsidRPr="00562446">
        <w:rPr>
          <w:rFonts w:hint="eastAsia"/>
        </w:rPr>
        <w:t>perspective, it depend</w:t>
      </w:r>
      <w:r w:rsidRPr="00562446">
        <w:t>s</w:t>
      </w:r>
      <w:r w:rsidRPr="00562446">
        <w:rPr>
          <w:rFonts w:hint="eastAsia"/>
        </w:rPr>
        <w:t xml:space="preserve"> on the Tx emission mask defined for protecting the adjacent channel and Rx blocking requirement</w:t>
      </w:r>
      <w:r w:rsidR="004766F9" w:rsidRPr="00562446">
        <w:t>s</w:t>
      </w:r>
      <w:r w:rsidRPr="00562446">
        <w:rPr>
          <w:rFonts w:hint="eastAsia"/>
        </w:rPr>
        <w:t xml:space="preserve">. </w:t>
      </w:r>
      <w:r w:rsidRPr="00562446">
        <w:t xml:space="preserve">Due to </w:t>
      </w:r>
      <w:r w:rsidR="004766F9" w:rsidRPr="00562446">
        <w:t xml:space="preserve">a </w:t>
      </w:r>
      <w:r w:rsidRPr="00562446">
        <w:t xml:space="preserve">lack of </w:t>
      </w:r>
      <w:r w:rsidRPr="00562446">
        <w:rPr>
          <w:rFonts w:hint="eastAsia"/>
        </w:rPr>
        <w:t>regulatory requirement</w:t>
      </w:r>
      <w:r w:rsidRPr="00562446">
        <w:t>s</w:t>
      </w:r>
      <w:r w:rsidRPr="00562446">
        <w:rPr>
          <w:rFonts w:hint="eastAsia"/>
        </w:rPr>
        <w:t xml:space="preserve"> </w:t>
      </w:r>
      <w:r w:rsidRPr="00562446">
        <w:t>defined for</w:t>
      </w:r>
      <w:r w:rsidRPr="00562446">
        <w:rPr>
          <w:rFonts w:hint="eastAsia"/>
        </w:rPr>
        <w:t xml:space="preserve"> </w:t>
      </w:r>
      <w:r w:rsidR="000961EA">
        <w:rPr>
          <w:rFonts w:hint="eastAsia"/>
        </w:rPr>
        <w:t>7 – 24</w:t>
      </w:r>
      <w:r w:rsidRPr="00562446">
        <w:t xml:space="preserve"> </w:t>
      </w:r>
      <w:r w:rsidRPr="00562446">
        <w:rPr>
          <w:rFonts w:hint="eastAsia"/>
        </w:rPr>
        <w:t>GHz</w:t>
      </w:r>
      <w:r w:rsidRPr="00562446">
        <w:t xml:space="preserve"> so far</w:t>
      </w:r>
      <w:r w:rsidRPr="00562446">
        <w:rPr>
          <w:rFonts w:hint="eastAsia"/>
        </w:rPr>
        <w:t xml:space="preserve">, </w:t>
      </w:r>
      <w:r w:rsidRPr="00562446">
        <w:t>the</w:t>
      </w:r>
      <w:r w:rsidRPr="00562446">
        <w:rPr>
          <w:rFonts w:hint="eastAsia"/>
        </w:rPr>
        <w:t xml:space="preserve"> SU </w:t>
      </w:r>
      <w:r w:rsidRPr="00562446">
        <w:t>decision needs to be deferred to the future WI phase</w:t>
      </w:r>
      <w:r w:rsidRPr="00562446">
        <w:rPr>
          <w:rFonts w:hint="eastAsia"/>
        </w:rPr>
        <w:t xml:space="preserve">. </w:t>
      </w:r>
    </w:p>
    <w:p w14:paraId="3BBF4953" w14:textId="5FF9D33A" w:rsidR="002923AB" w:rsidRPr="00562446" w:rsidRDefault="002923AB" w:rsidP="002923AB">
      <w:pPr>
        <w:rPr>
          <w:szCs w:val="24"/>
        </w:rPr>
      </w:pPr>
      <w:r w:rsidRPr="00562446">
        <w:rPr>
          <w:rFonts w:hint="eastAsia"/>
        </w:rPr>
        <w:t xml:space="preserve">However, the filter length or implementation difficulty should be taken into account from both Tx side and Rx side. </w:t>
      </w:r>
      <w:r w:rsidRPr="00562446">
        <w:t>A</w:t>
      </w:r>
      <w:r w:rsidRPr="00562446">
        <w:rPr>
          <w:rFonts w:hint="eastAsia"/>
        </w:rPr>
        <w:t xml:space="preserve">s </w:t>
      </w:r>
      <w:r w:rsidR="004766F9" w:rsidRPr="00562446">
        <w:t xml:space="preserve">the </w:t>
      </w:r>
      <w:r w:rsidRPr="00562446">
        <w:rPr>
          <w:rFonts w:hint="eastAsia"/>
        </w:rPr>
        <w:t xml:space="preserve">filter length will also have impacts on the EVM window length, if there are any changes on the SU tables for </w:t>
      </w:r>
      <w:r w:rsidR="000961EA">
        <w:rPr>
          <w:rFonts w:hint="eastAsia"/>
        </w:rPr>
        <w:t>7 – 24</w:t>
      </w:r>
      <w:r w:rsidRPr="00562446">
        <w:t> </w:t>
      </w:r>
      <w:r w:rsidRPr="00562446">
        <w:rPr>
          <w:rFonts w:hint="eastAsia"/>
        </w:rPr>
        <w:t xml:space="preserve">GHz, then </w:t>
      </w:r>
      <w:r w:rsidR="004766F9" w:rsidRPr="00562446">
        <w:t xml:space="preserve">the </w:t>
      </w:r>
      <w:r w:rsidRPr="00562446">
        <w:rPr>
          <w:rFonts w:hint="eastAsia"/>
        </w:rPr>
        <w:t xml:space="preserve">EVM window requirement should be revisited correspondingly. </w:t>
      </w:r>
    </w:p>
    <w:p w14:paraId="346CBBA9" w14:textId="53FAC75B" w:rsidR="002923AB" w:rsidRPr="00562446" w:rsidRDefault="002923AB" w:rsidP="00B54142">
      <w:pPr>
        <w:pStyle w:val="Heading3"/>
        <w:numPr>
          <w:ilvl w:val="2"/>
          <w:numId w:val="58"/>
        </w:numPr>
        <w:rPr>
          <w:lang w:eastAsia="zh-CN"/>
        </w:rPr>
      </w:pPr>
      <w:bookmarkStart w:id="88" w:name="_Toc34800907"/>
      <w:r w:rsidRPr="00562446">
        <w:rPr>
          <w:rFonts w:hint="eastAsia"/>
          <w:lang w:eastAsia="zh-CN"/>
        </w:rPr>
        <w:lastRenderedPageBreak/>
        <w:t>Channel raster</w:t>
      </w:r>
      <w:bookmarkEnd w:id="88"/>
    </w:p>
    <w:p w14:paraId="4A681950" w14:textId="0E294D69" w:rsidR="002923AB" w:rsidRPr="00562446" w:rsidRDefault="002923AB" w:rsidP="002923AB">
      <w:pPr>
        <w:rPr>
          <w:szCs w:val="24"/>
        </w:rPr>
      </w:pPr>
      <w:r w:rsidRPr="00562446">
        <w:rPr>
          <w:szCs w:val="24"/>
        </w:rPr>
        <w:t>T</w:t>
      </w:r>
      <w:r w:rsidRPr="00562446">
        <w:rPr>
          <w:rFonts w:hint="eastAsia"/>
          <w:szCs w:val="24"/>
        </w:rPr>
        <w:t>here are no refarming bands</w:t>
      </w:r>
      <w:r w:rsidRPr="00562446">
        <w:rPr>
          <w:szCs w:val="24"/>
        </w:rPr>
        <w:t xml:space="preserve"> in 7 -24 GHz range</w:t>
      </w:r>
      <w:r w:rsidRPr="00562446">
        <w:rPr>
          <w:rFonts w:hint="eastAsia"/>
          <w:szCs w:val="24"/>
        </w:rPr>
        <w:t xml:space="preserve">, therefore </w:t>
      </w:r>
      <w:r w:rsidR="00970BD0" w:rsidRPr="00562446">
        <w:rPr>
          <w:szCs w:val="24"/>
        </w:rPr>
        <w:t xml:space="preserve">the </w:t>
      </w:r>
      <w:r w:rsidRPr="00562446">
        <w:rPr>
          <w:rFonts w:hint="eastAsia"/>
          <w:szCs w:val="24"/>
        </w:rPr>
        <w:t>SCS</w:t>
      </w:r>
      <w:r w:rsidRPr="00562446">
        <w:rPr>
          <w:szCs w:val="24"/>
        </w:rPr>
        <w:t>-</w:t>
      </w:r>
      <w:r w:rsidRPr="00562446">
        <w:rPr>
          <w:rFonts w:hint="eastAsia"/>
          <w:szCs w:val="24"/>
        </w:rPr>
        <w:t>based channel raster could be adopted for better spectrum utilization</w:t>
      </w:r>
      <w:r w:rsidRPr="00562446">
        <w:rPr>
          <w:szCs w:val="24"/>
        </w:rPr>
        <w:t>,</w:t>
      </w:r>
      <w:r w:rsidRPr="00562446">
        <w:rPr>
          <w:rFonts w:hint="eastAsia"/>
          <w:szCs w:val="24"/>
        </w:rPr>
        <w:t xml:space="preserve"> especially considering </w:t>
      </w:r>
      <w:r w:rsidR="00970BD0" w:rsidRPr="00562446">
        <w:rPr>
          <w:szCs w:val="24"/>
        </w:rPr>
        <w:t xml:space="preserve">the </w:t>
      </w:r>
      <w:r w:rsidRPr="00562446">
        <w:rPr>
          <w:rFonts w:hint="eastAsia"/>
          <w:szCs w:val="24"/>
        </w:rPr>
        <w:t xml:space="preserve">intra-band contiguous CA scenario. Regarding </w:t>
      </w:r>
      <w:r w:rsidRPr="00562446">
        <w:rPr>
          <w:szCs w:val="24"/>
        </w:rPr>
        <w:t xml:space="preserve">the </w:t>
      </w:r>
      <w:r w:rsidRPr="00562446">
        <w:rPr>
          <w:rFonts w:hint="eastAsia"/>
          <w:szCs w:val="24"/>
        </w:rPr>
        <w:t xml:space="preserve">use </w:t>
      </w:r>
      <w:r w:rsidRPr="00562446">
        <w:rPr>
          <w:szCs w:val="24"/>
        </w:rPr>
        <w:t xml:space="preserve">of </w:t>
      </w:r>
      <w:r w:rsidRPr="00562446">
        <w:rPr>
          <w:rFonts w:hint="eastAsia"/>
          <w:szCs w:val="24"/>
        </w:rPr>
        <w:t>either 15</w:t>
      </w:r>
      <w:r w:rsidRPr="00562446">
        <w:rPr>
          <w:szCs w:val="24"/>
        </w:rPr>
        <w:t xml:space="preserve"> k</w:t>
      </w:r>
      <w:r w:rsidRPr="00562446">
        <w:rPr>
          <w:rFonts w:hint="eastAsia"/>
          <w:szCs w:val="24"/>
        </w:rPr>
        <w:t>Hz</w:t>
      </w:r>
      <w:r w:rsidRPr="00562446">
        <w:rPr>
          <w:szCs w:val="24"/>
        </w:rPr>
        <w:t>,</w:t>
      </w:r>
      <w:r w:rsidRPr="00562446">
        <w:rPr>
          <w:rFonts w:hint="eastAsia"/>
          <w:szCs w:val="24"/>
        </w:rPr>
        <w:t xml:space="preserve"> 30</w:t>
      </w:r>
      <w:r w:rsidRPr="00562446">
        <w:rPr>
          <w:szCs w:val="24"/>
        </w:rPr>
        <w:t xml:space="preserve"> k</w:t>
      </w:r>
      <w:r w:rsidRPr="00562446">
        <w:rPr>
          <w:rFonts w:hint="eastAsia"/>
          <w:szCs w:val="24"/>
        </w:rPr>
        <w:t>Hz</w:t>
      </w:r>
      <w:r w:rsidR="00970BD0" w:rsidRPr="00562446">
        <w:rPr>
          <w:szCs w:val="24"/>
        </w:rPr>
        <w:t>,</w:t>
      </w:r>
      <w:r w:rsidRPr="00562446">
        <w:rPr>
          <w:rFonts w:hint="eastAsia"/>
          <w:szCs w:val="24"/>
        </w:rPr>
        <w:t xml:space="preserve"> 60</w:t>
      </w:r>
      <w:r w:rsidRPr="00562446">
        <w:rPr>
          <w:szCs w:val="24"/>
        </w:rPr>
        <w:t xml:space="preserve"> k</w:t>
      </w:r>
      <w:r w:rsidRPr="00562446">
        <w:rPr>
          <w:rFonts w:hint="eastAsia"/>
          <w:szCs w:val="24"/>
        </w:rPr>
        <w:t xml:space="preserve">Hz </w:t>
      </w:r>
      <w:r w:rsidR="00970BD0" w:rsidRPr="00562446">
        <w:rPr>
          <w:szCs w:val="24"/>
        </w:rPr>
        <w:t xml:space="preserve">or 120 kHz SCS-based raster </w:t>
      </w:r>
      <w:r w:rsidRPr="00562446">
        <w:rPr>
          <w:rFonts w:hint="eastAsia"/>
          <w:szCs w:val="24"/>
        </w:rPr>
        <w:t xml:space="preserve">for </w:t>
      </w:r>
      <w:r w:rsidR="00970BD0" w:rsidRPr="00562446">
        <w:rPr>
          <w:szCs w:val="24"/>
        </w:rPr>
        <w:t xml:space="preserve">the </w:t>
      </w:r>
      <w:r w:rsidR="000961EA">
        <w:rPr>
          <w:rFonts w:hint="eastAsia"/>
          <w:szCs w:val="24"/>
        </w:rPr>
        <w:t>7 – 24</w:t>
      </w:r>
      <w:r w:rsidRPr="00562446">
        <w:rPr>
          <w:szCs w:val="24"/>
        </w:rPr>
        <w:t xml:space="preserve"> </w:t>
      </w:r>
      <w:r w:rsidRPr="00562446">
        <w:rPr>
          <w:rFonts w:hint="eastAsia"/>
          <w:szCs w:val="24"/>
        </w:rPr>
        <w:t>GHz</w:t>
      </w:r>
      <w:r w:rsidRPr="00562446">
        <w:rPr>
          <w:szCs w:val="24"/>
        </w:rPr>
        <w:t xml:space="preserve"> range</w:t>
      </w:r>
      <w:r w:rsidRPr="00562446">
        <w:rPr>
          <w:rFonts w:hint="eastAsia"/>
          <w:szCs w:val="24"/>
        </w:rPr>
        <w:t xml:space="preserve">, it is dependent on the SCS selection. </w:t>
      </w:r>
    </w:p>
    <w:p w14:paraId="169FE084" w14:textId="4CDCA241" w:rsidR="002923AB" w:rsidRPr="00562446" w:rsidRDefault="002923AB" w:rsidP="00B54142">
      <w:pPr>
        <w:pStyle w:val="Heading3"/>
        <w:numPr>
          <w:ilvl w:val="2"/>
          <w:numId w:val="59"/>
        </w:numPr>
        <w:rPr>
          <w:lang w:eastAsia="zh-CN"/>
        </w:rPr>
      </w:pPr>
      <w:bookmarkStart w:id="89" w:name="_Toc34800908"/>
      <w:r w:rsidRPr="00562446">
        <w:rPr>
          <w:rFonts w:hint="eastAsia"/>
          <w:lang w:eastAsia="zh-CN"/>
        </w:rPr>
        <w:t>Sync raster</w:t>
      </w:r>
      <w:bookmarkEnd w:id="89"/>
    </w:p>
    <w:p w14:paraId="0E74E240" w14:textId="77777777" w:rsidR="002923AB" w:rsidRPr="00562446" w:rsidRDefault="002923AB" w:rsidP="002923AB">
      <w:pPr>
        <w:rPr>
          <w:szCs w:val="24"/>
        </w:rPr>
      </w:pPr>
      <w:r w:rsidRPr="00562446">
        <w:rPr>
          <w:szCs w:val="24"/>
        </w:rPr>
        <w:t>The following b</w:t>
      </w:r>
      <w:r w:rsidRPr="00562446">
        <w:rPr>
          <w:rFonts w:hint="eastAsia"/>
          <w:szCs w:val="24"/>
        </w:rPr>
        <w:t xml:space="preserve">asic principle </w:t>
      </w:r>
      <w:r w:rsidRPr="00562446">
        <w:rPr>
          <w:szCs w:val="24"/>
        </w:rPr>
        <w:t xml:space="preserve">for </w:t>
      </w:r>
      <w:r w:rsidRPr="00562446">
        <w:rPr>
          <w:rFonts w:hint="eastAsia"/>
          <w:szCs w:val="24"/>
        </w:rPr>
        <w:t xml:space="preserve">the sync raster design </w:t>
      </w:r>
      <w:r w:rsidRPr="00562446">
        <w:rPr>
          <w:szCs w:val="24"/>
        </w:rPr>
        <w:t xml:space="preserve">could </w:t>
      </w:r>
      <w:r w:rsidRPr="00562446">
        <w:rPr>
          <w:rFonts w:hint="eastAsia"/>
          <w:szCs w:val="24"/>
        </w:rPr>
        <w:t>be reused</w:t>
      </w:r>
      <w:r w:rsidRPr="00562446">
        <w:rPr>
          <w:szCs w:val="24"/>
        </w:rPr>
        <w:t xml:space="preserve"> also for 7 – 24 GHz range:</w:t>
      </w:r>
    </w:p>
    <w:p w14:paraId="351870DD" w14:textId="33EC58F4" w:rsidR="002923AB" w:rsidRPr="00562446" w:rsidRDefault="002923AB" w:rsidP="002923AB">
      <w:pPr>
        <w:jc w:val="center"/>
      </w:pPr>
      <w:r w:rsidRPr="00562446">
        <w:rPr>
          <w:rFonts w:hint="eastAsia"/>
        </w:rPr>
        <w:t>sync raster</w:t>
      </w:r>
      <w:r w:rsidRPr="00562446">
        <w:t xml:space="preserve"> ≤</w:t>
      </w:r>
      <w:r w:rsidRPr="00562446">
        <w:rPr>
          <w:rFonts w:hint="eastAsia"/>
        </w:rPr>
        <w:t xml:space="preserve"> BW</w:t>
      </w:r>
      <w:r w:rsidRPr="00562446">
        <w:rPr>
          <w:rFonts w:hint="eastAsia"/>
          <w:vertAlign w:val="subscript"/>
        </w:rPr>
        <w:t>config</w:t>
      </w:r>
      <w:r w:rsidRPr="00562446">
        <w:rPr>
          <w:vertAlign w:val="subscript"/>
        </w:rPr>
        <w:t xml:space="preserve"> </w:t>
      </w:r>
      <w:r w:rsidRPr="00562446">
        <w:rPr>
          <w:rFonts w:hint="eastAsia"/>
        </w:rPr>
        <w:t>+</w:t>
      </w:r>
      <w:r w:rsidRPr="00562446">
        <w:t xml:space="preserve"> </w:t>
      </w:r>
      <w:r w:rsidRPr="00562446">
        <w:rPr>
          <w:rFonts w:hint="eastAsia"/>
        </w:rPr>
        <w:t>channel raster</w:t>
      </w:r>
      <w:r w:rsidRPr="00562446">
        <w:t xml:space="preserve"> </w:t>
      </w:r>
      <w:r w:rsidR="00E34873">
        <w:t>–</w:t>
      </w:r>
      <w:r w:rsidRPr="00562446">
        <w:t xml:space="preserve"> </w:t>
      </w:r>
      <w:r w:rsidRPr="00562446">
        <w:rPr>
          <w:rFonts w:hint="eastAsia"/>
        </w:rPr>
        <w:t>BW</w:t>
      </w:r>
      <w:r w:rsidRPr="00562446">
        <w:rPr>
          <w:rFonts w:hint="eastAsia"/>
          <w:vertAlign w:val="subscript"/>
        </w:rPr>
        <w:t>SSB</w:t>
      </w:r>
    </w:p>
    <w:p w14:paraId="64720E6C" w14:textId="27948262" w:rsidR="00970BD0" w:rsidRPr="00562446" w:rsidRDefault="00970BD0" w:rsidP="002923AB">
      <w:pPr>
        <w:rPr>
          <w:szCs w:val="24"/>
        </w:rPr>
      </w:pPr>
      <w:r w:rsidRPr="00562446">
        <w:rPr>
          <w:szCs w:val="24"/>
        </w:rPr>
        <w:t>where BW</w:t>
      </w:r>
      <w:r w:rsidRPr="00562446">
        <w:rPr>
          <w:szCs w:val="24"/>
          <w:vertAlign w:val="subscript"/>
        </w:rPr>
        <w:t>config</w:t>
      </w:r>
      <w:r w:rsidRPr="00562446">
        <w:rPr>
          <w:szCs w:val="24"/>
        </w:rPr>
        <w:t xml:space="preserve"> accounts for the bandwidth of the </w:t>
      </w:r>
      <w:r w:rsidR="002C72AD">
        <w:rPr>
          <w:szCs w:val="24"/>
        </w:rPr>
        <w:t xml:space="preserve">operating </w:t>
      </w:r>
      <w:r w:rsidRPr="00562446">
        <w:rPr>
          <w:szCs w:val="24"/>
        </w:rPr>
        <w:t>band, minimum bandwidth, and guardband, BW</w:t>
      </w:r>
      <w:r w:rsidRPr="00562446">
        <w:rPr>
          <w:szCs w:val="24"/>
          <w:vertAlign w:val="subscript"/>
        </w:rPr>
        <w:t>SSB</w:t>
      </w:r>
      <w:r w:rsidRPr="00562446">
        <w:rPr>
          <w:szCs w:val="24"/>
        </w:rPr>
        <w:t xml:space="preserve"> is the bandwidth of the SSB.</w:t>
      </w:r>
    </w:p>
    <w:p w14:paraId="19ADF734" w14:textId="5159A5AF" w:rsidR="002923AB" w:rsidRPr="00562446" w:rsidRDefault="00970BD0" w:rsidP="002923AB">
      <w:pPr>
        <w:rPr>
          <w:szCs w:val="24"/>
        </w:rPr>
      </w:pPr>
      <w:r w:rsidRPr="00562446">
        <w:rPr>
          <w:szCs w:val="24"/>
        </w:rPr>
        <w:t>Once the m</w:t>
      </w:r>
      <w:r w:rsidR="002923AB" w:rsidRPr="00562446">
        <w:rPr>
          <w:rFonts w:hint="eastAsia"/>
          <w:szCs w:val="24"/>
        </w:rPr>
        <w:t xml:space="preserve">inimum BW, channel raster and SCS for SSB </w:t>
      </w:r>
      <w:r w:rsidRPr="00562446">
        <w:rPr>
          <w:szCs w:val="24"/>
        </w:rPr>
        <w:t xml:space="preserve">are determined, </w:t>
      </w:r>
      <w:r w:rsidR="002923AB" w:rsidRPr="00562446">
        <w:rPr>
          <w:szCs w:val="24"/>
        </w:rPr>
        <w:t xml:space="preserve">the sync raster for 7 – 24 GHz range can be determined. </w:t>
      </w:r>
    </w:p>
    <w:p w14:paraId="41F14415" w14:textId="1BF9D3A8" w:rsidR="002923AB" w:rsidRPr="00562446" w:rsidRDefault="002923AB" w:rsidP="00B54142">
      <w:pPr>
        <w:pStyle w:val="Heading3"/>
        <w:numPr>
          <w:ilvl w:val="2"/>
          <w:numId w:val="60"/>
        </w:numPr>
        <w:rPr>
          <w:lang w:eastAsia="zh-CN"/>
        </w:rPr>
      </w:pPr>
      <w:bookmarkStart w:id="90" w:name="_Toc34800909"/>
      <w:r w:rsidRPr="00562446">
        <w:rPr>
          <w:rFonts w:hint="eastAsia"/>
          <w:lang w:eastAsia="zh-CN"/>
        </w:rPr>
        <w:t>Channel spacing</w:t>
      </w:r>
      <w:bookmarkEnd w:id="90"/>
    </w:p>
    <w:p w14:paraId="5FCDAA53" w14:textId="618B79DA" w:rsidR="002923AB" w:rsidRPr="00562446" w:rsidRDefault="002923AB" w:rsidP="002923AB">
      <w:pPr>
        <w:rPr>
          <w:szCs w:val="24"/>
        </w:rPr>
      </w:pPr>
      <w:r w:rsidRPr="00562446">
        <w:rPr>
          <w:szCs w:val="24"/>
        </w:rPr>
        <w:t>For</w:t>
      </w:r>
      <w:r w:rsidR="006F331E" w:rsidRPr="00562446">
        <w:rPr>
          <w:szCs w:val="24"/>
        </w:rPr>
        <w:t xml:space="preserve"> the</w:t>
      </w:r>
      <w:r w:rsidRPr="00562446">
        <w:rPr>
          <w:szCs w:val="24"/>
        </w:rPr>
        <w:t xml:space="preserve"> c</w:t>
      </w:r>
      <w:r w:rsidRPr="00562446">
        <w:rPr>
          <w:rFonts w:hint="eastAsia"/>
          <w:szCs w:val="24"/>
        </w:rPr>
        <w:t xml:space="preserve">hannel spacing </w:t>
      </w:r>
      <w:r w:rsidR="006F331E" w:rsidRPr="00562446">
        <w:rPr>
          <w:szCs w:val="24"/>
        </w:rPr>
        <w:t>between</w:t>
      </w:r>
      <w:r w:rsidR="006F331E" w:rsidRPr="00562446">
        <w:rPr>
          <w:rFonts w:hint="eastAsia"/>
          <w:szCs w:val="24"/>
        </w:rPr>
        <w:t xml:space="preserve"> </w:t>
      </w:r>
      <w:r w:rsidRPr="00562446">
        <w:rPr>
          <w:rFonts w:hint="eastAsia"/>
          <w:szCs w:val="24"/>
        </w:rPr>
        <w:t xml:space="preserve">adjacent carriers, </w:t>
      </w:r>
      <w:r w:rsidR="006F331E" w:rsidRPr="00562446">
        <w:rPr>
          <w:szCs w:val="24"/>
        </w:rPr>
        <w:t>a</w:t>
      </w:r>
      <w:r w:rsidR="006F331E" w:rsidRPr="00562446">
        <w:rPr>
          <w:rFonts w:hint="eastAsia"/>
          <w:szCs w:val="24"/>
        </w:rPr>
        <w:t xml:space="preserve"> </w:t>
      </w:r>
      <w:r w:rsidRPr="00562446">
        <w:rPr>
          <w:rFonts w:hint="eastAsia"/>
          <w:szCs w:val="24"/>
        </w:rPr>
        <w:t xml:space="preserve">formula is </w:t>
      </w:r>
      <w:r w:rsidR="006F331E" w:rsidRPr="00562446">
        <w:rPr>
          <w:szCs w:val="24"/>
        </w:rPr>
        <w:t>used</w:t>
      </w:r>
      <w:r w:rsidR="006F331E" w:rsidRPr="00562446">
        <w:rPr>
          <w:rFonts w:hint="eastAsia"/>
          <w:szCs w:val="24"/>
        </w:rPr>
        <w:t xml:space="preserve"> </w:t>
      </w:r>
      <w:r w:rsidRPr="00562446">
        <w:rPr>
          <w:rFonts w:hint="eastAsia"/>
          <w:szCs w:val="24"/>
        </w:rPr>
        <w:t>to</w:t>
      </w:r>
      <w:r w:rsidR="006F331E" w:rsidRPr="00562446">
        <w:rPr>
          <w:szCs w:val="24"/>
        </w:rPr>
        <w:t xml:space="preserve"> en</w:t>
      </w:r>
      <w:r w:rsidRPr="00562446">
        <w:rPr>
          <w:rFonts w:hint="eastAsia"/>
          <w:szCs w:val="24"/>
        </w:rPr>
        <w:t xml:space="preserve">sure </w:t>
      </w:r>
      <w:r w:rsidR="006F331E" w:rsidRPr="00562446">
        <w:rPr>
          <w:szCs w:val="24"/>
        </w:rPr>
        <w:t xml:space="preserve">nominal channel spacing </w:t>
      </w:r>
      <w:r w:rsidRPr="00562446">
        <w:rPr>
          <w:rFonts w:hint="eastAsia"/>
          <w:szCs w:val="24"/>
        </w:rPr>
        <w:t xml:space="preserve">between adjacent carriers </w:t>
      </w:r>
      <w:r w:rsidR="006F331E" w:rsidRPr="00562446">
        <w:rPr>
          <w:szCs w:val="24"/>
        </w:rPr>
        <w:t xml:space="preserve">is a </w:t>
      </w:r>
      <w:r w:rsidRPr="00562446">
        <w:rPr>
          <w:rFonts w:hint="eastAsia"/>
          <w:szCs w:val="24"/>
        </w:rPr>
        <w:t>multiple of channel raster</w:t>
      </w:r>
      <w:r w:rsidR="006F331E" w:rsidRPr="00562446">
        <w:rPr>
          <w:szCs w:val="24"/>
        </w:rPr>
        <w:t>. T</w:t>
      </w:r>
      <w:r w:rsidRPr="00562446">
        <w:rPr>
          <w:rFonts w:hint="eastAsia"/>
          <w:szCs w:val="24"/>
        </w:rPr>
        <w:t xml:space="preserve">herefore </w:t>
      </w:r>
      <w:r w:rsidR="006F331E" w:rsidRPr="00562446">
        <w:rPr>
          <w:szCs w:val="24"/>
        </w:rPr>
        <w:t xml:space="preserve">values of </w:t>
      </w:r>
      <w:r w:rsidRPr="00562446">
        <w:rPr>
          <w:rFonts w:hint="eastAsia"/>
          <w:szCs w:val="24"/>
        </w:rPr>
        <w:t>0,</w:t>
      </w:r>
      <w:r w:rsidRPr="00562446">
        <w:rPr>
          <w:szCs w:val="24"/>
        </w:rPr>
        <w:t xml:space="preserve"> ±</w:t>
      </w:r>
      <w:r w:rsidRPr="00562446">
        <w:rPr>
          <w:rFonts w:hint="eastAsia"/>
          <w:szCs w:val="24"/>
        </w:rPr>
        <w:t>(1/3) channel raster are consider</w:t>
      </w:r>
      <w:r w:rsidRPr="00562446">
        <w:rPr>
          <w:szCs w:val="24"/>
        </w:rPr>
        <w:t>ed</w:t>
      </w:r>
      <w:r w:rsidRPr="00562446">
        <w:rPr>
          <w:rFonts w:hint="eastAsia"/>
          <w:szCs w:val="24"/>
        </w:rPr>
        <w:t xml:space="preserve"> on all possible cases.</w:t>
      </w:r>
      <w:r w:rsidR="006F331E" w:rsidRPr="00562446">
        <w:rPr>
          <w:szCs w:val="24"/>
        </w:rPr>
        <w:t xml:space="preserve"> A similar spacing may be considered for the </w:t>
      </w:r>
      <w:r w:rsidR="000961EA">
        <w:rPr>
          <w:szCs w:val="24"/>
        </w:rPr>
        <w:t>7 – 24</w:t>
      </w:r>
      <w:r w:rsidR="006F331E" w:rsidRPr="00562446">
        <w:rPr>
          <w:szCs w:val="24"/>
        </w:rPr>
        <w:t xml:space="preserve"> GHz range.</w:t>
      </w:r>
    </w:p>
    <w:p w14:paraId="7C2D0BD6" w14:textId="528468D4" w:rsidR="000D0A95" w:rsidRPr="00562446" w:rsidRDefault="000D0A95" w:rsidP="00B54142">
      <w:pPr>
        <w:pStyle w:val="Heading3"/>
        <w:numPr>
          <w:ilvl w:val="2"/>
          <w:numId w:val="61"/>
        </w:numPr>
      </w:pPr>
      <w:bookmarkStart w:id="91" w:name="_Toc34800910"/>
      <w:r w:rsidRPr="00562446">
        <w:t>Aggregated system bandwidth</w:t>
      </w:r>
      <w:bookmarkEnd w:id="91"/>
    </w:p>
    <w:p w14:paraId="672BFD16" w14:textId="77777777" w:rsidR="000D0A95" w:rsidRPr="00562446" w:rsidRDefault="000D0A95" w:rsidP="000D0A95">
      <w:pPr>
        <w:rPr>
          <w:lang w:val="en-US" w:eastAsia="zh-CN"/>
        </w:rPr>
      </w:pPr>
      <w:r w:rsidRPr="00562446">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4 GHz the aggregated system bandwidth was considered to be ≤</w:t>
      </w:r>
      <w:r w:rsidRPr="00562446">
        <w:rPr>
          <w:rFonts w:hint="eastAsia"/>
          <w:lang w:val="en-US" w:eastAsia="zh-CN"/>
        </w:rPr>
        <w:t xml:space="preserve"> 200 MH</w:t>
      </w:r>
      <w:r w:rsidRPr="00562446">
        <w:rPr>
          <w:lang w:val="en-US" w:eastAsia="zh-CN"/>
        </w:rPr>
        <w:t>z.</w:t>
      </w:r>
    </w:p>
    <w:p w14:paraId="17A0A79A"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30 GHz the aggregated system bandwidth was considered to be ≤</w:t>
      </w:r>
      <w:r w:rsidRPr="00562446">
        <w:rPr>
          <w:rFonts w:hint="eastAsia"/>
          <w:lang w:val="en-US" w:eastAsia="zh-CN"/>
        </w:rPr>
        <w:t xml:space="preserve"> 1 GHz</w:t>
      </w:r>
      <w:r w:rsidRPr="00562446">
        <w:rPr>
          <w:lang w:val="en-US" w:eastAsia="zh-CN"/>
        </w:rPr>
        <w:t>.</w:t>
      </w:r>
    </w:p>
    <w:p w14:paraId="077931E5" w14:textId="3C9BFC52" w:rsidR="000D0A95" w:rsidRPr="00562446" w:rsidRDefault="000D0A95" w:rsidP="000D0A95">
      <w:pPr>
        <w:rPr>
          <w:lang w:val="en-US" w:eastAsia="zh-CN"/>
        </w:rPr>
      </w:pPr>
      <w:r w:rsidRPr="00562446">
        <w:rPr>
          <w:lang w:val="en-US" w:eastAsia="zh-CN"/>
        </w:rPr>
        <w:t xml:space="preserve">Considering the above NR aggregated system bandwidth values as approximation of the corner cases for the 7 – 24 GHz range, conclusion for 7 – 24 GHz range was derived. The range of the </w:t>
      </w:r>
      <w:r w:rsidRPr="00562446">
        <w:rPr>
          <w:color w:val="000000" w:themeColor="text1"/>
        </w:rPr>
        <w:t xml:space="preserve">the </w:t>
      </w:r>
      <w:r w:rsidRPr="00562446">
        <w:rPr>
          <w:lang w:eastAsia="zh-CN"/>
        </w:rPr>
        <w:t>(upper bound of the)</w:t>
      </w:r>
      <w:r w:rsidRPr="00562446">
        <w:rPr>
          <w:lang w:val="en-US" w:eastAsia="zh-CN"/>
        </w:rPr>
        <w:t xml:space="preserve"> aggregated system bandwidth for 7 – 24 GHz range is considered to be within 200 – 1000 MHz range. </w:t>
      </w:r>
    </w:p>
    <w:p w14:paraId="4F7BC993" w14:textId="5E7F9426" w:rsidR="000D0A95" w:rsidRPr="00562446" w:rsidRDefault="000D0A95" w:rsidP="00B54142">
      <w:pPr>
        <w:pStyle w:val="Heading4"/>
        <w:numPr>
          <w:ilvl w:val="3"/>
          <w:numId w:val="62"/>
        </w:numPr>
      </w:pPr>
      <w:bookmarkStart w:id="92" w:name="_Toc34800911"/>
      <w:r w:rsidRPr="00562446">
        <w:t>Single carrier operation</w:t>
      </w:r>
      <w:bookmarkEnd w:id="92"/>
    </w:p>
    <w:p w14:paraId="5AF0ECC2" w14:textId="77777777" w:rsidR="000D0A95" w:rsidRPr="00562446" w:rsidRDefault="000D0A95" w:rsidP="000D0A95">
      <w:pPr>
        <w:rPr>
          <w:lang w:eastAsia="zh-CN"/>
        </w:rPr>
      </w:pPr>
      <w:r w:rsidRPr="00562446">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77777777" w:rsidR="000D0A95" w:rsidRPr="00562446" w:rsidRDefault="000D0A95" w:rsidP="000D0A95">
      <w:pPr>
        <w:pStyle w:val="NO"/>
      </w:pPr>
      <w:r w:rsidRPr="00562446">
        <w:t xml:space="preserve">NOTE: </w:t>
      </w:r>
      <w:r w:rsidRPr="00562446">
        <w:rPr>
          <w:lang w:eastAsia="zh-CN"/>
        </w:rPr>
        <w:t xml:space="preserve">The above does not preclude any additional NR channel bandwidth requests in future, e.g. based on the operators request motivated by the spectrum utilization optimisation. </w:t>
      </w:r>
    </w:p>
    <w:p w14:paraId="0F25160B" w14:textId="4769F8D6" w:rsidR="000D0A95" w:rsidRPr="00562446" w:rsidRDefault="000D0A95" w:rsidP="00B54142">
      <w:pPr>
        <w:pStyle w:val="Heading4"/>
        <w:numPr>
          <w:ilvl w:val="3"/>
          <w:numId w:val="63"/>
        </w:numPr>
      </w:pPr>
      <w:bookmarkStart w:id="93" w:name="_Toc34800912"/>
      <w:r w:rsidRPr="00562446">
        <w:t>Carrier aggregation</w:t>
      </w:r>
      <w:bookmarkEnd w:id="93"/>
    </w:p>
    <w:p w14:paraId="1CCB6C74" w14:textId="77777777" w:rsidR="000D0A95" w:rsidRPr="00562446" w:rsidRDefault="000D0A95" w:rsidP="000D0A95">
      <w:pPr>
        <w:rPr>
          <w:lang w:val="en-US" w:eastAsia="zh-CN"/>
        </w:rPr>
      </w:pPr>
      <w:r w:rsidRPr="00562446">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562446" w:rsidRDefault="000D0A95" w:rsidP="000D0A95">
      <w:pPr>
        <w:rPr>
          <w:lang w:val="en-US" w:eastAsia="zh-CN"/>
        </w:rPr>
      </w:pPr>
      <w:r w:rsidRPr="00562446">
        <w:rPr>
          <w:lang w:val="en-US" w:eastAsia="zh-CN"/>
        </w:rPr>
        <w:t>Referring to the NR UE specification in TS 38.101-3 [</w:t>
      </w:r>
      <w:r w:rsidR="005E1B88" w:rsidRPr="00562446">
        <w:rPr>
          <w:lang w:val="en-US" w:eastAsia="zh-CN"/>
        </w:rPr>
        <w:t>19</w:t>
      </w:r>
      <w:r w:rsidRPr="00562446">
        <w:rPr>
          <w:lang w:val="en-US" w:eastAsia="zh-CN"/>
        </w:rPr>
        <w:t>], the inter-band CA between FR1 and FR2 was also considered in Rel</w:t>
      </w:r>
      <w:r w:rsidRPr="00562446">
        <w:rPr>
          <w:lang w:val="en-US" w:eastAsia="zh-CN"/>
        </w:rPr>
        <w:noBreakHyphen/>
        <w:t xml:space="preserve">15. Such NR inter-band CA case is </w:t>
      </w:r>
      <w:r w:rsidRPr="00562446">
        <w:t>including at least one component carrier from FR1 operating band, and at least one component carrier from FR2 operating band.</w:t>
      </w:r>
      <w:r w:rsidRPr="00562446">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562446" w:rsidRDefault="000D0A95" w:rsidP="00630E38">
      <w:pPr>
        <w:pStyle w:val="B1"/>
        <w:numPr>
          <w:ilvl w:val="0"/>
          <w:numId w:val="7"/>
        </w:numPr>
        <w:rPr>
          <w:lang w:val="en-US" w:eastAsia="zh-CN"/>
        </w:rPr>
      </w:pPr>
      <w:r w:rsidRPr="00562446">
        <w:rPr>
          <w:lang w:val="en-US" w:eastAsia="zh-CN"/>
        </w:rPr>
        <w:lastRenderedPageBreak/>
        <w:t>FR1 component carrier(s) plus 7 – 24 GHz component carrier(s), or</w:t>
      </w:r>
    </w:p>
    <w:p w14:paraId="22AF31BD" w14:textId="77777777" w:rsidR="000D0A95" w:rsidRPr="00562446" w:rsidRDefault="000D0A95" w:rsidP="00630E38">
      <w:pPr>
        <w:pStyle w:val="B1"/>
        <w:numPr>
          <w:ilvl w:val="0"/>
          <w:numId w:val="7"/>
        </w:numPr>
        <w:rPr>
          <w:lang w:val="en-US" w:eastAsia="zh-CN"/>
        </w:rPr>
      </w:pPr>
      <w:r w:rsidRPr="00562446">
        <w:rPr>
          <w:lang w:val="en-US" w:eastAsia="zh-CN"/>
        </w:rPr>
        <w:t>7 – 24 GHz component carrier(s) plus FR2 component carrier(s), or even</w:t>
      </w:r>
    </w:p>
    <w:p w14:paraId="3613F6CD"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plus FR2 component carrier(s).</w:t>
      </w:r>
    </w:p>
    <w:p w14:paraId="36EFF9D4" w14:textId="77777777" w:rsidR="000D0A95" w:rsidRPr="00562446" w:rsidRDefault="000D0A95" w:rsidP="000D0A95">
      <w:pPr>
        <w:pStyle w:val="NO"/>
      </w:pPr>
      <w:r w:rsidRPr="00562446">
        <w:t xml:space="preserve">NOTE: the above is valid irrespective of the future conclusions on potential FR1/FR2 range extension(s). </w:t>
      </w:r>
    </w:p>
    <w:p w14:paraId="2F500E50" w14:textId="3ECE8FB0"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Pr>
          <w:lang w:val="en-US" w:eastAsia="zh-CN"/>
        </w:rPr>
        <w:t>7 – 24</w:t>
      </w:r>
      <w:r w:rsidRPr="00562446">
        <w:rPr>
          <w:lang w:val="en-US" w:eastAsia="zh-CN"/>
        </w:rPr>
        <w:t xml:space="preserve"> GHz range bands. </w:t>
      </w:r>
    </w:p>
    <w:p w14:paraId="2D41D3CD" w14:textId="03D66BA5" w:rsidR="000D0A95" w:rsidRPr="00562446" w:rsidRDefault="000D0A95" w:rsidP="00B54142">
      <w:pPr>
        <w:pStyle w:val="Heading4"/>
        <w:numPr>
          <w:ilvl w:val="3"/>
          <w:numId w:val="64"/>
        </w:numPr>
      </w:pPr>
      <w:bookmarkStart w:id="94" w:name="_Toc34800913"/>
      <w:r w:rsidRPr="00562446">
        <w:t>Dual connectivity</w:t>
      </w:r>
      <w:bookmarkEnd w:id="94"/>
    </w:p>
    <w:p w14:paraId="516736EA" w14:textId="77777777" w:rsidR="000D0A95" w:rsidRPr="00562446" w:rsidRDefault="000D0A95" w:rsidP="000D0A95">
      <w:pPr>
        <w:rPr>
          <w:lang w:val="en-US" w:eastAsia="zh-CN"/>
        </w:rPr>
      </w:pPr>
      <w:r w:rsidRPr="00562446">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562446" w:rsidRDefault="000D0A95" w:rsidP="000D0A95">
      <w:r w:rsidRPr="00562446">
        <w:t>Referring to TS 38.101-3 [</w:t>
      </w:r>
      <w:r w:rsidR="005E1B88" w:rsidRPr="00562446">
        <w:t>19</w:t>
      </w:r>
      <w:r w:rsidRPr="00562446">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562446" w:rsidRDefault="000D0A95" w:rsidP="00630E38">
      <w:pPr>
        <w:pStyle w:val="B1"/>
        <w:numPr>
          <w:ilvl w:val="0"/>
          <w:numId w:val="7"/>
        </w:numPr>
      </w:pPr>
      <w:r w:rsidRPr="00562446">
        <w:t>Inter-band EN-DC (</w:t>
      </w:r>
      <w:r w:rsidRPr="00562446">
        <w:rPr>
          <w:lang w:val="fi-FI"/>
        </w:rPr>
        <w:t xml:space="preserve">E-UTRA/NR </w:t>
      </w:r>
      <w:r w:rsidRPr="00562446">
        <w:t xml:space="preserve">Dual Connectivity) including FR1 and FR2, considering configurations up to six bands. </w:t>
      </w:r>
    </w:p>
    <w:p w14:paraId="255DD3C0" w14:textId="77777777" w:rsidR="000D0A95" w:rsidRPr="00562446" w:rsidRDefault="000D0A95" w:rsidP="00630E38">
      <w:pPr>
        <w:pStyle w:val="B1"/>
        <w:numPr>
          <w:ilvl w:val="0"/>
          <w:numId w:val="7"/>
        </w:numPr>
      </w:pPr>
      <w:r w:rsidRPr="00562446">
        <w:t xml:space="preserve">Inter-band </w:t>
      </w:r>
      <w:r w:rsidRPr="00562446">
        <w:rPr>
          <w:rFonts w:hint="eastAsia"/>
          <w:lang w:eastAsia="zh-CN"/>
        </w:rPr>
        <w:t>NR</w:t>
      </w:r>
      <w:r w:rsidRPr="00562446">
        <w:t xml:space="preserve">-DC (New Radio Dual Connectivity) </w:t>
      </w:r>
      <w:r w:rsidRPr="00562446">
        <w:rPr>
          <w:rFonts w:hint="eastAsia"/>
          <w:lang w:eastAsia="zh-CN"/>
        </w:rPr>
        <w:t xml:space="preserve">between </w:t>
      </w:r>
      <w:r w:rsidRPr="00562446">
        <w:t xml:space="preserve">FR1 and FR2, considering two bands configuration. </w:t>
      </w:r>
    </w:p>
    <w:p w14:paraId="1B913D27" w14:textId="794988C2" w:rsidR="000D0A95" w:rsidRPr="00562446" w:rsidRDefault="000D0A95" w:rsidP="000D0A95">
      <w:pPr>
        <w:pStyle w:val="NO"/>
      </w:pPr>
      <w:r w:rsidRPr="00562446">
        <w:t>NOTE: Referring to applicability of minimum requirements in TS 38.101-3 [</w:t>
      </w:r>
      <w:r w:rsidR="005E1B88" w:rsidRPr="00562446">
        <w:t>19</w:t>
      </w:r>
      <w:r w:rsidRPr="00562446">
        <w:t>], NR UE that supports inter-band NR-DC between FR1 and FR2 configuration shall meet the requirements for corresponding CA configuration, unless otherwise specified.</w:t>
      </w:r>
    </w:p>
    <w:p w14:paraId="2DE3B0D3" w14:textId="7DE0E18D"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2-4 (i.e. simultaneous reception and transmission for inter-band EN-DC (TDD-TDD or TDD-FDD)) would also be applicable for the inter-band EN-DC combinations including </w:t>
      </w:r>
      <w:r w:rsidR="00D9743C" w:rsidRPr="00562446">
        <w:rPr>
          <w:lang w:val="en-US" w:eastAsia="zh-CN"/>
        </w:rPr>
        <w:t>7 – 24 </w:t>
      </w:r>
      <w:r w:rsidRPr="00562446">
        <w:rPr>
          <w:lang w:val="en-US" w:eastAsia="zh-CN"/>
        </w:rPr>
        <w:t>GHz range carriers.</w:t>
      </w:r>
    </w:p>
    <w:p w14:paraId="70233AE7" w14:textId="7D04FD01" w:rsidR="007A72E9" w:rsidRPr="00562446" w:rsidRDefault="007A72E9" w:rsidP="007A72E9">
      <w:pPr>
        <w:rPr>
          <w:i/>
          <w:color w:val="0000FF"/>
        </w:rPr>
      </w:pPr>
      <w:r w:rsidRPr="00562446">
        <w:rPr>
          <w:i/>
          <w:color w:val="0000FF"/>
        </w:rPr>
        <w:t xml:space="preserve"> </w:t>
      </w:r>
    </w:p>
    <w:p w14:paraId="2F6C4F88" w14:textId="77777777" w:rsidR="002C1ACE" w:rsidRPr="00562446" w:rsidRDefault="002C1ACE">
      <w:pPr>
        <w:spacing w:after="0"/>
      </w:pPr>
      <w:r w:rsidRPr="00562446">
        <w:br w:type="page"/>
      </w:r>
    </w:p>
    <w:p w14:paraId="6933EB2C" w14:textId="3182B862" w:rsidR="0025557B" w:rsidRPr="00562446" w:rsidRDefault="00B746E7" w:rsidP="0025557B">
      <w:pPr>
        <w:pStyle w:val="Heading1"/>
      </w:pPr>
      <w:bookmarkStart w:id="95" w:name="_Toc34800914"/>
      <w:r w:rsidRPr="00562446">
        <w:lastRenderedPageBreak/>
        <w:t>6</w:t>
      </w:r>
      <w:r w:rsidR="0025557B" w:rsidRPr="00562446">
        <w:tab/>
        <w:t>NR UE</w:t>
      </w:r>
      <w:bookmarkEnd w:id="95"/>
      <w:r w:rsidR="0025557B" w:rsidRPr="00562446">
        <w:t xml:space="preserve"> </w:t>
      </w:r>
    </w:p>
    <w:p w14:paraId="193929D3" w14:textId="2B09DA36" w:rsidR="0025557B" w:rsidRPr="00562446" w:rsidRDefault="00B746E7" w:rsidP="0025557B">
      <w:pPr>
        <w:pStyle w:val="Heading2"/>
      </w:pPr>
      <w:bookmarkStart w:id="96" w:name="_Toc34800915"/>
      <w:r w:rsidRPr="00562446">
        <w:t>6</w:t>
      </w:r>
      <w:r w:rsidR="0025557B" w:rsidRPr="00562446">
        <w:t>.1</w:t>
      </w:r>
      <w:r w:rsidR="0025557B" w:rsidRPr="00562446">
        <w:tab/>
        <w:t>General</w:t>
      </w:r>
      <w:bookmarkEnd w:id="96"/>
    </w:p>
    <w:p w14:paraId="18846B32" w14:textId="2B112B17" w:rsidR="00634376" w:rsidRDefault="00634376" w:rsidP="00F859B5">
      <w:pPr>
        <w:pStyle w:val="Heading2"/>
        <w:rPr>
          <w:rFonts w:eastAsiaTheme="minorEastAsia"/>
        </w:rPr>
      </w:pPr>
      <w:bookmarkStart w:id="97" w:name="_Toc34800916"/>
      <w:r w:rsidRPr="000D568C">
        <w:rPr>
          <w:rFonts w:eastAsiaTheme="minorEastAsia"/>
        </w:rPr>
        <w:t>6.2</w:t>
      </w:r>
      <w:r w:rsidRPr="000D568C">
        <w:rPr>
          <w:rFonts w:eastAsiaTheme="minorEastAsia"/>
        </w:rPr>
        <w:tab/>
        <w:t>NR UE architecture</w:t>
      </w:r>
      <w:bookmarkEnd w:id="97"/>
    </w:p>
    <w:p w14:paraId="394A6897" w14:textId="77777777" w:rsidR="00634376" w:rsidRPr="004830DE" w:rsidRDefault="00634376" w:rsidP="00634376">
      <w:pPr>
        <w:pStyle w:val="Heading3"/>
      </w:pPr>
      <w:bookmarkStart w:id="98" w:name="_Toc34800917"/>
      <w:r w:rsidRPr="004830DE">
        <w:t>6.2.1</w:t>
      </w:r>
      <w:r w:rsidRPr="004830DE">
        <w:tab/>
        <w:t>Mixed UE transceiver architecture</w:t>
      </w:r>
      <w:bookmarkEnd w:id="98"/>
    </w:p>
    <w:p w14:paraId="769B411E" w14:textId="568CC8F6" w:rsidR="00634376" w:rsidRDefault="00634376" w:rsidP="00634376">
      <w:r>
        <w:t xml:space="preserve">Transceiver architecture and technology selection contribute to the overall system performance. Unlike the FR1 and FR2, the 7 </w:t>
      </w:r>
      <w:r w:rsidR="00E34873">
        <w:t>–</w:t>
      </w:r>
      <w:r>
        <w:t xml:space="preserve"> 24 GHz range presents unique challenges to the transceiver architecture that covers the entire frequency range. Two types of architectures are presented above. Homodyne architecture was transceiver architecture of choice for example range 1 while heterodyne architecture was selected for example range 3.</w:t>
      </w:r>
      <w:r w:rsidRPr="00EB742F">
        <w:rPr>
          <w:color w:val="000000"/>
        </w:rPr>
        <w:t xml:space="preserve"> </w:t>
      </w:r>
      <w:r>
        <w:rPr>
          <w:color w:val="000000"/>
        </w:rPr>
        <w:t xml:space="preserve">The IF frequency of the heterodyne radio can be selected in 7 to [10] GHz range such IF section of the heterodyne radio in [10] </w:t>
      </w:r>
      <w:r w:rsidR="00E34873">
        <w:rPr>
          <w:color w:val="000000"/>
        </w:rPr>
        <w:t>–</w:t>
      </w:r>
      <w:r>
        <w:rPr>
          <w:color w:val="000000"/>
        </w:rPr>
        <w:t xml:space="preserve"> 24 GHz range uses similar circuits as homodyne 7 – [10] GHz radio as shown in figure 6.2-1. </w:t>
      </w:r>
      <w:r>
        <w:t>The 7 </w:t>
      </w:r>
      <w:r w:rsidR="00E34873">
        <w:t>–</w:t>
      </w:r>
      <w:r>
        <w:t>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p>
    <w:p w14:paraId="3D1E1B0D" w14:textId="77777777" w:rsidR="00634376" w:rsidRDefault="00634376" w:rsidP="00634376">
      <w:pPr>
        <w:keepNext/>
      </w:pPr>
      <w:r>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72065AA2" w:rsidR="00634376" w:rsidRPr="009A0314" w:rsidRDefault="00634376" w:rsidP="00634376">
      <w:pPr>
        <w:jc w:val="center"/>
        <w:rPr>
          <w:rFonts w:ascii="Arial" w:hAnsi="Arial"/>
          <w:b/>
        </w:rPr>
      </w:pPr>
      <w:r>
        <w:rPr>
          <w:rFonts w:ascii="Arial" w:hAnsi="Arial"/>
          <w:b/>
        </w:rPr>
        <w:t>Figure 6.2.1-1</w:t>
      </w:r>
      <w:r w:rsidRPr="009A0314">
        <w:rPr>
          <w:rFonts w:ascii="Arial" w:hAnsi="Arial"/>
          <w:b/>
        </w:rPr>
        <w:t xml:space="preserve">: </w:t>
      </w:r>
      <w:r>
        <w:rPr>
          <w:rFonts w:ascii="Arial" w:hAnsi="Arial"/>
          <w:b/>
        </w:rPr>
        <w:t xml:space="preserve">7 </w:t>
      </w:r>
      <w:r w:rsidR="00E34873">
        <w:rPr>
          <w:rFonts w:ascii="Arial" w:hAnsi="Arial"/>
          <w:b/>
        </w:rPr>
        <w:t>–</w:t>
      </w:r>
      <w:r>
        <w:rPr>
          <w:rFonts w:ascii="Arial" w:hAnsi="Arial"/>
          <w:b/>
        </w:rPr>
        <w:t xml:space="preserve"> 24 GHz UE transceiver architecture example</w:t>
      </w:r>
    </w:p>
    <w:p w14:paraId="7EC6E4B0" w14:textId="77777777" w:rsidR="00634376" w:rsidRPr="000E26CE" w:rsidRDefault="00634376" w:rsidP="00634376">
      <w:pPr>
        <w:pStyle w:val="Heading3"/>
        <w:rPr>
          <w:rFonts w:eastAsiaTheme="minorEastAsia"/>
          <w:b/>
          <w:bCs/>
        </w:rPr>
      </w:pPr>
      <w:bookmarkStart w:id="99" w:name="_Toc34800918"/>
      <w:r>
        <w:rPr>
          <w:rFonts w:eastAsiaTheme="minorEastAsia"/>
        </w:rPr>
        <w:t>6.2.2</w:t>
      </w:r>
      <w:r>
        <w:rPr>
          <w:rFonts w:eastAsiaTheme="minorEastAsia"/>
        </w:rPr>
        <w:tab/>
        <w:t xml:space="preserve">Frequency sub-range </w:t>
      </w:r>
      <w:r w:rsidRPr="000E26CE">
        <w:rPr>
          <w:rFonts w:eastAsiaTheme="minorEastAsia" w:hint="eastAsia"/>
        </w:rPr>
        <w:t>1</w:t>
      </w:r>
      <w:bookmarkEnd w:id="99"/>
    </w:p>
    <w:p w14:paraId="2F401F29" w14:textId="77777777" w:rsidR="00634376" w:rsidRPr="006A7D37" w:rsidRDefault="00634376" w:rsidP="00634376">
      <w:pPr>
        <w:rPr>
          <w:lang w:val="x-none"/>
        </w:rPr>
      </w:pPr>
      <w:r>
        <w:rPr>
          <w:lang w:val="x-none"/>
        </w:rPr>
        <w:t xml:space="preserve">The </w:t>
      </w:r>
      <w:r>
        <w:t xml:space="preserve">homodyne or </w:t>
      </w:r>
      <w:r>
        <w:rPr>
          <w:lang w:val="x-none"/>
        </w:rPr>
        <w:t xml:space="preserve">direct conversion architecture is widely used in sub6GHz, although it has the drawback on </w:t>
      </w:r>
      <w:r w:rsidRPr="007849B1">
        <w:rPr>
          <w:rFonts w:cs="Arial"/>
          <w:lang w:eastAsia="en-GB"/>
        </w:rPr>
        <w:t xml:space="preserve">the IQ-imbalance, DC offset and degradation of transmitted signal resulting in degradation of EVM, the major advantage of direct conversion architecture is that the image problem is avoided because </w:t>
      </w:r>
      <w:r>
        <w:rPr>
          <w:rFonts w:cs="Arial"/>
          <w:lang w:eastAsia="en-GB"/>
        </w:rPr>
        <w:t xml:space="preserve">of </w:t>
      </w:r>
      <w:r w:rsidRPr="007849B1">
        <w:rPr>
          <w:rFonts w:cs="Arial"/>
          <w:lang w:eastAsia="en-GB"/>
        </w:rPr>
        <w:t xml:space="preserve">the </w:t>
      </w:r>
      <w:r>
        <w:rPr>
          <w:rFonts w:cs="Arial"/>
          <w:lang w:eastAsia="en-GB"/>
        </w:rPr>
        <w:t xml:space="preserve">zero </w:t>
      </w:r>
      <w:r w:rsidRPr="007849B1">
        <w:rPr>
          <w:rFonts w:cs="Arial"/>
          <w:lang w:eastAsia="en-GB"/>
        </w:rPr>
        <w:t xml:space="preserve">IF, and the requirement of a single LO realization is fulfilled. </w:t>
      </w:r>
      <w:r>
        <w:rPr>
          <w:lang w:val="x-none"/>
        </w:rPr>
        <w:t xml:space="preserve">Benefiting from the technology improvement on PLL design, real time I/Q imbalance calibration and DC eliminating technology, the direct conversion architecture becomes a mainstream architecture utilized by UE. For 10GHz, direct conversion architecture is highly possible be used. For LO generating, one solution is </w:t>
      </w:r>
      <w:r>
        <w:rPr>
          <w:lang w:val="x-none"/>
        </w:rPr>
        <w:lastRenderedPageBreak/>
        <w:t xml:space="preserve">to </w:t>
      </w:r>
      <w:r w:rsidRPr="007849B1">
        <w:t>use transceiver-loc</w:t>
      </w:r>
      <w:r>
        <w:t>alized frequency multipliers (xLO</w:t>
      </w:r>
      <w:r w:rsidRPr="007849B1">
        <w:t>) to generate the target LO frequency</w:t>
      </w:r>
      <w:r>
        <w:t xml:space="preserve"> by the frequency divider</w:t>
      </w:r>
      <w:r w:rsidRPr="007849B1">
        <w:t>.</w:t>
      </w:r>
      <w:r>
        <w:t xml:space="preserve"> It may become the bottleneck for 10 GHz choosing </w:t>
      </w:r>
      <w:r>
        <w:rPr>
          <w:lang w:val="x-none"/>
        </w:rPr>
        <w:t>direct conversion.</w:t>
      </w:r>
    </w:p>
    <w:p w14:paraId="49F83F09" w14:textId="77777777" w:rsidR="00634376" w:rsidRPr="000E26CE" w:rsidRDefault="00634376" w:rsidP="00634376">
      <w:pPr>
        <w:pStyle w:val="Heading3"/>
        <w:rPr>
          <w:rFonts w:eastAsiaTheme="minorEastAsia"/>
          <w:b/>
          <w:bCs/>
        </w:rPr>
      </w:pPr>
      <w:bookmarkStart w:id="100" w:name="_Toc34800919"/>
      <w:r>
        <w:rPr>
          <w:rFonts w:eastAsiaTheme="minorEastAsia"/>
        </w:rPr>
        <w:t>6.2.3</w:t>
      </w:r>
      <w:r>
        <w:rPr>
          <w:rFonts w:eastAsiaTheme="minorEastAsia"/>
        </w:rPr>
        <w:tab/>
        <w:t xml:space="preserve">Frequency sub-range </w:t>
      </w:r>
      <w:r>
        <w:rPr>
          <w:rFonts w:eastAsiaTheme="minorEastAsia" w:hint="eastAsia"/>
        </w:rPr>
        <w:t>3</w:t>
      </w:r>
      <w:bookmarkEnd w:id="100"/>
    </w:p>
    <w:p w14:paraId="62502FE6" w14:textId="53971FA0" w:rsidR="00634376" w:rsidRPr="00634376" w:rsidRDefault="00634376" w:rsidP="004830DE">
      <w:r>
        <w:rPr>
          <w:lang w:val="x-none"/>
        </w:rPr>
        <w:t>F</w:t>
      </w:r>
      <w:r>
        <w:rPr>
          <w:rFonts w:hint="eastAsia"/>
          <w:lang w:val="x-none"/>
        </w:rPr>
        <w:t xml:space="preserve">or </w:t>
      </w:r>
      <w:r>
        <w:rPr>
          <w:lang w:val="x-none"/>
        </w:rPr>
        <w:t>20</w:t>
      </w:r>
      <w:r>
        <w:t xml:space="preserve"> </w:t>
      </w:r>
      <w:r>
        <w:rPr>
          <w:lang w:val="x-none"/>
        </w:rPr>
        <w:t xml:space="preserve">GHz, considering the increased phase noise and difficulties on PLL design for localized implementation, </w:t>
      </w:r>
      <w:r>
        <w:rPr>
          <w:rFonts w:cs="Arial"/>
          <w:lang w:eastAsia="en-GB"/>
        </w:rPr>
        <w:t>t</w:t>
      </w:r>
      <w:r w:rsidRPr="007849B1">
        <w:rPr>
          <w:rFonts w:cs="Arial"/>
          <w:lang w:eastAsia="en-GB"/>
        </w:rPr>
        <w:t>he UE reference architecture w</w:t>
      </w:r>
      <w:r>
        <w:rPr>
          <w:rFonts w:cs="Arial"/>
          <w:lang w:eastAsia="en-GB"/>
        </w:rPr>
        <w:t>ith IF conversion is highly adopted for</w:t>
      </w:r>
      <w:r w:rsidRPr="007849B1">
        <w:rPr>
          <w:rFonts w:cs="Arial"/>
          <w:lang w:eastAsia="en-GB"/>
        </w:rPr>
        <w:t xml:space="preserve"> </w:t>
      </w:r>
      <w:r>
        <w:rPr>
          <w:rFonts w:cs="Arial"/>
          <w:lang w:eastAsia="en-GB"/>
        </w:rPr>
        <w:t xml:space="preserve">example range 3.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r>
        <w:rPr>
          <w:rFonts w:cs="Arial"/>
          <w:lang w:eastAsia="en-GB"/>
        </w:rPr>
        <w:t xml:space="preserve"> However, the PLL implementation is also a problem for this frequency point if direct conversion architecture is adopted.</w:t>
      </w:r>
    </w:p>
    <w:p w14:paraId="23F8621D" w14:textId="6E757EA4" w:rsidR="00F859B5" w:rsidRPr="00562446" w:rsidRDefault="00F859B5" w:rsidP="00F859B5">
      <w:pPr>
        <w:pStyle w:val="Heading2"/>
      </w:pPr>
      <w:bookmarkStart w:id="101" w:name="_Toc34800920"/>
      <w:r w:rsidRPr="00562446">
        <w:t>6.2</w:t>
      </w:r>
      <w:r w:rsidRPr="00562446">
        <w:tab/>
        <w:t>NR UE requirements classification</w:t>
      </w:r>
      <w:bookmarkEnd w:id="101"/>
    </w:p>
    <w:p w14:paraId="642FCD2F" w14:textId="25A42C1A" w:rsidR="00866B24" w:rsidRDefault="00866B24" w:rsidP="00866B24">
      <w:pPr>
        <w:rPr>
          <w:lang w:val="x-none"/>
        </w:rPr>
      </w:pPr>
      <w:r>
        <w:rPr>
          <w:rFonts w:hint="eastAsia"/>
          <w:lang w:val="x-none"/>
        </w:rPr>
        <w:t xml:space="preserve">NR UE RF requirement type is studied based on the </w:t>
      </w:r>
      <w:r>
        <w:rPr>
          <w:lang w:val="x-none"/>
        </w:rPr>
        <w:t xml:space="preserve">frequency </w:t>
      </w:r>
      <w:r>
        <w:rPr>
          <w:lang w:val="en-US"/>
        </w:rPr>
        <w:t xml:space="preserve">sub-ranges </w:t>
      </w:r>
      <w:r>
        <w:rPr>
          <w:lang w:val="x-none"/>
        </w:rPr>
        <w:t xml:space="preserve">specified in subclause 5.2. The study starts from the feasibility of the current RF technology and testability, e.g. </w:t>
      </w:r>
      <w:r>
        <w:rPr>
          <w:lang w:val="en-US"/>
        </w:rPr>
        <w:t>antenna</w:t>
      </w:r>
      <w:r>
        <w:rPr>
          <w:lang w:val="x-none"/>
        </w:rPr>
        <w:t xml:space="preserve"> design, PA trends, filter, IC process and RF connector for conduct test. </w:t>
      </w:r>
    </w:p>
    <w:p w14:paraId="18DF82A1" w14:textId="78CFEDD0" w:rsidR="00866B24" w:rsidRDefault="00866B24" w:rsidP="00866B24">
      <w:pPr>
        <w:numPr>
          <w:ilvl w:val="0"/>
          <w:numId w:val="37"/>
        </w:numPr>
        <w:overflowPunct w:val="0"/>
        <w:autoSpaceDE w:val="0"/>
        <w:autoSpaceDN w:val="0"/>
        <w:adjustRightInd w:val="0"/>
        <w:textAlignment w:val="baseline"/>
        <w:rPr>
          <w:lang w:val="x-none"/>
        </w:rPr>
      </w:pPr>
      <w:r>
        <w:rPr>
          <w:lang w:val="x-none"/>
        </w:rPr>
        <w:t xml:space="preserve">For the </w:t>
      </w:r>
      <w:r>
        <w:rPr>
          <w:lang w:val="en-US"/>
        </w:rPr>
        <w:t>sub-</w:t>
      </w:r>
      <w:r>
        <w:rPr>
          <w:lang w:val="x-none"/>
        </w:rPr>
        <w:t>range 1</w:t>
      </w:r>
      <w:r>
        <w:rPr>
          <w:lang w:val="en-US"/>
        </w:rPr>
        <w:t xml:space="preserve"> </w:t>
      </w:r>
      <w:r>
        <w:rPr>
          <w:lang w:val="x-none"/>
        </w:rPr>
        <w:t>(</w:t>
      </w:r>
      <w:r>
        <w:rPr>
          <w:lang w:val="en-US"/>
        </w:rPr>
        <w:t xml:space="preserve">i.e. </w:t>
      </w:r>
      <w:r>
        <w:rPr>
          <w:lang w:val="x-none"/>
        </w:rPr>
        <w:t>7.125</w:t>
      </w:r>
      <w:r>
        <w:rPr>
          <w:lang w:val="en-US"/>
        </w:rPr>
        <w:t xml:space="preserve"> </w:t>
      </w:r>
      <w:r w:rsidR="00E34873">
        <w:rPr>
          <w:lang w:val="x-none"/>
        </w:rPr>
        <w:t>–</w:t>
      </w:r>
      <w:r>
        <w:rPr>
          <w:lang w:val="en-US"/>
        </w:rPr>
        <w:t xml:space="preserve"> </w:t>
      </w:r>
      <w:r>
        <w:rPr>
          <w:lang w:val="x-none"/>
        </w:rPr>
        <w:t>[10-13]</w:t>
      </w:r>
      <w:r>
        <w:rPr>
          <w:lang w:val="en-US"/>
        </w:rPr>
        <w:t xml:space="preserve"> </w:t>
      </w:r>
      <w:r>
        <w:rPr>
          <w:lang w:val="x-none"/>
        </w:rPr>
        <w:t>GHz), conducted RF requirement</w:t>
      </w:r>
      <w:r>
        <w:rPr>
          <w:lang w:val="en-US"/>
        </w:rPr>
        <w:t xml:space="preserve">s </w:t>
      </w:r>
      <w:r>
        <w:rPr>
          <w:lang w:val="x-none"/>
        </w:rPr>
        <w:t>(FR1</w:t>
      </w:r>
      <w:r>
        <w:rPr>
          <w:lang w:val="en-US"/>
        </w:rPr>
        <w:t>-</w:t>
      </w:r>
      <w:r>
        <w:rPr>
          <w:lang w:val="x-none"/>
        </w:rPr>
        <w:t xml:space="preserve">like) </w:t>
      </w:r>
      <w:r>
        <w:rPr>
          <w:lang w:val="en-US"/>
        </w:rPr>
        <w:t>is expected to be</w:t>
      </w:r>
      <w:r>
        <w:rPr>
          <w:lang w:val="x-none"/>
        </w:rPr>
        <w:t xml:space="preserve"> defined considering the antenna size and PA performance shown in subclause 5.4.1. </w:t>
      </w:r>
    </w:p>
    <w:p w14:paraId="51A32C4F" w14:textId="5BE3333B" w:rsidR="00866B24" w:rsidRDefault="00866B24" w:rsidP="00866B24">
      <w:pPr>
        <w:numPr>
          <w:ilvl w:val="0"/>
          <w:numId w:val="37"/>
        </w:numPr>
        <w:overflowPunct w:val="0"/>
        <w:autoSpaceDE w:val="0"/>
        <w:autoSpaceDN w:val="0"/>
        <w:adjustRightInd w:val="0"/>
        <w:textAlignment w:val="baseline"/>
      </w:pPr>
      <w:r>
        <w:rPr>
          <w:lang w:val="x-none"/>
        </w:rPr>
        <w:t xml:space="preserve">For the </w:t>
      </w:r>
      <w:r>
        <w:rPr>
          <w:lang w:val="en-US"/>
        </w:rPr>
        <w:t>sub-</w:t>
      </w:r>
      <w:r>
        <w:rPr>
          <w:lang w:val="x-none"/>
        </w:rPr>
        <w:t>range 2</w:t>
      </w:r>
      <w:r>
        <w:rPr>
          <w:lang w:val="en-US"/>
        </w:rPr>
        <w:t xml:space="preserve"> </w:t>
      </w:r>
      <w:r>
        <w:rPr>
          <w:lang w:val="x-none"/>
        </w:rPr>
        <w:t>(</w:t>
      </w:r>
      <w:r>
        <w:rPr>
          <w:lang w:val="en-US"/>
        </w:rPr>
        <w:t xml:space="preserve">i.e. </w:t>
      </w:r>
      <w:r>
        <w:rPr>
          <w:lang w:val="x-none"/>
        </w:rPr>
        <w:t>[10-13]</w:t>
      </w:r>
      <w:r>
        <w:rPr>
          <w:lang w:val="en-US"/>
        </w:rPr>
        <w:t xml:space="preserve"> </w:t>
      </w:r>
      <w:r w:rsidR="00E34873">
        <w:rPr>
          <w:lang w:val="x-none"/>
        </w:rPr>
        <w:t>–</w:t>
      </w:r>
      <w:r>
        <w:rPr>
          <w:lang w:val="en-US"/>
        </w:rPr>
        <w:t xml:space="preserve"> </w:t>
      </w:r>
      <w:r>
        <w:rPr>
          <w:lang w:val="x-none"/>
        </w:rPr>
        <w:t>[16-18]</w:t>
      </w:r>
      <w:r>
        <w:rPr>
          <w:lang w:val="en-US"/>
        </w:rPr>
        <w:t xml:space="preserve"> </w:t>
      </w:r>
      <w:r>
        <w:rPr>
          <w:lang w:val="x-none"/>
        </w:rPr>
        <w:t xml:space="preserve">GHz), </w:t>
      </w:r>
      <w:r>
        <w:t>P</w:t>
      </w:r>
      <w:r w:rsidR="00E34873">
        <w:t>a</w:t>
      </w:r>
      <w:r>
        <w:t xml:space="preserve">s could have the considerable performance as for the example range 1 with advanced IC process, and there is limited space for UE to place more antenna elements. Depending on the frequency boundaries of the sub-range 2, more flexifility is envisioned: </w:t>
      </w:r>
    </w:p>
    <w:p w14:paraId="7BE7BA06" w14:textId="77777777" w:rsidR="00866B24" w:rsidRDefault="00866B24" w:rsidP="00866B24">
      <w:pPr>
        <w:numPr>
          <w:ilvl w:val="1"/>
          <w:numId w:val="37"/>
        </w:numPr>
        <w:overflowPunct w:val="0"/>
        <w:autoSpaceDE w:val="0"/>
        <w:autoSpaceDN w:val="0"/>
        <w:adjustRightInd w:val="0"/>
        <w:textAlignment w:val="baseline"/>
      </w:pPr>
      <w:r>
        <w:t xml:space="preserve"> If sub-range 2 reaches to 16 GHz, the </w:t>
      </w:r>
      <w:r w:rsidRPr="00BE0F74">
        <w:rPr>
          <w:lang w:val="x-none"/>
        </w:rPr>
        <w:t>conducted RF requirement</w:t>
      </w:r>
      <w:r w:rsidRPr="00BE0F74">
        <w:rPr>
          <w:lang w:val="en-US"/>
        </w:rPr>
        <w:t xml:space="preserve">s </w:t>
      </w:r>
      <w:r w:rsidRPr="00BE0F74">
        <w:rPr>
          <w:lang w:val="x-none"/>
        </w:rPr>
        <w:t>(FR1-like)</w:t>
      </w:r>
      <w:r w:rsidRPr="00BE0F74">
        <w:t xml:space="preserve"> </w:t>
      </w:r>
      <w:r>
        <w:t>can be considered,</w:t>
      </w:r>
    </w:p>
    <w:p w14:paraId="03D86488" w14:textId="77777777" w:rsidR="00866B24" w:rsidRDefault="00866B24" w:rsidP="00866B24">
      <w:pPr>
        <w:numPr>
          <w:ilvl w:val="1"/>
          <w:numId w:val="37"/>
        </w:numPr>
        <w:overflowPunct w:val="0"/>
        <w:autoSpaceDE w:val="0"/>
        <w:autoSpaceDN w:val="0"/>
        <w:adjustRightInd w:val="0"/>
        <w:textAlignment w:val="baseline"/>
      </w:pPr>
      <w:r>
        <w:t xml:space="preserve"> If sub-range 2 reaches up to 18 GHz, the radiated RF requirements (FR2-like) can be considered,</w:t>
      </w:r>
    </w:p>
    <w:p w14:paraId="1F955BB2" w14:textId="77777777" w:rsidR="00866B24" w:rsidRPr="00BE0F74" w:rsidRDefault="00866B24" w:rsidP="00866B24">
      <w:pPr>
        <w:numPr>
          <w:ilvl w:val="1"/>
          <w:numId w:val="37"/>
        </w:numPr>
        <w:overflowPunct w:val="0"/>
        <w:autoSpaceDE w:val="0"/>
        <w:autoSpaceDN w:val="0"/>
        <w:adjustRightInd w:val="0"/>
        <w:textAlignment w:val="baseline"/>
      </w:pPr>
      <w:r>
        <w:t xml:space="preserve"> Some combination of both approaches is not precluded. </w:t>
      </w:r>
    </w:p>
    <w:p w14:paraId="3FEB8E89" w14:textId="36314337" w:rsidR="00866B24" w:rsidRDefault="00866B24" w:rsidP="00866B24">
      <w:pPr>
        <w:numPr>
          <w:ilvl w:val="0"/>
          <w:numId w:val="37"/>
        </w:numPr>
        <w:overflowPunct w:val="0"/>
        <w:autoSpaceDE w:val="0"/>
        <w:autoSpaceDN w:val="0"/>
        <w:adjustRightInd w:val="0"/>
        <w:textAlignment w:val="baseline"/>
        <w:rPr>
          <w:lang w:val="x-none"/>
        </w:rPr>
      </w:pPr>
      <w:r>
        <w:t xml:space="preserve">For </w:t>
      </w:r>
      <w:r>
        <w:rPr>
          <w:lang w:val="x-none"/>
        </w:rPr>
        <w:t xml:space="preserve">the </w:t>
      </w:r>
      <w:r>
        <w:rPr>
          <w:lang w:val="en-US"/>
        </w:rPr>
        <w:t>sub-</w:t>
      </w:r>
      <w:r>
        <w:rPr>
          <w:lang w:val="x-none"/>
        </w:rPr>
        <w:t>range 3</w:t>
      </w:r>
      <w:r>
        <w:rPr>
          <w:lang w:val="en-US"/>
        </w:rPr>
        <w:t xml:space="preserve"> </w:t>
      </w:r>
      <w:r>
        <w:rPr>
          <w:lang w:val="x-none"/>
        </w:rPr>
        <w:t>(</w:t>
      </w:r>
      <w:r>
        <w:rPr>
          <w:lang w:val="en-US"/>
        </w:rPr>
        <w:t xml:space="preserve">i.e. </w:t>
      </w:r>
      <w:r>
        <w:rPr>
          <w:lang w:val="x-none"/>
        </w:rPr>
        <w:t>[16-18]</w:t>
      </w:r>
      <w:r>
        <w:rPr>
          <w:lang w:val="en-US"/>
        </w:rPr>
        <w:t xml:space="preserve"> </w:t>
      </w:r>
      <w:r w:rsidR="00E34873">
        <w:rPr>
          <w:lang w:val="x-none"/>
        </w:rPr>
        <w:t>–</w:t>
      </w:r>
      <w:r>
        <w:rPr>
          <w:lang w:val="en-US"/>
        </w:rPr>
        <w:t xml:space="preserve"> </w:t>
      </w:r>
      <w:r>
        <w:rPr>
          <w:lang w:val="x-none"/>
        </w:rPr>
        <w:t>24.25</w:t>
      </w:r>
      <w:r>
        <w:rPr>
          <w:lang w:val="en-US"/>
        </w:rPr>
        <w:t xml:space="preserve"> </w:t>
      </w:r>
      <w:r>
        <w:rPr>
          <w:lang w:val="x-none"/>
        </w:rPr>
        <w:t xml:space="preserve">GHz), the PA performance </w:t>
      </w:r>
      <w:r>
        <w:rPr>
          <w:lang w:val="en-US"/>
        </w:rPr>
        <w:t>(i.e. Psat and PAE) has reduced much compared with P</w:t>
      </w:r>
      <w:r w:rsidR="00E34873">
        <w:rPr>
          <w:lang w:val="en-US"/>
        </w:rPr>
        <w:t>a</w:t>
      </w:r>
      <w:r>
        <w:rPr>
          <w:lang w:val="en-US"/>
        </w:rPr>
        <w:t xml:space="preserve">s operating below 18 GHz. </w:t>
      </w:r>
      <w:r w:rsidRPr="00693D52">
        <w:rPr>
          <w:lang w:val="en-US"/>
        </w:rPr>
        <w:t>B</w:t>
      </w:r>
      <w:r w:rsidRPr="00BE0F74">
        <w:rPr>
          <w:lang w:val="en-US"/>
        </w:rPr>
        <w:t xml:space="preserve">eam forming which can provide high directional gain on EIRP could be considered. </w:t>
      </w:r>
      <w:r>
        <w:rPr>
          <w:lang w:val="en-US"/>
        </w:rPr>
        <w:t xml:space="preserve">The other ramification for </w:t>
      </w:r>
      <w:r>
        <w:rPr>
          <w:lang w:val="x-none"/>
        </w:rPr>
        <w:t xml:space="preserve">the </w:t>
      </w:r>
      <w:r>
        <w:rPr>
          <w:lang w:val="en-US"/>
        </w:rPr>
        <w:t>sub-</w:t>
      </w:r>
      <w:r>
        <w:rPr>
          <w:lang w:val="x-none"/>
        </w:rPr>
        <w:t>range 3</w:t>
      </w:r>
      <w:r>
        <w:rPr>
          <w:lang w:val="en-US"/>
        </w:rPr>
        <w:t xml:space="preserve"> </w:t>
      </w:r>
      <w:r>
        <w:rPr>
          <w:lang w:val="x-none"/>
        </w:rPr>
        <w:t xml:space="preserve">is whether conducted RF requirement can be applied for this range. Since it is provided with the acceptable RF connector parameter operating </w:t>
      </w:r>
      <w:r>
        <w:rPr>
          <w:lang w:val="en-US"/>
        </w:rPr>
        <w:t>at</w:t>
      </w:r>
      <w:r>
        <w:rPr>
          <w:lang w:val="x-none"/>
        </w:rPr>
        <w:t xml:space="preserve"> 26</w:t>
      </w:r>
      <w:r>
        <w:rPr>
          <w:lang w:val="en-US"/>
        </w:rPr>
        <w:t xml:space="preserve"> </w:t>
      </w:r>
      <w:r>
        <w:rPr>
          <w:lang w:val="x-none"/>
        </w:rPr>
        <w:t xml:space="preserve">GHz, the testability issue </w:t>
      </w:r>
      <w:r>
        <w:rPr>
          <w:lang w:val="en-US"/>
        </w:rPr>
        <w:t>can</w:t>
      </w:r>
      <w:r>
        <w:rPr>
          <w:lang w:val="x-none"/>
        </w:rPr>
        <w:t xml:space="preserve"> be resolved. </w:t>
      </w:r>
      <w:r>
        <w:t xml:space="preserve">For antenna integration, Antenna-in-Package (AiP) has become an attractive technology for </w:t>
      </w:r>
      <w:r w:rsidRPr="00314E44">
        <w:t>mmWave designs</w:t>
      </w:r>
      <w:r>
        <w:t>. This antenna integration technology is part of a System-in-</w:t>
      </w:r>
      <w:r w:rsidRPr="00D42759">
        <w:t>Package (SiP), where the antenna and other components are designed and manufactured in separate substrates that are then integrated into the full system’s package.</w:t>
      </w:r>
      <w:r>
        <w:t xml:space="preserve"> </w:t>
      </w:r>
      <w:r w:rsidRPr="00D42759">
        <w:t xml:space="preserve">The benefit </w:t>
      </w:r>
      <w:r>
        <w:t>of</w:t>
      </w:r>
      <w:r w:rsidRPr="00D42759">
        <w:t xml:space="preserve"> this </w:t>
      </w:r>
      <w:r>
        <w:t xml:space="preserve">integration type </w:t>
      </w:r>
      <w:r w:rsidRPr="00D42759">
        <w:t>is that it enables separate optimization and substrate selection for each component in the system.</w:t>
      </w:r>
      <w:r>
        <w:t xml:space="preserve"> </w:t>
      </w:r>
      <w:r w:rsidRPr="00D42759">
        <w:t>As it is not possible to se</w:t>
      </w:r>
      <w:r>
        <w:t xml:space="preserve">parate the antenna from the UE </w:t>
      </w:r>
      <w:r w:rsidRPr="00D42759">
        <w:t>and consider relevant tr</w:t>
      </w:r>
      <w:r>
        <w:t>ansitions</w:t>
      </w:r>
      <w:r w:rsidRPr="00D42759">
        <w:t xml:space="preserve"> for this level of integration, OTA conformance testing is required.</w:t>
      </w:r>
    </w:p>
    <w:p w14:paraId="4AC7F390" w14:textId="118F3163" w:rsidR="00866B24" w:rsidRDefault="00866B24" w:rsidP="00866B24">
      <w:pPr>
        <w:rPr>
          <w:lang w:val="x-none"/>
        </w:rPr>
      </w:pPr>
      <w:r>
        <w:rPr>
          <w:lang w:val="x-none"/>
        </w:rPr>
        <w:t xml:space="preserve">The NR UE requirements classification </w:t>
      </w:r>
      <w:r>
        <w:rPr>
          <w:lang w:val="en-US"/>
        </w:rPr>
        <w:t>is</w:t>
      </w:r>
      <w:r>
        <w:rPr>
          <w:lang w:val="x-none"/>
        </w:rPr>
        <w:t xml:space="preserve"> summarized in </w:t>
      </w:r>
      <w:r>
        <w:rPr>
          <w:lang w:val="en-US"/>
        </w:rPr>
        <w:t>f</w:t>
      </w:r>
      <w:r>
        <w:rPr>
          <w:lang w:val="x-none"/>
        </w:rPr>
        <w:t>ig</w:t>
      </w:r>
      <w:r>
        <w:rPr>
          <w:lang w:val="en-US"/>
        </w:rPr>
        <w:t>ure</w:t>
      </w:r>
      <w:r>
        <w:rPr>
          <w:lang w:val="x-none"/>
        </w:rPr>
        <w:t xml:space="preserve"> 6.2-1.</w:t>
      </w:r>
    </w:p>
    <w:p w14:paraId="73D7B453" w14:textId="2D12FEBA" w:rsidR="00866B24" w:rsidRDefault="00866B24" w:rsidP="00866B24">
      <w:pPr>
        <w:rPr>
          <w:lang w:val="x-none"/>
        </w:rPr>
      </w:pPr>
      <w:r>
        <w:rPr>
          <w:noProof/>
          <w:lang w:val="en-US" w:eastAsia="zh-CN"/>
        </w:rPr>
        <w:drawing>
          <wp:inline distT="0" distB="0" distL="0" distR="0" wp14:anchorId="4C43A43D" wp14:editId="7380BE57">
            <wp:extent cx="5401310" cy="14751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401310" cy="1475105"/>
                    </a:xfrm>
                    <a:prstGeom prst="rect">
                      <a:avLst/>
                    </a:prstGeom>
                    <a:noFill/>
                  </pic:spPr>
                </pic:pic>
              </a:graphicData>
            </a:graphic>
          </wp:inline>
        </w:drawing>
      </w:r>
    </w:p>
    <w:p w14:paraId="352DCC43" w14:textId="38994F9A" w:rsidR="00866B24" w:rsidRPr="00F57A8F" w:rsidRDefault="00866B24" w:rsidP="00866B24">
      <w:pPr>
        <w:pStyle w:val="TF"/>
      </w:pPr>
      <w:r>
        <w:t>Fig 6.2-1 Frequency sub-ranges and the RF requirement type</w:t>
      </w:r>
    </w:p>
    <w:p w14:paraId="70B0DE0E" w14:textId="77777777" w:rsidR="00866B24" w:rsidRPr="00562446" w:rsidRDefault="00866B24" w:rsidP="00F859B5">
      <w:pPr>
        <w:rPr>
          <w:i/>
          <w:color w:val="0000FF"/>
        </w:rPr>
      </w:pPr>
    </w:p>
    <w:p w14:paraId="41064284" w14:textId="6FE9C692" w:rsidR="001A51E3" w:rsidRPr="00562446" w:rsidRDefault="00B746E7" w:rsidP="003C1CF6">
      <w:pPr>
        <w:pStyle w:val="Heading2"/>
        <w:tabs>
          <w:tab w:val="left" w:pos="2805"/>
        </w:tabs>
      </w:pPr>
      <w:bookmarkStart w:id="102" w:name="_Toc34800921"/>
      <w:r w:rsidRPr="00562446">
        <w:lastRenderedPageBreak/>
        <w:t>6</w:t>
      </w:r>
      <w:r w:rsidR="001A51E3" w:rsidRPr="00562446">
        <w:t>.</w:t>
      </w:r>
      <w:r w:rsidR="00F859B5" w:rsidRPr="00562446">
        <w:t>3</w:t>
      </w:r>
      <w:r w:rsidR="001A51E3" w:rsidRPr="00562446">
        <w:tab/>
        <w:t>UE RF</w:t>
      </w:r>
      <w:r w:rsidR="00F859B5" w:rsidRPr="00562446">
        <w:t xml:space="preserve"> requirements</w:t>
      </w:r>
      <w:bookmarkEnd w:id="102"/>
    </w:p>
    <w:p w14:paraId="11158C74" w14:textId="77777777" w:rsidR="001D6E30" w:rsidRPr="00562446" w:rsidRDefault="001D6E30" w:rsidP="001D6E30">
      <w:pPr>
        <w:pStyle w:val="Heading3"/>
      </w:pPr>
      <w:bookmarkStart w:id="103" w:name="_Toc34800922"/>
      <w:r w:rsidRPr="00562446">
        <w:t>6.3.1</w:t>
      </w:r>
      <w:r w:rsidRPr="00562446">
        <w:tab/>
        <w:t>UE RF technology aspects</w:t>
      </w:r>
      <w:bookmarkEnd w:id="103"/>
    </w:p>
    <w:p w14:paraId="02BA00D5" w14:textId="113F57BF" w:rsidR="001D6E30" w:rsidRPr="00562446" w:rsidRDefault="001D6E30" w:rsidP="001D6E30">
      <w:r w:rsidRPr="00562446">
        <w:t>The RF requirements for NR U</w:t>
      </w:r>
      <w:r w:rsidR="00E34873" w:rsidRPr="00562446">
        <w:t>e</w:t>
      </w:r>
      <w:r w:rsidRPr="00562446">
        <w:t xml:space="preserve">s are broadly classified based on whether the UE is tested in the conducted domain (“FR1 like”) or OTA (“FR2 like”). With a mobile phone used as the typical UE example, some clear criteria may be found to assess the “FR1 like” or “FR2 like” sub-ranges within 7.125 </w:t>
      </w:r>
      <w:r w:rsidR="00E34873">
        <w:t>–</w:t>
      </w:r>
      <w:r w:rsidRPr="00562446">
        <w:t xml:space="preserve"> 24.25 GHz regions. Nevertheless, other types of UE (CPE) may also need to be considered and an exact frequency limit between “FR1 like” or “FR2 like” is harder to define.</w:t>
      </w:r>
    </w:p>
    <w:p w14:paraId="34BE91D1" w14:textId="77777777" w:rsidR="001D6E30" w:rsidRPr="00562446" w:rsidRDefault="001D6E30" w:rsidP="001D6E30">
      <w:r w:rsidRPr="00562446">
        <w:t xml:space="preserve">From UE point of view, RF system design must balance several considerations such as antenna size and polarization, semiconductor NF and phase noise associated, gain and linearity. </w:t>
      </w:r>
    </w:p>
    <w:p w14:paraId="0DECDFBD" w14:textId="3739D0CA" w:rsidR="001D6E30" w:rsidRPr="00562446" w:rsidRDefault="001D6E30" w:rsidP="001D6E30">
      <w:pPr>
        <w:pStyle w:val="Heading4"/>
      </w:pPr>
      <w:bookmarkStart w:id="104" w:name="_Toc34800923"/>
      <w:r w:rsidRPr="00562446">
        <w:t>6.3.1.1</w:t>
      </w:r>
      <w:r w:rsidR="00210B9D" w:rsidRPr="00562446">
        <w:tab/>
      </w:r>
      <w:r w:rsidRPr="00562446">
        <w:t>Antenna technology</w:t>
      </w:r>
      <w:bookmarkEnd w:id="104"/>
    </w:p>
    <w:p w14:paraId="535013DA" w14:textId="7D04ECB1" w:rsidR="001D6E30" w:rsidRPr="00562446" w:rsidRDefault="001D6E30" w:rsidP="001D6E30">
      <w:pPr>
        <w:pStyle w:val="Heading5"/>
      </w:pPr>
      <w:bookmarkStart w:id="105" w:name="_Toc34800924"/>
      <w:r w:rsidRPr="00562446">
        <w:t>6.3.1.1.1</w:t>
      </w:r>
      <w:r w:rsidR="00210B9D" w:rsidRPr="00562446">
        <w:rPr>
          <w:rFonts w:eastAsia="SimSun"/>
        </w:rPr>
        <w:tab/>
      </w:r>
      <w:r w:rsidRPr="00562446">
        <w:t>Beamforming</w:t>
      </w:r>
      <w:bookmarkEnd w:id="105"/>
    </w:p>
    <w:p w14:paraId="421662E5" w14:textId="77777777" w:rsidR="001D6E30" w:rsidRPr="00562446" w:rsidRDefault="001D6E30" w:rsidP="001D6E30">
      <w:r w:rsidRPr="00562446">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562446" w:rsidRDefault="001D6E30" w:rsidP="001D6E30">
      <w:pPr>
        <w:pStyle w:val="TF"/>
      </w:pP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00F05B9C" w:rsidRPr="00562446">
        <w:rPr>
          <w:noProof/>
        </w:rPr>
        <w:fldChar w:fldCharType="begin"/>
      </w:r>
      <w:r w:rsidR="00F05B9C" w:rsidRPr="00562446">
        <w:rPr>
          <w:noProof/>
        </w:rPr>
        <w:instrText xml:space="preserve"> INCLUDEPICTURE  "cid:image001.png@01D4C536.466A8980" \* MERGEFORMATINET </w:instrText>
      </w:r>
      <w:r w:rsidR="00F05B9C" w:rsidRPr="00562446">
        <w:rPr>
          <w:noProof/>
        </w:rPr>
        <w:fldChar w:fldCharType="separate"/>
      </w:r>
      <w:r w:rsidR="002B1100" w:rsidRPr="00562446">
        <w:rPr>
          <w:noProof/>
        </w:rPr>
        <w:fldChar w:fldCharType="begin"/>
      </w:r>
      <w:r w:rsidR="002B1100" w:rsidRPr="00562446">
        <w:rPr>
          <w:noProof/>
        </w:rPr>
        <w:instrText xml:space="preserve"> INCLUDEPICTURE  "cid:image001.png@01D4C536.466A8980" \* MERGEFORMATINET </w:instrText>
      </w:r>
      <w:r w:rsidR="002B1100" w:rsidRPr="00562446">
        <w:rPr>
          <w:noProof/>
        </w:rPr>
        <w:fldChar w:fldCharType="separate"/>
      </w:r>
      <w:r w:rsidR="00142B31" w:rsidRPr="00562446">
        <w:rPr>
          <w:noProof/>
        </w:rPr>
        <w:fldChar w:fldCharType="begin"/>
      </w:r>
      <w:r w:rsidR="00142B31" w:rsidRPr="00562446">
        <w:rPr>
          <w:noProof/>
        </w:rPr>
        <w:instrText xml:space="preserve"> INCLUDEPICTURE  "cid:image001.png@01D4C536.466A8980" \* MERGEFORMATINET </w:instrText>
      </w:r>
      <w:r w:rsidR="00142B31" w:rsidRPr="00562446">
        <w:rPr>
          <w:noProof/>
        </w:rPr>
        <w:fldChar w:fldCharType="separate"/>
      </w:r>
      <w:r w:rsidR="00C55C92" w:rsidRPr="00562446">
        <w:rPr>
          <w:noProof/>
        </w:rPr>
        <w:fldChar w:fldCharType="begin"/>
      </w:r>
      <w:r w:rsidR="00C55C92" w:rsidRPr="00562446">
        <w:rPr>
          <w:noProof/>
        </w:rPr>
        <w:instrText xml:space="preserve"> INCLUDEPICTURE  "cid:image001.png@01D4C536.466A8980" \* MERGEFORMATINET </w:instrText>
      </w:r>
      <w:r w:rsidR="00C55C92" w:rsidRPr="00562446">
        <w:rPr>
          <w:noProof/>
        </w:rPr>
        <w:fldChar w:fldCharType="separate"/>
      </w:r>
      <w:r w:rsidR="001B05DB" w:rsidRPr="00562446">
        <w:rPr>
          <w:noProof/>
        </w:rPr>
        <w:fldChar w:fldCharType="begin"/>
      </w:r>
      <w:r w:rsidR="001B05DB" w:rsidRPr="00562446">
        <w:rPr>
          <w:noProof/>
        </w:rPr>
        <w:instrText xml:space="preserve"> INCLUDEPICTURE  "cid:image001.png@01D4C536.466A8980" \* MERGEFORMATINET </w:instrText>
      </w:r>
      <w:r w:rsidR="001B05DB" w:rsidRPr="00562446">
        <w:rPr>
          <w:noProof/>
        </w:rPr>
        <w:fldChar w:fldCharType="separate"/>
      </w:r>
      <w:r w:rsidR="00390E3E" w:rsidRPr="00562446">
        <w:rPr>
          <w:noProof/>
        </w:rPr>
        <w:fldChar w:fldCharType="begin"/>
      </w:r>
      <w:r w:rsidR="00390E3E" w:rsidRPr="00562446">
        <w:rPr>
          <w:noProof/>
        </w:rPr>
        <w:instrText xml:space="preserve"> INCLUDEPICTURE  "cid:image001.png@01D4C536.466A8980" \* MERGEFORMATINET </w:instrText>
      </w:r>
      <w:r w:rsidR="00390E3E" w:rsidRPr="00562446">
        <w:rPr>
          <w:noProof/>
        </w:rPr>
        <w:fldChar w:fldCharType="separate"/>
      </w:r>
      <w:r w:rsidR="000E5E48" w:rsidRPr="00562446">
        <w:rPr>
          <w:noProof/>
        </w:rPr>
        <w:fldChar w:fldCharType="begin"/>
      </w:r>
      <w:r w:rsidR="000E5E48" w:rsidRPr="00562446">
        <w:rPr>
          <w:noProof/>
        </w:rPr>
        <w:instrText xml:space="preserve"> INCLUDEPICTURE  "cid:image001.png@01D4C536.466A8980" \* MERGEFORMATINET </w:instrText>
      </w:r>
      <w:r w:rsidR="000E5E48" w:rsidRPr="00562446">
        <w:rPr>
          <w:noProof/>
        </w:rPr>
        <w:fldChar w:fldCharType="separate"/>
      </w:r>
      <w:r w:rsidR="004766F9" w:rsidRPr="00562446">
        <w:rPr>
          <w:noProof/>
        </w:rPr>
        <w:fldChar w:fldCharType="begin"/>
      </w:r>
      <w:r w:rsidR="004766F9" w:rsidRPr="00562446">
        <w:rPr>
          <w:noProof/>
        </w:rPr>
        <w:instrText xml:space="preserve"> INCLUDEPICTURE  "cid:image001.png@01D4C536.466A8980" \* MERGEFORMATINET </w:instrText>
      </w:r>
      <w:r w:rsidR="004766F9" w:rsidRPr="00562446">
        <w:rPr>
          <w:noProof/>
        </w:rPr>
        <w:fldChar w:fldCharType="separate"/>
      </w:r>
      <w:r w:rsidR="00F24C40" w:rsidRPr="00562446">
        <w:rPr>
          <w:noProof/>
        </w:rPr>
        <w:fldChar w:fldCharType="begin"/>
      </w:r>
      <w:r w:rsidR="00F24C40" w:rsidRPr="00562446">
        <w:rPr>
          <w:noProof/>
        </w:rPr>
        <w:instrText xml:space="preserve"> INCLUDEPICTURE  "cid:image001.png@01D4C536.466A8980" \* MERGEFORMATINET </w:instrText>
      </w:r>
      <w:r w:rsidR="00F24C40" w:rsidRPr="00562446">
        <w:rPr>
          <w:noProof/>
        </w:rPr>
        <w:fldChar w:fldCharType="separate"/>
      </w:r>
      <w:r w:rsidR="00562760" w:rsidRPr="00562446">
        <w:rPr>
          <w:noProof/>
        </w:rPr>
        <w:fldChar w:fldCharType="begin"/>
      </w:r>
      <w:r w:rsidR="00562760" w:rsidRPr="00562446">
        <w:rPr>
          <w:noProof/>
        </w:rPr>
        <w:instrText xml:space="preserve"> INCLUDEPICTURE  "cid:image001.png@01D4C536.466A8980" \* MERGEFORMATINET </w:instrText>
      </w:r>
      <w:r w:rsidR="00562760" w:rsidRPr="00562446">
        <w:rPr>
          <w:noProof/>
        </w:rPr>
        <w:fldChar w:fldCharType="separate"/>
      </w:r>
      <w:r w:rsidR="008B4B1C" w:rsidRPr="00562446">
        <w:rPr>
          <w:noProof/>
        </w:rPr>
        <w:fldChar w:fldCharType="begin"/>
      </w:r>
      <w:r w:rsidR="008B4B1C" w:rsidRPr="00562446">
        <w:rPr>
          <w:noProof/>
        </w:rPr>
        <w:instrText xml:space="preserve"> INCLUDEPICTURE  "cid:image001.png@01D4C536.466A8980" \* MERGEFORMATINET </w:instrText>
      </w:r>
      <w:r w:rsidR="008B4B1C" w:rsidRPr="00562446">
        <w:rPr>
          <w:noProof/>
        </w:rPr>
        <w:fldChar w:fldCharType="separate"/>
      </w:r>
      <w:r w:rsidR="00BA0F44" w:rsidRPr="00562446">
        <w:rPr>
          <w:noProof/>
        </w:rPr>
        <w:fldChar w:fldCharType="begin"/>
      </w:r>
      <w:r w:rsidR="00BA0F44" w:rsidRPr="00562446">
        <w:rPr>
          <w:noProof/>
        </w:rPr>
        <w:instrText xml:space="preserve"> INCLUDEPICTURE  "cid:image001.png@01D4C536.466A8980" \* MERGEFORMATINET </w:instrText>
      </w:r>
      <w:r w:rsidR="00BA0F44" w:rsidRPr="00562446">
        <w:rPr>
          <w:noProof/>
        </w:rPr>
        <w:fldChar w:fldCharType="separate"/>
      </w:r>
      <w:r w:rsidR="00D91BFD" w:rsidRPr="00562446">
        <w:rPr>
          <w:noProof/>
        </w:rPr>
        <w:fldChar w:fldCharType="begin"/>
      </w:r>
      <w:r w:rsidR="00D91BFD" w:rsidRPr="00562446">
        <w:rPr>
          <w:noProof/>
        </w:rPr>
        <w:instrText xml:space="preserve"> INCLUDEPICTURE  "cid:image001.png@01D4C536.466A8980" \* MERGEFORMATINET </w:instrText>
      </w:r>
      <w:r w:rsidR="00D91BFD" w:rsidRPr="00562446">
        <w:rPr>
          <w:noProof/>
        </w:rPr>
        <w:fldChar w:fldCharType="separate"/>
      </w:r>
      <w:r w:rsidR="005445D8">
        <w:rPr>
          <w:noProof/>
        </w:rPr>
        <w:fldChar w:fldCharType="begin"/>
      </w:r>
      <w:r w:rsidR="005445D8">
        <w:rPr>
          <w:noProof/>
        </w:rPr>
        <w:instrText xml:space="preserve"> INCLUDEPICTURE  "cid:image001.png@01D4C536.466A8980" \* MERGEFORMATINET </w:instrText>
      </w:r>
      <w:r w:rsidR="005445D8">
        <w:rPr>
          <w:noProof/>
        </w:rPr>
        <w:fldChar w:fldCharType="separate"/>
      </w:r>
      <w:r w:rsidR="0051023A">
        <w:rPr>
          <w:noProof/>
        </w:rPr>
        <w:fldChar w:fldCharType="begin"/>
      </w:r>
      <w:r w:rsidR="0051023A">
        <w:rPr>
          <w:noProof/>
        </w:rPr>
        <w:instrText xml:space="preserve"> INCLUDEPICTURE  "cid:image001.png@01D4C536.466A8980" \* MERGEFORMATINET </w:instrText>
      </w:r>
      <w:r w:rsidR="0051023A">
        <w:rPr>
          <w:noProof/>
        </w:rPr>
        <w:fldChar w:fldCharType="separate"/>
      </w:r>
      <w:r w:rsidR="006A503A">
        <w:rPr>
          <w:noProof/>
        </w:rPr>
        <w:fldChar w:fldCharType="begin"/>
      </w:r>
      <w:r w:rsidR="006A503A">
        <w:rPr>
          <w:noProof/>
        </w:rPr>
        <w:instrText xml:space="preserve"> INCLUDEPICTURE  "cid:image001.png@01D4C536.466A8980" \* MERGEFORMATINET </w:instrText>
      </w:r>
      <w:r w:rsidR="006A503A">
        <w:rPr>
          <w:noProof/>
        </w:rPr>
        <w:fldChar w:fldCharType="separate"/>
      </w:r>
      <w:r w:rsidR="00A133C7">
        <w:rPr>
          <w:noProof/>
        </w:rPr>
        <w:fldChar w:fldCharType="begin"/>
      </w:r>
      <w:r w:rsidR="00A133C7">
        <w:rPr>
          <w:noProof/>
        </w:rPr>
        <w:instrText xml:space="preserve"> INCLUDEPICTURE  "cid:image001.png@01D4C536.466A8980" \* MERGEFORMATINET </w:instrText>
      </w:r>
      <w:r w:rsidR="00A133C7">
        <w:rPr>
          <w:noProof/>
        </w:rPr>
        <w:fldChar w:fldCharType="separate"/>
      </w:r>
      <w:r w:rsidR="003E78D6">
        <w:rPr>
          <w:noProof/>
        </w:rPr>
        <w:fldChar w:fldCharType="begin"/>
      </w:r>
      <w:r w:rsidR="003E78D6">
        <w:rPr>
          <w:noProof/>
        </w:rPr>
        <w:instrText xml:space="preserve"> INCLUDEPICTURE  "cid:image001.png@01D4C536.466A8980" \* MERGEFORMATINET </w:instrText>
      </w:r>
      <w:r w:rsidR="003E78D6">
        <w:rPr>
          <w:noProof/>
        </w:rPr>
        <w:fldChar w:fldCharType="separate"/>
      </w:r>
      <w:r w:rsidR="00551B85">
        <w:rPr>
          <w:noProof/>
        </w:rPr>
        <w:fldChar w:fldCharType="begin"/>
      </w:r>
      <w:r w:rsidR="00551B85">
        <w:rPr>
          <w:noProof/>
        </w:rPr>
        <w:instrText xml:space="preserve"> INCLUDEPICTURE  "cid:image001.png@01D4C536.466A8980" \* MERGEFORMATINET </w:instrText>
      </w:r>
      <w:r w:rsidR="00551B85">
        <w:rPr>
          <w:noProof/>
        </w:rPr>
        <w:fldChar w:fldCharType="separate"/>
      </w:r>
      <w:r w:rsidR="00954A16">
        <w:rPr>
          <w:noProof/>
        </w:rPr>
        <w:fldChar w:fldCharType="begin"/>
      </w:r>
      <w:r w:rsidR="00954A16">
        <w:rPr>
          <w:noProof/>
        </w:rPr>
        <w:instrText xml:space="preserve"> INCLUDEPICTURE  "cid:image001.png@01D4C536.466A8980" \* MERGEFORMATINET </w:instrText>
      </w:r>
      <w:r w:rsidR="00954A16">
        <w:rPr>
          <w:noProof/>
        </w:rPr>
        <w:fldChar w:fldCharType="separate"/>
      </w:r>
      <w:r w:rsidR="00741639">
        <w:rPr>
          <w:noProof/>
        </w:rPr>
        <w:fldChar w:fldCharType="begin"/>
      </w:r>
      <w:r w:rsidR="00741639">
        <w:rPr>
          <w:noProof/>
        </w:rPr>
        <w:instrText xml:space="preserve"> INCLUDEPICTURE  "cid:image001.png@01D4C536.466A8980" \* MERGEFORMATINET </w:instrText>
      </w:r>
      <w:r w:rsidR="00741639">
        <w:rPr>
          <w:noProof/>
        </w:rPr>
        <w:fldChar w:fldCharType="separate"/>
      </w:r>
      <w:r w:rsidR="003A79E2">
        <w:rPr>
          <w:noProof/>
        </w:rPr>
        <w:fldChar w:fldCharType="begin"/>
      </w:r>
      <w:r w:rsidR="003A79E2">
        <w:rPr>
          <w:noProof/>
        </w:rPr>
        <w:instrText xml:space="preserve"> INCLUDEPICTURE  "cid:image001.png@01D4C536.466A8980" \* MERGEFORMATINET </w:instrText>
      </w:r>
      <w:r w:rsidR="003A79E2">
        <w:rPr>
          <w:noProof/>
        </w:rPr>
        <w:fldChar w:fldCharType="separate"/>
      </w:r>
      <w:r w:rsidR="00A34A64">
        <w:rPr>
          <w:noProof/>
        </w:rPr>
        <w:fldChar w:fldCharType="begin"/>
      </w:r>
      <w:r w:rsidR="00A34A64">
        <w:rPr>
          <w:noProof/>
        </w:rPr>
        <w:instrText xml:space="preserve"> INCLUDEPICTURE  "cid:image001.png@01D4C536.466A8980" \* MERGEFORMATINET </w:instrText>
      </w:r>
      <w:r w:rsidR="00A34A64">
        <w:rPr>
          <w:noProof/>
        </w:rPr>
        <w:fldChar w:fldCharType="separate"/>
      </w:r>
      <w:r w:rsidR="00F82F39">
        <w:rPr>
          <w:noProof/>
        </w:rPr>
        <w:fldChar w:fldCharType="begin"/>
      </w:r>
      <w:r w:rsidR="00F82F39">
        <w:rPr>
          <w:noProof/>
        </w:rPr>
        <w:instrText xml:space="preserve"> INCLUDEPICTURE  "cid:image001.png@01D4C536.466A8980" \* MERGEFORMATINET </w:instrText>
      </w:r>
      <w:r w:rsidR="00F82F39">
        <w:rPr>
          <w:noProof/>
        </w:rPr>
        <w:fldChar w:fldCharType="separate"/>
      </w:r>
      <w:r w:rsidR="009045AE">
        <w:rPr>
          <w:noProof/>
        </w:rPr>
        <w:fldChar w:fldCharType="begin"/>
      </w:r>
      <w:r w:rsidR="009045AE">
        <w:rPr>
          <w:noProof/>
        </w:rPr>
        <w:instrText xml:space="preserve"> INCLUDEPICTURE  "cid:image001.png@01D4C536.466A8980" \* MERGEFORMATINET </w:instrText>
      </w:r>
      <w:r w:rsidR="009045AE">
        <w:rPr>
          <w:noProof/>
        </w:rPr>
        <w:fldChar w:fldCharType="separate"/>
      </w:r>
      <w:r w:rsidR="009543B3">
        <w:rPr>
          <w:noProof/>
        </w:rPr>
        <w:fldChar w:fldCharType="begin"/>
      </w:r>
      <w:r w:rsidR="009543B3">
        <w:rPr>
          <w:noProof/>
        </w:rPr>
        <w:instrText xml:space="preserve"> INCLUDEPICTURE  "cid:image001.png@01D4C536.466A8980" \* MERGEFORMATINET </w:instrText>
      </w:r>
      <w:r w:rsidR="009543B3">
        <w:rPr>
          <w:noProof/>
        </w:rPr>
        <w:fldChar w:fldCharType="separate"/>
      </w:r>
      <w:r w:rsidR="00BD6AA0">
        <w:rPr>
          <w:noProof/>
        </w:rPr>
        <w:fldChar w:fldCharType="begin"/>
      </w:r>
      <w:r w:rsidR="00BD6AA0">
        <w:rPr>
          <w:noProof/>
        </w:rPr>
        <w:instrText xml:space="preserve"> INCLUDEPICTURE  "cid:image001.png@01D4C536.466A8980" \* MERGEFORMATINET </w:instrText>
      </w:r>
      <w:r w:rsidR="00BD6AA0">
        <w:rPr>
          <w:noProof/>
        </w:rPr>
        <w:fldChar w:fldCharType="separate"/>
      </w:r>
      <w:r w:rsidR="00577756">
        <w:rPr>
          <w:noProof/>
        </w:rPr>
        <w:fldChar w:fldCharType="begin"/>
      </w:r>
      <w:r w:rsidR="00577756">
        <w:rPr>
          <w:noProof/>
        </w:rPr>
        <w:instrText xml:space="preserve"> INCLUDEPICTURE  "cid:image001.png@01D4C536.466A8980" \* MERGEFORMATINET </w:instrText>
      </w:r>
      <w:r w:rsidR="00577756">
        <w:rPr>
          <w:noProof/>
        </w:rPr>
        <w:fldChar w:fldCharType="separate"/>
      </w:r>
      <w:r w:rsidR="006E7ED3">
        <w:rPr>
          <w:noProof/>
        </w:rPr>
        <w:fldChar w:fldCharType="begin"/>
      </w:r>
      <w:r w:rsidR="006E7ED3">
        <w:rPr>
          <w:noProof/>
        </w:rPr>
        <w:instrText xml:space="preserve"> INCLUDEPICTURE  "cid:image001.png@01D4C536.466A8980" \* MERGEFORMATINET </w:instrText>
      </w:r>
      <w:r w:rsidR="006E7ED3">
        <w:rPr>
          <w:noProof/>
        </w:rPr>
        <w:fldChar w:fldCharType="separate"/>
      </w:r>
      <w:r w:rsidR="002F645E">
        <w:rPr>
          <w:noProof/>
        </w:rPr>
        <w:fldChar w:fldCharType="begin"/>
      </w:r>
      <w:r w:rsidR="002F645E">
        <w:rPr>
          <w:noProof/>
        </w:rPr>
        <w:instrText xml:space="preserve"> INCLUDEPICTURE  "cid:image001.png@01D4C536.466A8980" \* MERGEFORMATINET </w:instrText>
      </w:r>
      <w:r w:rsidR="002F645E">
        <w:rPr>
          <w:noProof/>
        </w:rPr>
        <w:fldChar w:fldCharType="separate"/>
      </w:r>
      <w:r w:rsidR="00A32020">
        <w:rPr>
          <w:noProof/>
        </w:rPr>
        <w:fldChar w:fldCharType="begin"/>
      </w:r>
      <w:r w:rsidR="00A32020">
        <w:rPr>
          <w:noProof/>
        </w:rPr>
        <w:instrText xml:space="preserve"> INCLUDEPICTURE  "cid:image001.png@01D4C536.466A8980" \* MERGEFORMATINET </w:instrText>
      </w:r>
      <w:r w:rsidR="00A32020">
        <w:rPr>
          <w:noProof/>
        </w:rPr>
        <w:fldChar w:fldCharType="separate"/>
      </w:r>
      <w:r w:rsidR="008D6882">
        <w:rPr>
          <w:noProof/>
        </w:rPr>
        <w:fldChar w:fldCharType="begin"/>
      </w:r>
      <w:r w:rsidR="008D6882">
        <w:rPr>
          <w:noProof/>
        </w:rPr>
        <w:instrText xml:space="preserve"> INCLUDEPICTURE  "cid:image001.png@01D4C536.466A8980" \* MERGEFORMATINET </w:instrText>
      </w:r>
      <w:r w:rsidR="008D6882">
        <w:rPr>
          <w:noProof/>
        </w:rPr>
        <w:fldChar w:fldCharType="separate"/>
      </w:r>
      <w:r w:rsidR="000244CF">
        <w:rPr>
          <w:noProof/>
        </w:rPr>
        <w:fldChar w:fldCharType="begin"/>
      </w:r>
      <w:r w:rsidR="000244CF">
        <w:rPr>
          <w:noProof/>
        </w:rPr>
        <w:instrText xml:space="preserve"> INCLUDEPICTURE  "cid:image001.png@01D4C536.466A8980" \* MERGEFORMATINET </w:instrText>
      </w:r>
      <w:r w:rsidR="000244CF">
        <w:rPr>
          <w:noProof/>
        </w:rPr>
        <w:fldChar w:fldCharType="separate"/>
      </w:r>
      <w:r w:rsidR="00467454">
        <w:rPr>
          <w:noProof/>
        </w:rPr>
        <w:fldChar w:fldCharType="begin"/>
      </w:r>
      <w:r w:rsidR="00467454">
        <w:rPr>
          <w:noProof/>
        </w:rPr>
        <w:instrText xml:space="preserve"> INCLUDEPICTURE  "cid:image001.png@01D4C536.466A8980" \* MERGEFORMATINET </w:instrText>
      </w:r>
      <w:r w:rsidR="00467454">
        <w:rPr>
          <w:noProof/>
        </w:rPr>
        <w:fldChar w:fldCharType="separate"/>
      </w:r>
      <w:r w:rsidR="00615DC8">
        <w:rPr>
          <w:noProof/>
        </w:rPr>
        <w:fldChar w:fldCharType="begin"/>
      </w:r>
      <w:r w:rsidR="00615DC8">
        <w:rPr>
          <w:noProof/>
        </w:rPr>
        <w:instrText xml:space="preserve"> INCLUDEPICTURE  "cid:image001.png@01D4C536.466A8980" \* MERGEFORMATINET </w:instrText>
      </w:r>
      <w:r w:rsidR="00615DC8">
        <w:rPr>
          <w:noProof/>
        </w:rPr>
        <w:fldChar w:fldCharType="separate"/>
      </w:r>
      <w:r w:rsidR="00E07970">
        <w:rPr>
          <w:noProof/>
        </w:rPr>
        <w:fldChar w:fldCharType="begin"/>
      </w:r>
      <w:r w:rsidR="00E07970">
        <w:rPr>
          <w:noProof/>
        </w:rPr>
        <w:instrText xml:space="preserve"> </w:instrText>
      </w:r>
      <w:r w:rsidR="00E07970">
        <w:rPr>
          <w:noProof/>
        </w:rPr>
        <w:instrText>INCLUDEPICTURE  "cid:image001.png@01D4C536.466A8980" \* MERGEFORMATINET</w:instrText>
      </w:r>
      <w:r w:rsidR="00E07970">
        <w:rPr>
          <w:noProof/>
        </w:rPr>
        <w:instrText xml:space="preserve"> </w:instrText>
      </w:r>
      <w:r w:rsidR="00E07970">
        <w:rPr>
          <w:noProof/>
        </w:rPr>
        <w:fldChar w:fldCharType="separate"/>
      </w:r>
      <w:r w:rsidR="0015601D">
        <w:rPr>
          <w:noProof/>
        </w:rPr>
        <w:pict w14:anchorId="3DC596AB">
          <v:shape id="Picture 1" o:spid="_x0000_i1025" type="#_x0000_t75" alt="cid:image001.png@01D4C536.466A8980" style="width:309.75pt;height:230.25pt;mso-width-percent:0;mso-height-percent:0;mso-width-percent:0;mso-height-percent:0">
            <v:imagedata r:id="rId199" r:href="rId200"/>
          </v:shape>
        </w:pict>
      </w:r>
      <w:r w:rsidR="00E07970">
        <w:rPr>
          <w:noProof/>
        </w:rPr>
        <w:fldChar w:fldCharType="end"/>
      </w:r>
      <w:r w:rsidR="00615DC8">
        <w:rPr>
          <w:noProof/>
        </w:rPr>
        <w:fldChar w:fldCharType="end"/>
      </w:r>
      <w:r w:rsidR="00467454">
        <w:rPr>
          <w:noProof/>
        </w:rPr>
        <w:fldChar w:fldCharType="end"/>
      </w:r>
      <w:r w:rsidR="000244CF">
        <w:rPr>
          <w:noProof/>
        </w:rPr>
        <w:fldChar w:fldCharType="end"/>
      </w:r>
      <w:r w:rsidR="008D6882">
        <w:rPr>
          <w:noProof/>
        </w:rPr>
        <w:fldChar w:fldCharType="end"/>
      </w:r>
      <w:r w:rsidR="00A32020">
        <w:rPr>
          <w:noProof/>
        </w:rPr>
        <w:fldChar w:fldCharType="end"/>
      </w:r>
      <w:r w:rsidR="002F645E">
        <w:rPr>
          <w:noProof/>
        </w:rPr>
        <w:fldChar w:fldCharType="end"/>
      </w:r>
      <w:r w:rsidR="006E7ED3">
        <w:rPr>
          <w:noProof/>
        </w:rPr>
        <w:fldChar w:fldCharType="end"/>
      </w:r>
      <w:r w:rsidR="00577756">
        <w:rPr>
          <w:noProof/>
        </w:rPr>
        <w:fldChar w:fldCharType="end"/>
      </w:r>
      <w:r w:rsidR="00BD6AA0">
        <w:rPr>
          <w:noProof/>
        </w:rPr>
        <w:fldChar w:fldCharType="end"/>
      </w:r>
      <w:r w:rsidR="009543B3">
        <w:rPr>
          <w:noProof/>
        </w:rPr>
        <w:fldChar w:fldCharType="end"/>
      </w:r>
      <w:r w:rsidR="009045AE">
        <w:rPr>
          <w:noProof/>
        </w:rPr>
        <w:fldChar w:fldCharType="end"/>
      </w:r>
      <w:r w:rsidR="00F82F39">
        <w:rPr>
          <w:noProof/>
        </w:rPr>
        <w:fldChar w:fldCharType="end"/>
      </w:r>
      <w:r w:rsidR="00A34A64">
        <w:rPr>
          <w:noProof/>
        </w:rPr>
        <w:fldChar w:fldCharType="end"/>
      </w:r>
      <w:r w:rsidR="003A79E2">
        <w:rPr>
          <w:noProof/>
        </w:rPr>
        <w:fldChar w:fldCharType="end"/>
      </w:r>
      <w:r w:rsidR="00741639">
        <w:rPr>
          <w:noProof/>
        </w:rPr>
        <w:fldChar w:fldCharType="end"/>
      </w:r>
      <w:r w:rsidR="00954A16">
        <w:rPr>
          <w:noProof/>
        </w:rPr>
        <w:fldChar w:fldCharType="end"/>
      </w:r>
      <w:r w:rsidR="00551B85">
        <w:rPr>
          <w:noProof/>
        </w:rPr>
        <w:fldChar w:fldCharType="end"/>
      </w:r>
      <w:r w:rsidR="003E78D6">
        <w:rPr>
          <w:noProof/>
        </w:rPr>
        <w:fldChar w:fldCharType="end"/>
      </w:r>
      <w:r w:rsidR="00A133C7">
        <w:rPr>
          <w:noProof/>
        </w:rPr>
        <w:fldChar w:fldCharType="end"/>
      </w:r>
      <w:r w:rsidR="006A503A">
        <w:rPr>
          <w:noProof/>
        </w:rPr>
        <w:fldChar w:fldCharType="end"/>
      </w:r>
      <w:r w:rsidR="0051023A">
        <w:rPr>
          <w:noProof/>
        </w:rPr>
        <w:fldChar w:fldCharType="end"/>
      </w:r>
      <w:r w:rsidR="005445D8">
        <w:rPr>
          <w:noProof/>
        </w:rPr>
        <w:fldChar w:fldCharType="end"/>
      </w:r>
      <w:r w:rsidR="00D91BFD" w:rsidRPr="00562446">
        <w:rPr>
          <w:noProof/>
        </w:rPr>
        <w:fldChar w:fldCharType="end"/>
      </w:r>
      <w:r w:rsidR="00BA0F44" w:rsidRPr="00562446">
        <w:rPr>
          <w:noProof/>
        </w:rPr>
        <w:fldChar w:fldCharType="end"/>
      </w:r>
      <w:r w:rsidR="008B4B1C" w:rsidRPr="00562446">
        <w:rPr>
          <w:noProof/>
        </w:rPr>
        <w:fldChar w:fldCharType="end"/>
      </w:r>
      <w:r w:rsidR="00562760" w:rsidRPr="00562446">
        <w:rPr>
          <w:noProof/>
        </w:rPr>
        <w:fldChar w:fldCharType="end"/>
      </w:r>
      <w:r w:rsidR="00F24C40" w:rsidRPr="00562446">
        <w:rPr>
          <w:noProof/>
        </w:rPr>
        <w:fldChar w:fldCharType="end"/>
      </w:r>
      <w:r w:rsidR="004766F9" w:rsidRPr="00562446">
        <w:rPr>
          <w:noProof/>
        </w:rPr>
        <w:fldChar w:fldCharType="end"/>
      </w:r>
      <w:r w:rsidR="000E5E48" w:rsidRPr="00562446">
        <w:rPr>
          <w:noProof/>
        </w:rPr>
        <w:fldChar w:fldCharType="end"/>
      </w:r>
      <w:r w:rsidR="00390E3E" w:rsidRPr="00562446">
        <w:rPr>
          <w:noProof/>
        </w:rPr>
        <w:fldChar w:fldCharType="end"/>
      </w:r>
      <w:r w:rsidR="001B05DB" w:rsidRPr="00562446">
        <w:rPr>
          <w:noProof/>
        </w:rPr>
        <w:fldChar w:fldCharType="end"/>
      </w:r>
      <w:r w:rsidR="00C55C92" w:rsidRPr="00562446">
        <w:rPr>
          <w:noProof/>
        </w:rPr>
        <w:fldChar w:fldCharType="end"/>
      </w:r>
      <w:r w:rsidR="00142B31" w:rsidRPr="00562446">
        <w:rPr>
          <w:noProof/>
        </w:rPr>
        <w:fldChar w:fldCharType="end"/>
      </w:r>
      <w:r w:rsidR="002B1100" w:rsidRPr="00562446">
        <w:rPr>
          <w:noProof/>
        </w:rPr>
        <w:fldChar w:fldCharType="end"/>
      </w:r>
      <w:r w:rsidR="00F05B9C" w:rsidRPr="00562446">
        <w:rPr>
          <w:noProof/>
        </w:rPr>
        <w:fldChar w:fldCharType="end"/>
      </w:r>
      <w:r w:rsidRPr="00562446">
        <w:rPr>
          <w:noProof/>
        </w:rPr>
        <w:fldChar w:fldCharType="end"/>
      </w:r>
      <w:r w:rsidRPr="00562446">
        <w:rPr>
          <w:noProof/>
        </w:rPr>
        <w:fldChar w:fldCharType="end"/>
      </w:r>
      <w:r w:rsidRPr="00562446">
        <w:rPr>
          <w:noProof/>
        </w:rPr>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p>
    <w:p w14:paraId="0A11271E" w14:textId="77777777" w:rsidR="001D6E30" w:rsidRPr="00562446" w:rsidRDefault="001D6E30" w:rsidP="001D6E30">
      <w:pPr>
        <w:pStyle w:val="TF"/>
        <w:rPr>
          <w:rStyle w:val="Strong"/>
          <w:b/>
        </w:rPr>
      </w:pPr>
      <w:r w:rsidRPr="00562446">
        <w:rPr>
          <w:rStyle w:val="Strong"/>
          <w:b/>
        </w:rPr>
        <w:t>Figure 6.3.1.1.1-1: FR2 type antenna size (free space) vs. operating frequency</w:t>
      </w:r>
    </w:p>
    <w:p w14:paraId="4F165DE6" w14:textId="58B3CADA" w:rsidR="001D6E30" w:rsidRPr="00562446" w:rsidRDefault="001D6E30" w:rsidP="001D6E30">
      <w:pPr>
        <w:rPr>
          <w:lang w:val="en-US"/>
        </w:rPr>
      </w:pPr>
      <w:r w:rsidRPr="00562446">
        <w:t xml:space="preserve">Another example that also takes the antenna substrate into account is shown below. </w:t>
      </w:r>
      <w:r w:rsidRPr="00562446">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562446">
        <w:rPr>
          <w:lang w:val="en-US"/>
        </w:rPr>
        <w:t>f</w:t>
      </w:r>
      <w:r w:rsidRPr="00562446">
        <w:rPr>
          <w:lang w:val="en-US"/>
        </w:rPr>
        <w:t>igure 6.3.1.1.1-2.</w:t>
      </w:r>
    </w:p>
    <w:p w14:paraId="0199DEAC" w14:textId="77777777" w:rsidR="001D6E30" w:rsidRPr="00562446" w:rsidRDefault="001D6E30" w:rsidP="001D6E30">
      <w:pPr>
        <w:pStyle w:val="TF"/>
        <w:rPr>
          <w:lang w:val="en-US"/>
        </w:rPr>
      </w:pPr>
      <w:r w:rsidRPr="00562446">
        <w:rPr>
          <w:noProof/>
          <w:lang w:val="en-US" w:eastAsia="zh-CN"/>
        </w:rPr>
        <w:lastRenderedPageBreak/>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3784715" cy="2946982"/>
                    </a:xfrm>
                    <a:prstGeom prst="rect">
                      <a:avLst/>
                    </a:prstGeom>
                  </pic:spPr>
                </pic:pic>
              </a:graphicData>
            </a:graphic>
          </wp:inline>
        </w:drawing>
      </w:r>
    </w:p>
    <w:p w14:paraId="07002E0D" w14:textId="77777777" w:rsidR="001D6E30" w:rsidRPr="00562446" w:rsidRDefault="001D6E30">
      <w:pPr>
        <w:pStyle w:val="TF"/>
        <w:rPr>
          <w:rStyle w:val="Strong"/>
          <w:b/>
        </w:rPr>
      </w:pPr>
      <w:r w:rsidRPr="00562446">
        <w:rPr>
          <w:rStyle w:val="Strong"/>
          <w:b/>
        </w:rPr>
        <w:t xml:space="preserve">Figure 6.3.1.1.1-2: Patch array dimensions vs. frequency </w:t>
      </w:r>
    </w:p>
    <w:p w14:paraId="2CF359BA" w14:textId="0479EE88" w:rsidR="001D6E30" w:rsidRPr="00562446" w:rsidRDefault="001D6E30" w:rsidP="001D6E30">
      <w:r w:rsidRPr="00562446">
        <w:t>Antenna size increases at lower frequencies it scales down at higher frequencies and around 20</w:t>
      </w:r>
      <w:r w:rsidR="00080E17" w:rsidRPr="00562446">
        <w:t xml:space="preserve"> </w:t>
      </w:r>
      <w:r w:rsidRPr="00562446">
        <w:t xml:space="preserve">GHz the AIP technology is getting feasible and similar RF architecture as used in FR2 could be used. However, the antenna size at the highest frequencies of </w:t>
      </w:r>
      <w:r w:rsidR="0035320D" w:rsidRPr="00562446">
        <w:rPr>
          <w:lang w:val="en-US" w:eastAsia="zh-CN"/>
        </w:rPr>
        <w:t>7 – 24</w:t>
      </w:r>
      <w:r w:rsidR="00C32DC3" w:rsidRPr="00562446">
        <w:t xml:space="preserve"> </w:t>
      </w:r>
      <w:r w:rsidRPr="00562446">
        <w:t>GHz range is still larger than antennas of Rel-15 28</w:t>
      </w:r>
      <w:r w:rsidR="00080E17" w:rsidRPr="00562446">
        <w:t xml:space="preserve"> </w:t>
      </w:r>
      <w:r w:rsidRPr="00562446">
        <w:t>GHz solutions.</w:t>
      </w:r>
    </w:p>
    <w:p w14:paraId="0EC611F9" w14:textId="5FE7084F" w:rsidR="001D6E30" w:rsidRPr="00562446" w:rsidRDefault="001D6E30" w:rsidP="00CE0447">
      <w:pPr>
        <w:rPr>
          <w:lang w:val="en-US"/>
        </w:rPr>
      </w:pPr>
      <w:r w:rsidRPr="00562446">
        <w:rPr>
          <w:lang w:val="en-US"/>
        </w:rPr>
        <w:t xml:space="preserve">It is important to note that for frequencies close to 24 GHz the antenna array dimensions are similar to the FR2 (24.25 </w:t>
      </w:r>
      <w:r w:rsidR="00E34873">
        <w:rPr>
          <w:lang w:val="en-US"/>
        </w:rPr>
        <w:t>–</w:t>
      </w:r>
      <w:r w:rsidRPr="00562446">
        <w:rPr>
          <w:lang w:val="en-US"/>
        </w:rPr>
        <w:t xml:space="preserve"> 52.6 GHz) array dimensions: especially if the UE is a multi-band design which co-locates 28 GHz and 39 GHz antenna arrays in the same volume.  Thus, in a handheld UE supporting both FR2 and </w:t>
      </w:r>
      <w:r w:rsidR="000961EA">
        <w:rPr>
          <w:lang w:val="en-US"/>
        </w:rPr>
        <w:t>7 – 24</w:t>
      </w:r>
      <w:r w:rsidRPr="00562446">
        <w:rPr>
          <w:lang w:val="en-US"/>
        </w:rPr>
        <w:t xml:space="preserve"> GHz, an antenna array for the upper frequencies in the 7 </w:t>
      </w:r>
      <w:r w:rsidR="00E34873">
        <w:rPr>
          <w:lang w:val="en-US"/>
        </w:rPr>
        <w:t>–</w:t>
      </w:r>
      <w:r w:rsidRPr="00562446">
        <w:rPr>
          <w:lang w:val="en-US"/>
        </w:rPr>
        <w:t xml:space="preserve"> 24 GHz range competes for physical space in a handset with an FR2 antenna array, and it is not likely that UE FR2 coverage performance can be traded off to support beamforming arrays in the 7 </w:t>
      </w:r>
      <w:r w:rsidR="00E34873">
        <w:rPr>
          <w:lang w:val="en-US"/>
        </w:rPr>
        <w:t>–</w:t>
      </w:r>
      <w:r w:rsidRPr="00562446">
        <w:rPr>
          <w:lang w:val="en-US"/>
        </w:rPr>
        <w:t xml:space="preserve">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562446" w:rsidRDefault="001D6E30" w:rsidP="00CE0447">
      <w:r w:rsidRPr="00562446">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40A5BE9F" w:rsidR="001D6E30" w:rsidRPr="00562446" w:rsidRDefault="001D6E30" w:rsidP="00CE0447">
      <w:r w:rsidRPr="00562446">
        <w:t>U</w:t>
      </w:r>
      <w:r w:rsidR="00E34873" w:rsidRPr="00562446">
        <w:t>e</w:t>
      </w:r>
      <w:r w:rsidRPr="00562446">
        <w:t xml:space="preserve">s that have possibilities to deploy larger antennas like CPE or cars can possibly utilize technologies that are not feasible for handheld devices in this </w:t>
      </w:r>
      <w:r w:rsidR="000961EA">
        <w:t>7 – 24</w:t>
      </w:r>
      <w:r w:rsidR="00C32DC3" w:rsidRPr="00562446">
        <w:t xml:space="preserve"> </w:t>
      </w:r>
      <w:r w:rsidRPr="00562446">
        <w:t xml:space="preserve">GHz frequency range. </w:t>
      </w:r>
    </w:p>
    <w:p w14:paraId="04816D53" w14:textId="7954F501" w:rsidR="001D6E30" w:rsidRPr="00562446" w:rsidRDefault="001D6E30" w:rsidP="009A0314">
      <w:pPr>
        <w:pStyle w:val="Heading5"/>
      </w:pPr>
      <w:bookmarkStart w:id="106" w:name="_Toc34800925"/>
      <w:r w:rsidRPr="00562446">
        <w:t>6.3.1.1.2</w:t>
      </w:r>
      <w:r w:rsidR="005374B1" w:rsidRPr="00562446">
        <w:tab/>
      </w:r>
      <w:r w:rsidRPr="00562446">
        <w:t>MIMO</w:t>
      </w:r>
      <w:bookmarkEnd w:id="106"/>
    </w:p>
    <w:p w14:paraId="744BB788" w14:textId="62900CBC" w:rsidR="001D6E30" w:rsidRPr="00562446" w:rsidRDefault="001D6E30" w:rsidP="001D6E30">
      <w:pPr>
        <w:rPr>
          <w:lang w:eastAsia="zh-CN"/>
        </w:rPr>
      </w:pPr>
      <w:r w:rsidRPr="00562446">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Pr>
          <w:lang w:eastAsia="zh-CN"/>
        </w:rPr>
        <w:t>7 – 24</w:t>
      </w:r>
      <w:r w:rsidRPr="00562446">
        <w:rPr>
          <w:lang w:eastAsia="zh-CN"/>
        </w:rPr>
        <w:t xml:space="preserve"> GHz band, a measurement campaign, as described below was carried out at 15 GHz.</w:t>
      </w:r>
    </w:p>
    <w:p w14:paraId="17CCC6F5" w14:textId="007B55AB" w:rsidR="001D6E30" w:rsidRPr="00562446" w:rsidRDefault="001D6E30" w:rsidP="001D6E30">
      <w:r w:rsidRPr="00562446">
        <w:t xml:space="preserve">The measurement was carried out in an indoor studio hall, where multiple objects with different materials exist (see </w:t>
      </w:r>
      <w:r w:rsidR="00080E17" w:rsidRPr="00562446">
        <w:t>f</w:t>
      </w:r>
      <w:r w:rsidRPr="00562446">
        <w:t>igure below). Two transmit points (TPs) are mounted on the internal wall of the hall, and the UE is moved along a closed route within the hall, as shown in Figure 6.3.1.1.2-2. Two U</w:t>
      </w:r>
      <w:r w:rsidR="00E34873" w:rsidRPr="00562446">
        <w:t>e</w:t>
      </w:r>
      <w:r w:rsidRPr="00562446">
        <w:t>s with smart-phone form factor and a reference UE are measured in this campaign, where each of them has four antenna ports. The two U</w:t>
      </w:r>
      <w:r w:rsidR="00E34873" w:rsidRPr="00562446">
        <w:t>e</w:t>
      </w:r>
      <w:r w:rsidRPr="00562446">
        <w:t xml:space="preserve">s with smart-phone form factor are identical, and are placed vertically and horizontally, respectively. Each UE is equipped with 4 single polarized antenna elements which point to four different directions, as shown in </w:t>
      </w:r>
      <w:r w:rsidR="00080E17" w:rsidRPr="00562446">
        <w:t>f</w:t>
      </w:r>
      <w:r w:rsidRPr="00562446">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562446" w:rsidRDefault="001D6E30" w:rsidP="001D6E30">
      <w:pPr>
        <w:pStyle w:val="BodyText"/>
      </w:pPr>
    </w:p>
    <w:p w14:paraId="6B7924B2" w14:textId="77777777" w:rsidR="001D6E30" w:rsidRPr="00562446" w:rsidRDefault="001D6E30" w:rsidP="001D6E30">
      <w:pPr>
        <w:pStyle w:val="TF"/>
      </w:pPr>
      <w:r w:rsidRPr="00562446">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122035" cy="1858010"/>
                    </a:xfrm>
                    <a:prstGeom prst="rect">
                      <a:avLst/>
                    </a:prstGeom>
                  </pic:spPr>
                </pic:pic>
              </a:graphicData>
            </a:graphic>
          </wp:inline>
        </w:drawing>
      </w:r>
    </w:p>
    <w:p w14:paraId="2181B3D5" w14:textId="3841AEC9" w:rsidR="001D6E30" w:rsidRPr="00562446" w:rsidRDefault="001D6E30" w:rsidP="001D6E30">
      <w:pPr>
        <w:pStyle w:val="TF"/>
      </w:pPr>
      <w:r w:rsidRPr="00562446">
        <w:t>Figure 6.3.1.1.2-1</w:t>
      </w:r>
      <w:r w:rsidR="00C32DC3" w:rsidRPr="00562446">
        <w:t xml:space="preserve">: </w:t>
      </w:r>
      <w:r w:rsidRPr="00562446">
        <w:t>The measurement environment in the hall space and the illustration of the UE antenna radiation patterns at 15 GHz</w:t>
      </w:r>
    </w:p>
    <w:p w14:paraId="07DCACE7" w14:textId="0C733AF5" w:rsidR="001D6E30" w:rsidRPr="00562446" w:rsidRDefault="001D6E30" w:rsidP="001D6E30">
      <w:r w:rsidRPr="00562446">
        <w:t xml:space="preserve">The measured channel rank is shown in </w:t>
      </w:r>
      <w:r w:rsidR="00080E17" w:rsidRPr="00562446">
        <w:t>f</w:t>
      </w:r>
      <w:r w:rsidRPr="00562446">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562446" w:rsidRDefault="001D6E30" w:rsidP="001D6E30">
      <w:pPr>
        <w:pStyle w:val="TF"/>
      </w:pPr>
      <w:r w:rsidRPr="00562446">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2035" cy="2131695"/>
                    </a:xfrm>
                    <a:prstGeom prst="rect">
                      <a:avLst/>
                    </a:prstGeom>
                  </pic:spPr>
                </pic:pic>
              </a:graphicData>
            </a:graphic>
          </wp:inline>
        </w:drawing>
      </w:r>
    </w:p>
    <w:p w14:paraId="6BC5568B" w14:textId="78711D9C" w:rsidR="001D6E30" w:rsidRPr="00562446" w:rsidRDefault="001D6E30" w:rsidP="001D6E30">
      <w:pPr>
        <w:pStyle w:val="TF"/>
      </w:pPr>
      <w:r w:rsidRPr="00562446">
        <w:t>Figure 6.3.1.1.2-2: The measurement route and the measured rank number distribution</w:t>
      </w:r>
    </w:p>
    <w:p w14:paraId="7221E853" w14:textId="3BA9822D" w:rsidR="001D6E30" w:rsidRPr="00562446" w:rsidRDefault="001D6E30" w:rsidP="001D6E30">
      <w:pPr>
        <w:pStyle w:val="Heading4"/>
        <w:rPr>
          <w:b/>
        </w:rPr>
      </w:pPr>
      <w:bookmarkStart w:id="107" w:name="_Toc34800926"/>
      <w:r w:rsidRPr="00562446">
        <w:t>6.3.1.2</w:t>
      </w:r>
      <w:r w:rsidR="00080E17" w:rsidRPr="00562446">
        <w:tab/>
      </w:r>
      <w:r w:rsidRPr="00562446">
        <w:t>Propagation aspect for UE</w:t>
      </w:r>
      <w:bookmarkEnd w:id="107"/>
    </w:p>
    <w:p w14:paraId="19DAA5B3" w14:textId="5EC824BA" w:rsidR="001D6E30" w:rsidRPr="00562446" w:rsidRDefault="001D6E30" w:rsidP="001D6E30">
      <w:pPr>
        <w:pStyle w:val="Heading5"/>
      </w:pPr>
      <w:bookmarkStart w:id="108" w:name="_Toc34800927"/>
      <w:r w:rsidRPr="00562446">
        <w:t>6.3.1.2.1</w:t>
      </w:r>
      <w:r w:rsidR="00080E17" w:rsidRPr="00562446">
        <w:tab/>
      </w:r>
      <w:r w:rsidR="00026709">
        <w:t>Indoor propagation at 15 GHz</w:t>
      </w:r>
      <w:bookmarkEnd w:id="108"/>
    </w:p>
    <w:p w14:paraId="74138D14" w14:textId="3F35DA72" w:rsidR="001D6E30" w:rsidRPr="00562446" w:rsidRDefault="001D6E30" w:rsidP="001D6E30">
      <w:pPr>
        <w:rPr>
          <w:lang w:eastAsia="zh-CN"/>
        </w:rPr>
      </w:pPr>
      <w:r w:rsidRPr="00562446">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Pr>
          <w:lang w:eastAsia="zh-CN"/>
        </w:rPr>
        <w:t>f</w:t>
      </w:r>
      <w:r w:rsidRPr="00562446">
        <w:t>igure 6.3.1.2.1-1</w:t>
      </w:r>
      <w:r w:rsidRPr="00562446">
        <w:rPr>
          <w:lang w:eastAsia="zh-CN"/>
        </w:rPr>
        <w:t>. It can be observed that when the UE moves to the NLOS region, the RSRP drops about 30 – 40 dB.</w:t>
      </w:r>
    </w:p>
    <w:p w14:paraId="2D183C4A" w14:textId="77777777" w:rsidR="001D6E30" w:rsidRPr="00562446" w:rsidRDefault="001D6E30" w:rsidP="001D6E30">
      <w:pPr>
        <w:pStyle w:val="TF"/>
      </w:pPr>
      <w:r w:rsidRPr="00562446">
        <w:rPr>
          <w:noProof/>
          <w:lang w:val="en-US" w:eastAsia="zh-CN"/>
        </w:rPr>
        <w:lastRenderedPageBreak/>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122035" cy="2264410"/>
                    </a:xfrm>
                    <a:prstGeom prst="rect">
                      <a:avLst/>
                    </a:prstGeom>
                  </pic:spPr>
                </pic:pic>
              </a:graphicData>
            </a:graphic>
          </wp:inline>
        </w:drawing>
      </w:r>
    </w:p>
    <w:p w14:paraId="15CDBED3" w14:textId="12291BC8" w:rsidR="001D6E30" w:rsidRPr="00562446" w:rsidRDefault="001D6E30" w:rsidP="001D6E30">
      <w:pPr>
        <w:pStyle w:val="TF"/>
      </w:pPr>
      <w:r w:rsidRPr="00562446">
        <w:t>Figure 6.3.1.2.1-1: The measured RSRP of the reference UE over the measurement route in the hall</w:t>
      </w:r>
    </w:p>
    <w:p w14:paraId="536CE411" w14:textId="180946CD" w:rsidR="001D6E30" w:rsidRPr="00562446" w:rsidRDefault="001D6E30" w:rsidP="001D6E30">
      <w:r w:rsidRPr="00562446">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562446">
        <w:t>f</w:t>
      </w:r>
      <w:r w:rsidRPr="00562446">
        <w:t xml:space="preserve">igure 6.3.1.2.1-2. A clear user body shadowing region can be observed, and a loss due to the user body blockage around 20 </w:t>
      </w:r>
      <w:r w:rsidRPr="00562446">
        <w:rPr>
          <w:lang w:eastAsia="zh-CN"/>
        </w:rPr>
        <w:t xml:space="preserve">– </w:t>
      </w:r>
      <w:r w:rsidRPr="00562446">
        <w:t>25 dB can be observed in this measurement.</w:t>
      </w:r>
    </w:p>
    <w:p w14:paraId="137638E5" w14:textId="77777777" w:rsidR="001D6E30" w:rsidRPr="00562446" w:rsidRDefault="001D6E30" w:rsidP="001D6E30">
      <w:r w:rsidRPr="00562446">
        <w:t>This significant diffraction and shadowing losses due to the objects and user body will limit the deployment scenario of cellular networks at 15 GHz.</w:t>
      </w:r>
    </w:p>
    <w:p w14:paraId="4D58D9A7" w14:textId="77777777" w:rsidR="001D6E30" w:rsidRPr="00562446" w:rsidRDefault="001D6E30" w:rsidP="001D6E30">
      <w:pPr>
        <w:pStyle w:val="TF"/>
      </w:pPr>
      <w:r w:rsidRPr="00562446">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122035" cy="1295400"/>
                    </a:xfrm>
                    <a:prstGeom prst="rect">
                      <a:avLst/>
                    </a:prstGeom>
                  </pic:spPr>
                </pic:pic>
              </a:graphicData>
            </a:graphic>
          </wp:inline>
        </w:drawing>
      </w:r>
    </w:p>
    <w:p w14:paraId="64A2CAA3" w14:textId="122C980C" w:rsidR="001D6E30" w:rsidRDefault="001D6E30" w:rsidP="001D6E30">
      <w:pPr>
        <w:pStyle w:val="TF"/>
      </w:pPr>
      <w:r w:rsidRPr="00562446">
        <w:t>Figure 6.3.1.2.1-2: The measurement setup with a real user; the measured radiation pattern with and without the user</w:t>
      </w:r>
    </w:p>
    <w:p w14:paraId="03BAE565" w14:textId="52C44CBD" w:rsidR="00026709" w:rsidRDefault="00026709" w:rsidP="00026709">
      <w:pPr>
        <w:pStyle w:val="Heading5"/>
        <w:ind w:left="1008" w:hanging="1008"/>
      </w:pPr>
      <w:bookmarkStart w:id="109" w:name="_Toc34800928"/>
      <w:r w:rsidRPr="009A0314">
        <w:t>6.3.1.2.</w:t>
      </w:r>
      <w:r>
        <w:t>2</w:t>
      </w:r>
      <w:r>
        <w:tab/>
        <w:t>Outdoor propagation</w:t>
      </w:r>
      <w:r w:rsidRPr="009A0314">
        <w:t xml:space="preserve"> at 15 GHz</w:t>
      </w:r>
      <w:bookmarkEnd w:id="109"/>
    </w:p>
    <w:p w14:paraId="33FF0239" w14:textId="77777777" w:rsidR="00026709" w:rsidRPr="007659E6" w:rsidRDefault="00026709" w:rsidP="00026709">
      <w:pPr>
        <w:pStyle w:val="BodyText"/>
        <w:jc w:val="both"/>
        <w:rPr>
          <w:lang w:eastAsia="zh-CN"/>
        </w:rPr>
      </w:pPr>
      <w:r w:rsidRPr="007B6E85">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w:t>
      </w:r>
      <w:r>
        <w:rPr>
          <w:lang w:eastAsia="zh-CN"/>
        </w:rPr>
        <w:t>outdoor coverage</w:t>
      </w:r>
      <w:r w:rsidRPr="007B6E85">
        <w:rPr>
          <w:lang w:eastAsia="zh-CN"/>
        </w:rPr>
        <w:t xml:space="preserv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B6E85">
        <w:t>with a maximum gain of 15 dBi, azimuth half power beam width (HPBW) of 90º, and elevation HPBW of 8.6º.</w:t>
      </w:r>
      <w:r w:rsidRPr="007B6E85">
        <w:rPr>
          <w:lang w:eastAsia="zh-CN"/>
        </w:rPr>
        <w:t xml:space="preserve"> </w:t>
      </w:r>
      <w:r>
        <w:rPr>
          <w:lang w:eastAsia="zh-CN"/>
        </w:rPr>
        <w:t>The detail of the measurement and more results can be found in [47].</w:t>
      </w:r>
    </w:p>
    <w:p w14:paraId="590516D4" w14:textId="77777777" w:rsidR="00026709" w:rsidRPr="007B6E85" w:rsidRDefault="00026709" w:rsidP="00026709">
      <w:pPr>
        <w:pStyle w:val="BodyText"/>
        <w:jc w:val="both"/>
        <w:rPr>
          <w:lang w:eastAsia="zh-CN"/>
        </w:rPr>
      </w:pPr>
    </w:p>
    <w:p w14:paraId="33499FDA" w14:textId="77777777" w:rsidR="00026709" w:rsidRPr="00A73BD8" w:rsidRDefault="00026709" w:rsidP="00026709">
      <w:pPr>
        <w:pStyle w:val="BodyText"/>
        <w:jc w:val="both"/>
        <w:rPr>
          <w:lang w:eastAsia="zh-CN"/>
        </w:rPr>
      </w:pPr>
    </w:p>
    <w:p w14:paraId="2A864A0F" w14:textId="77777777" w:rsidR="00026709" w:rsidRDefault="00026709" w:rsidP="00026709">
      <w:pPr>
        <w:pStyle w:val="BodyText"/>
        <w:jc w:val="center"/>
        <w:rPr>
          <w:noProof/>
        </w:rPr>
      </w:pPr>
      <w:r>
        <w:rPr>
          <w:noProof/>
          <w:lang w:val="en-US" w:eastAsia="zh-CN"/>
        </w:rPr>
        <w:lastRenderedPageBreak/>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6"/>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9A0314" w:rsidRDefault="00026709" w:rsidP="00026709">
      <w:pPr>
        <w:pStyle w:val="TF"/>
      </w:pPr>
      <w:r w:rsidRPr="009A0314">
        <w:t>Figure 6.3.1.2.</w:t>
      </w:r>
      <w:r>
        <w:t>2</w:t>
      </w:r>
      <w:r w:rsidRPr="009A0314">
        <w:t xml:space="preserve">-1: </w:t>
      </w:r>
      <w:r w:rsidRPr="00C87AD9">
        <w:t>Photo of the test area, antennas for mobile terminal and TPs’ location</w:t>
      </w:r>
      <w:r>
        <w:t xml:space="preserve"> [47]</w:t>
      </w:r>
    </w:p>
    <w:p w14:paraId="6995EBFC" w14:textId="77777777" w:rsidR="00026709" w:rsidRPr="007B6E85" w:rsidRDefault="00026709" w:rsidP="00026709">
      <w:pPr>
        <w:pStyle w:val="BodyText"/>
        <w:jc w:val="both"/>
        <w:rPr>
          <w:lang w:eastAsia="zh-CN"/>
        </w:rPr>
      </w:pPr>
      <w:r w:rsidRPr="007B6E85">
        <w:rPr>
          <w:lang w:eastAsia="zh-CN"/>
        </w:rPr>
        <w:t xml:space="preserve">Fig. 6.3.1.2.2-2 shows the received signal strength for each TP over streets and a scanned square. As indicated by the yellow arrows, the coverage within LOS is quite good </w:t>
      </w:r>
      <w:r>
        <w:rPr>
          <w:lang w:eastAsia="zh-CN"/>
        </w:rPr>
        <w:t xml:space="preserve">where the </w:t>
      </w:r>
      <w:r w:rsidRPr="007B6E85">
        <w:rPr>
          <w:lang w:eastAsia="zh-CN"/>
        </w:rPr>
        <w:t>signal strength</w:t>
      </w:r>
      <w:r>
        <w:rPr>
          <w:lang w:eastAsia="zh-CN"/>
        </w:rPr>
        <w:t xml:space="preserve"> is</w:t>
      </w:r>
      <w:r w:rsidRPr="007B6E85">
        <w:rPr>
          <w:lang w:eastAsia="zh-CN"/>
        </w:rPr>
        <w:t xml:space="preserve"> above -65 dBm. However, the coverage is limited in NLOS conditions</w:t>
      </w:r>
      <w:r>
        <w:rPr>
          <w:lang w:eastAsia="zh-CN"/>
        </w:rPr>
        <w:t xml:space="preserve"> where </w:t>
      </w:r>
      <w:r w:rsidRPr="007B6E85">
        <w:rPr>
          <w:lang w:eastAsia="zh-CN"/>
        </w:rPr>
        <w:t>the signal strength quickly decreases towards the noise floor of the test system, i.e. -75 dBm.</w:t>
      </w:r>
    </w:p>
    <w:p w14:paraId="6F877401" w14:textId="77777777" w:rsidR="00026709" w:rsidRDefault="00026709" w:rsidP="00026709">
      <w:pPr>
        <w:pStyle w:val="BodyText"/>
        <w:jc w:val="center"/>
        <w:rPr>
          <w:noProof/>
        </w:rPr>
      </w:pPr>
      <w:r w:rsidRPr="002A001D">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Default="00026709" w:rsidP="00026709">
      <w:pPr>
        <w:pStyle w:val="BodyText"/>
        <w:jc w:val="center"/>
        <w:rPr>
          <w:noProof/>
        </w:rPr>
      </w:pPr>
    </w:p>
    <w:p w14:paraId="0154A560" w14:textId="5BA67BDB" w:rsidR="00026709" w:rsidRPr="00911F8E" w:rsidRDefault="00026709" w:rsidP="00026709">
      <w:pPr>
        <w:pStyle w:val="TF"/>
      </w:pPr>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r>
        <w:t xml:space="preserve"> [47]</w:t>
      </w:r>
    </w:p>
    <w:p w14:paraId="2758F9F1" w14:textId="3D36A9EC" w:rsidR="00026709" w:rsidRPr="007A4094" w:rsidRDefault="00026709" w:rsidP="00026709">
      <w:pPr>
        <w:pStyle w:val="BodyText"/>
        <w:jc w:val="both"/>
        <w:rPr>
          <w:lang w:eastAsia="zh-CN"/>
        </w:rPr>
      </w:pPr>
      <w:r w:rsidRPr="00D04A7F">
        <w:rPr>
          <w:lang w:eastAsia="zh-CN"/>
        </w:rPr>
        <w:t>The same scenario</w:t>
      </w:r>
      <w:r w:rsidRPr="007A4094">
        <w:rPr>
          <w:lang w:eastAsia="zh-CN"/>
        </w:rPr>
        <w:t xml:space="preserve"> as described above has been </w:t>
      </w:r>
      <w:r w:rsidR="00FD1124" w:rsidRPr="007A4094">
        <w:rPr>
          <w:lang w:eastAsia="zh-CN"/>
        </w:rPr>
        <w:t>modelled</w:t>
      </w:r>
      <w:r w:rsidRPr="007A4094">
        <w:rPr>
          <w:lang w:eastAsia="zh-CN"/>
        </w:rPr>
        <w:t xml:space="preserve">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w:t>
      </w:r>
      <w:r w:rsidRPr="00D04A7F">
        <w:rPr>
          <w:lang w:eastAsia="zh-CN"/>
        </w:rPr>
        <w:t xml:space="preserve">but antenna 3 is not used in here. The 28 GHz antenna designs are the same, </w:t>
      </w:r>
      <w:r>
        <w:rPr>
          <w:lang w:eastAsia="zh-CN"/>
        </w:rPr>
        <w:t>but</w:t>
      </w:r>
      <w:r w:rsidRPr="00D04A7F">
        <w:rPr>
          <w:lang w:eastAsia="zh-CN"/>
        </w:rPr>
        <w:t xml:space="preserve">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210CC1" w:rsidRDefault="00026709" w:rsidP="00026709">
      <w:pPr>
        <w:pStyle w:val="BodyText"/>
        <w:jc w:val="both"/>
        <w:rPr>
          <w:lang w:eastAsia="zh-CN"/>
        </w:rPr>
      </w:pPr>
    </w:p>
    <w:p w14:paraId="1812C59D" w14:textId="77777777" w:rsidR="00026709" w:rsidRDefault="00026709" w:rsidP="00026709">
      <w:pPr>
        <w:rPr>
          <w:b/>
          <w:szCs w:val="24"/>
          <w:lang w:eastAsia="ja-JP"/>
        </w:rPr>
      </w:pPr>
      <w:r>
        <w:rPr>
          <w:noProof/>
          <w:lang w:val="en-US" w:eastAsia="zh-CN"/>
        </w:rPr>
        <w:lastRenderedPageBreak/>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Default="00026709" w:rsidP="00026709">
      <w:pPr>
        <w:rPr>
          <w:b/>
          <w:szCs w:val="24"/>
          <w:lang w:eastAsia="ja-JP"/>
        </w:rPr>
      </w:pPr>
    </w:p>
    <w:p w14:paraId="16FA6C58" w14:textId="4105F4C9" w:rsidR="00026709" w:rsidRPr="00911F8E" w:rsidRDefault="00026709" w:rsidP="00026709">
      <w:pPr>
        <w:pStyle w:val="TF"/>
      </w:pPr>
      <w:r w:rsidRPr="009A0314">
        <w:t>Figure 6.3.1.2.</w:t>
      </w:r>
      <w:r>
        <w:t>3</w:t>
      </w:r>
      <w:r w:rsidRPr="009A0314">
        <w:t>-</w:t>
      </w:r>
      <w:r>
        <w:t>3</w:t>
      </w:r>
      <w:r w:rsidRPr="009A0314">
        <w:t xml:space="preserve">: </w:t>
      </w:r>
      <w:r w:rsidRPr="00CF2CD5">
        <w:rPr>
          <w:color w:val="000000" w:themeColor="text1"/>
        </w:rPr>
        <w:t>The 3D model of the study area in ray-tracing simulations</w:t>
      </w:r>
      <w:r>
        <w:rPr>
          <w:color w:val="000000" w:themeColor="text1"/>
        </w:rPr>
        <w:t xml:space="preserve"> [48]</w:t>
      </w:r>
      <w:r w:rsidRPr="00CF2CD5">
        <w:rPr>
          <w:color w:val="000000" w:themeColor="text1"/>
        </w:rPr>
        <w:t xml:space="preserve"> and </w:t>
      </w:r>
      <w:r w:rsidRPr="00CF2CD5">
        <w:t>the schematic pictures of the proposed antennas in the phone prototype</w:t>
      </w:r>
    </w:p>
    <w:p w14:paraId="201B2A33" w14:textId="77777777" w:rsidR="00026709" w:rsidRDefault="00026709" w:rsidP="00026709">
      <w:pPr>
        <w:pStyle w:val="FootnoteText"/>
        <w:ind w:left="0" w:firstLine="0"/>
      </w:pPr>
      <w:r w:rsidRPr="00C65D9F">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1"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C5393F" w:rsidRDefault="00026709" w:rsidP="00026709">
      <w:pPr>
        <w:pStyle w:val="FootnoteText"/>
        <w:rPr>
          <w:b/>
        </w:rPr>
      </w:pPr>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p>
    <w:p w14:paraId="11DDC2B2" w14:textId="77777777" w:rsidR="00026709" w:rsidRDefault="00026709" w:rsidP="00026709">
      <w:pPr>
        <w:pStyle w:val="FootnoteText"/>
      </w:pPr>
    </w:p>
    <w:p w14:paraId="0382DDF7" w14:textId="77777777" w:rsidR="00026709" w:rsidRPr="00C5393F" w:rsidRDefault="00026709" w:rsidP="00026709">
      <w:pPr>
        <w:pStyle w:val="FootnoteText"/>
        <w:jc w:val="center"/>
        <w:rPr>
          <w:b/>
        </w:rPr>
      </w:pPr>
      <w:r w:rsidRPr="00C5393F">
        <w:rPr>
          <w:rFonts w:hint="eastAsia"/>
          <w:b/>
        </w:rPr>
        <w:t>(</w:t>
      </w:r>
      <w:r w:rsidRPr="00C5393F">
        <w:rPr>
          <w:b/>
        </w:rPr>
        <w:t>a</w:t>
      </w:r>
      <w:r w:rsidRPr="00C5393F">
        <w:rPr>
          <w:rFonts w:hint="eastAsia"/>
          <w:b/>
        </w:rPr>
        <w:t>)</w:t>
      </w:r>
    </w:p>
    <w:p w14:paraId="4E8A0227" w14:textId="77777777" w:rsidR="00026709" w:rsidRDefault="00026709" w:rsidP="00026709">
      <w:pPr>
        <w:pStyle w:val="FootnoteText"/>
      </w:pPr>
      <w:r w:rsidRPr="00C65D9F">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C5393F" w:rsidRDefault="00026709" w:rsidP="00026709">
      <w:pPr>
        <w:pStyle w:val="FootnoteText"/>
        <w:rPr>
          <w:b/>
        </w:rPr>
      </w:pPr>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p>
    <w:p w14:paraId="460798A5" w14:textId="77777777" w:rsidR="00026709" w:rsidRDefault="00026709" w:rsidP="00026709">
      <w:pPr>
        <w:pStyle w:val="FootnoteText"/>
        <w:jc w:val="center"/>
      </w:pPr>
    </w:p>
    <w:p w14:paraId="2C77C9E9" w14:textId="77777777" w:rsidR="00026709" w:rsidRPr="00C5393F" w:rsidRDefault="00026709" w:rsidP="00026709">
      <w:pPr>
        <w:pStyle w:val="FootnoteText"/>
        <w:jc w:val="center"/>
        <w:rPr>
          <w:b/>
        </w:rPr>
      </w:pPr>
      <w:r w:rsidRPr="00C5393F">
        <w:rPr>
          <w:rFonts w:hint="eastAsia"/>
          <w:b/>
        </w:rPr>
        <w:t>(</w:t>
      </w:r>
      <w:r w:rsidRPr="00C5393F">
        <w:rPr>
          <w:b/>
        </w:rPr>
        <w:t>b</w:t>
      </w:r>
      <w:r w:rsidRPr="00C5393F">
        <w:rPr>
          <w:rFonts w:hint="eastAsia"/>
          <w:b/>
        </w:rPr>
        <w:t>)</w:t>
      </w:r>
    </w:p>
    <w:p w14:paraId="0A89AC91" w14:textId="77777777" w:rsidR="00026709" w:rsidRPr="00C5393F" w:rsidRDefault="00026709" w:rsidP="00026709">
      <w:pPr>
        <w:pStyle w:val="FootnoteText"/>
        <w:jc w:val="center"/>
        <w:rPr>
          <w:b/>
        </w:rPr>
      </w:pPr>
    </w:p>
    <w:p w14:paraId="5EADDDA3" w14:textId="56D1931F" w:rsidR="00026709" w:rsidRPr="00911F8E" w:rsidRDefault="00026709" w:rsidP="00026709">
      <w:pPr>
        <w:pStyle w:val="TF"/>
        <w:rPr>
          <w:color w:val="000000" w:themeColor="text1"/>
        </w:rPr>
      </w:pPr>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r>
        <w:rPr>
          <w:color w:val="000000" w:themeColor="text1"/>
        </w:rPr>
        <w:t xml:space="preserve"> [48]</w:t>
      </w:r>
    </w:p>
    <w:p w14:paraId="4F1CA170" w14:textId="77777777" w:rsidR="00026709" w:rsidRPr="007B6E85" w:rsidRDefault="00026709" w:rsidP="00026709">
      <w:pPr>
        <w:pStyle w:val="BodyText"/>
        <w:jc w:val="both"/>
        <w:rPr>
          <w:lang w:eastAsia="zh-CN"/>
        </w:rPr>
      </w:pPr>
      <w:r w:rsidRPr="007B6E85">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562446" w:rsidRDefault="00026709" w:rsidP="000B6F1C">
      <w:r w:rsidRPr="007B6E85">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562446" w:rsidRDefault="001D6E30">
      <w:pPr>
        <w:pStyle w:val="Heading4"/>
      </w:pPr>
      <w:bookmarkStart w:id="110" w:name="_Toc34800929"/>
      <w:r w:rsidRPr="00562446">
        <w:lastRenderedPageBreak/>
        <w:t>6.3.1.3</w:t>
      </w:r>
      <w:r w:rsidR="005374B1" w:rsidRPr="00562446">
        <w:tab/>
      </w:r>
      <w:r w:rsidRPr="00562446">
        <w:t>RF front end technology</w:t>
      </w:r>
      <w:bookmarkEnd w:id="110"/>
    </w:p>
    <w:p w14:paraId="3F5EB052" w14:textId="6D712AFE" w:rsidR="001D6E30" w:rsidRPr="00562446" w:rsidRDefault="001D6E30" w:rsidP="001D6E30">
      <w:r w:rsidRPr="00562446">
        <w:t>Current RF front-end technology used for &gt;</w:t>
      </w:r>
      <w:r w:rsidR="00080E17" w:rsidRPr="00562446">
        <w:t xml:space="preserve"> </w:t>
      </w:r>
      <w:r w:rsidRPr="00562446">
        <w:t>3.3</w:t>
      </w:r>
      <w:r w:rsidR="00080E17" w:rsidRPr="00562446">
        <w:t xml:space="preserve"> </w:t>
      </w:r>
      <w:r w:rsidRPr="00562446">
        <w:t xml:space="preserve">GHz TDD bands and Wi-Fi can be extended at least up to 12 GHz. </w:t>
      </w:r>
    </w:p>
    <w:p w14:paraId="2E9F09E4" w14:textId="77777777" w:rsidR="001D6E30" w:rsidRPr="00562446" w:rsidRDefault="001D6E30" w:rsidP="00CE0447">
      <w:r w:rsidRPr="00562446">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52199CC" w:rsidR="001D6E30" w:rsidRPr="00562446" w:rsidRDefault="001D6E30" w:rsidP="00CE0447">
      <w:r w:rsidRPr="00562446">
        <w:t xml:space="preserve">Technology used for LNA and switches are already suitable for both FR1 and FR2 with only more aggressive lithography used at higher frequencies, these can naturally support any approach within the 7.125 </w:t>
      </w:r>
      <w:r w:rsidR="00E34873">
        <w:t>–</w:t>
      </w:r>
      <w:r w:rsidRPr="00562446">
        <w:t xml:space="preserve"> 24.25 GHz range. Below 12 GHz it is feasible that a switch supporting branches for FR1 frequencies would support one branch up to 12</w:t>
      </w:r>
      <w:r w:rsidR="00080E17" w:rsidRPr="00562446">
        <w:t> </w:t>
      </w:r>
      <w:r w:rsidRPr="00562446">
        <w:t>GHz.</w:t>
      </w:r>
    </w:p>
    <w:p w14:paraId="407C76CA" w14:textId="07A91C8E" w:rsidR="00C32DC3" w:rsidRPr="00562446" w:rsidRDefault="00C32DC3" w:rsidP="00C32DC3">
      <w:pPr>
        <w:pStyle w:val="Heading5"/>
      </w:pPr>
      <w:bookmarkStart w:id="111" w:name="_Toc34800930"/>
      <w:r w:rsidRPr="00562446">
        <w:t>6.3.1.3.1</w:t>
      </w:r>
      <w:r w:rsidRPr="00562446">
        <w:tab/>
        <w:t>Active technologies</w:t>
      </w:r>
      <w:bookmarkEnd w:id="111"/>
    </w:p>
    <w:p w14:paraId="1390AB63" w14:textId="251629DC" w:rsidR="001D6E30" w:rsidRPr="00562446" w:rsidRDefault="001D6E30" w:rsidP="00CE0447">
      <w:r w:rsidRPr="00562446">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t xml:space="preserve"> </w:t>
      </w:r>
      <w:r w:rsidR="00E34873">
        <w:t>–</w:t>
      </w:r>
      <w:r w:rsidR="00012434">
        <w:t xml:space="preserve"> </w:t>
      </w:r>
      <w:r w:rsidRPr="00562446">
        <w:t xml:space="preserve">24.25 GHz range is only a matter of picking the right node. </w:t>
      </w:r>
    </w:p>
    <w:p w14:paraId="300BBE2C" w14:textId="321F5697" w:rsidR="001D6E30" w:rsidRPr="00562446" w:rsidRDefault="001D6E30" w:rsidP="00CE0447">
      <w:r w:rsidRPr="00562446">
        <w:t xml:space="preserve">In order to illustrate the options that can be picked from, </w:t>
      </w:r>
      <w:r w:rsidR="00C32DC3" w:rsidRPr="00562446">
        <w:t>t</w:t>
      </w:r>
      <w:r w:rsidRPr="00562446">
        <w:t xml:space="preserve">able </w:t>
      </w:r>
      <w:r w:rsidR="00F429C9" w:rsidRPr="00562446">
        <w:t>6.3.1.3</w:t>
      </w:r>
      <w:r w:rsidR="00C32DC3" w:rsidRPr="00562446">
        <w:t>.1</w:t>
      </w:r>
      <w:r w:rsidR="00F429C9" w:rsidRPr="00562446">
        <w:t>-1</w:t>
      </w:r>
      <w:r w:rsidRPr="00562446">
        <w:t xml:space="preserve"> recapitulates the key figures of merit for LNA and switches versus nodes in SOI CMOS:</w:t>
      </w:r>
    </w:p>
    <w:p w14:paraId="4D8B6338" w14:textId="15BA7DFB" w:rsidR="001D6E30" w:rsidRPr="00562446" w:rsidRDefault="001D6E30" w:rsidP="00630E38">
      <w:pPr>
        <w:pStyle w:val="B1"/>
        <w:numPr>
          <w:ilvl w:val="0"/>
          <w:numId w:val="8"/>
        </w:numPr>
      </w:pPr>
      <w:r w:rsidRPr="00562446">
        <w:t>Fmax in GHz provides a measure of the achievable power gain which is essential in LNA and PA designs. A ratio of 5 (and preferably &gt;</w:t>
      </w:r>
      <w:r w:rsidR="00012434">
        <w:t xml:space="preserve"> </w:t>
      </w:r>
      <w:r w:rsidRPr="00562446">
        <w:t>10) between Fmax and the frequency of operation is desirable.</w:t>
      </w:r>
    </w:p>
    <w:p w14:paraId="776A2EE3" w14:textId="77777777" w:rsidR="001D6E30" w:rsidRPr="00562446" w:rsidRDefault="001D6E30" w:rsidP="00630E38">
      <w:pPr>
        <w:pStyle w:val="B1"/>
        <w:numPr>
          <w:ilvl w:val="0"/>
          <w:numId w:val="8"/>
        </w:numPr>
      </w:pPr>
      <w:r w:rsidRPr="00562446">
        <w:t>R</w:t>
      </w:r>
      <w:r w:rsidRPr="00562446">
        <w:rPr>
          <w:vertAlign w:val="subscript"/>
        </w:rPr>
        <w:t>ON</w:t>
      </w:r>
      <w:r w:rsidRPr="00562446">
        <w:t>*C</w:t>
      </w:r>
      <w:r w:rsidRPr="00562446">
        <w:rPr>
          <w:vertAlign w:val="subscript"/>
        </w:rPr>
        <w:t>Off</w:t>
      </w:r>
      <w:r w:rsidRPr="00562446">
        <w:t xml:space="preserve"> in fs is key for switch performance as R</w:t>
      </w:r>
      <w:r w:rsidRPr="00562446">
        <w:rPr>
          <w:vertAlign w:val="subscript"/>
        </w:rPr>
        <w:t>ON</w:t>
      </w:r>
      <w:r w:rsidRPr="00562446">
        <w:t xml:space="preserve"> dictates the losses in ON state and C</w:t>
      </w:r>
      <w:r w:rsidRPr="00562446">
        <w:rPr>
          <w:vertAlign w:val="subscript"/>
        </w:rPr>
        <w:t xml:space="preserve">Off </w:t>
      </w:r>
      <w:r w:rsidRPr="00562446">
        <w:t>the isolation in off state, the lower the value, the better and the higher frequency of operation can be targeted.</w:t>
      </w:r>
    </w:p>
    <w:p w14:paraId="3F95A89C" w14:textId="74D1AB92" w:rsidR="001D6E30" w:rsidRPr="00562446" w:rsidRDefault="001D6E30" w:rsidP="00630E38">
      <w:pPr>
        <w:pStyle w:val="B1"/>
        <w:numPr>
          <w:ilvl w:val="0"/>
          <w:numId w:val="8"/>
        </w:numPr>
      </w:pPr>
      <w:r w:rsidRPr="00562446">
        <w:t>Transistor voltage is important to gage the output power capability for P</w:t>
      </w:r>
      <w:r w:rsidR="00E34873" w:rsidRPr="00562446">
        <w:t>a</w:t>
      </w:r>
      <w:r w:rsidRPr="00562446">
        <w:t>s and power handling for switches. In general, the voltage capability reduces with higher Fmax which is consistent with lower output power capability at higher frequencies of operation.</w:t>
      </w:r>
    </w:p>
    <w:p w14:paraId="6B72431C" w14:textId="3CB59FE4" w:rsidR="001D6E30" w:rsidRPr="00562446" w:rsidRDefault="001D6E30" w:rsidP="00630E38">
      <w:pPr>
        <w:pStyle w:val="B1"/>
        <w:numPr>
          <w:ilvl w:val="0"/>
          <w:numId w:val="8"/>
        </w:numPr>
      </w:pPr>
      <w:r w:rsidRPr="00562446">
        <w:t>Gain and N</w:t>
      </w:r>
      <w:r w:rsidR="00E34873" w:rsidRPr="00562446">
        <w:t>f</w:t>
      </w:r>
      <w:r w:rsidRPr="00562446">
        <w:t>min at 5 GHz is regularly used as our benchmark for LNA design, with typical values shown in the table not accounting for variation in PVT</w:t>
      </w:r>
      <w:r w:rsidR="00F429C9" w:rsidRPr="00562446">
        <w:t>.</w:t>
      </w:r>
    </w:p>
    <w:p w14:paraId="2E95CC01" w14:textId="25DD837B" w:rsidR="001D6E30" w:rsidRPr="00562446" w:rsidRDefault="001D6E30" w:rsidP="00CE0447">
      <w:pPr>
        <w:pStyle w:val="TH"/>
      </w:pPr>
      <w:r w:rsidRPr="00562446">
        <w:t>Table 6.3.1.3</w:t>
      </w:r>
      <w:r w:rsidR="00C32DC3" w:rsidRPr="00562446">
        <w:t>.1</w:t>
      </w:r>
      <w:r w:rsidRPr="00562446">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562446"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562446" w:rsidRDefault="001D6E30" w:rsidP="00CE0447">
            <w:pPr>
              <w:pStyle w:val="TAH"/>
            </w:pPr>
            <w:r w:rsidRPr="00562446">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5E50B569" w:rsidR="001D6E30" w:rsidRPr="00562446" w:rsidRDefault="001D6E30" w:rsidP="00CE0447">
            <w:pPr>
              <w:pStyle w:val="TAH"/>
            </w:pPr>
            <w:r w:rsidRPr="00562446">
              <w:t xml:space="preserve">Gate lithography </w:t>
            </w:r>
            <w:r w:rsidR="00012434">
              <w:t>(</w:t>
            </w:r>
            <w:r w:rsidRPr="00562446">
              <w:t>nm</w:t>
            </w:r>
            <w:r w:rsidR="00E34873">
              <w:t>)</w:t>
            </w:r>
          </w:p>
        </w:tc>
      </w:tr>
      <w:tr w:rsidR="001D6E30" w:rsidRPr="00562446"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562446" w:rsidRDefault="001D6E30" w:rsidP="00CE0447">
            <w:pPr>
              <w:pStyle w:val="TAC"/>
            </w:pPr>
            <w:r w:rsidRPr="00562446">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562446" w:rsidRDefault="001D6E30" w:rsidP="00CE0447">
            <w:pPr>
              <w:pStyle w:val="TAC"/>
            </w:pPr>
            <w:r w:rsidRPr="00562446">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562446" w:rsidRDefault="001D6E30" w:rsidP="00CE0447">
            <w:pPr>
              <w:pStyle w:val="TAC"/>
            </w:pPr>
            <w:r w:rsidRPr="00562446">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562446" w:rsidRDefault="001D6E30" w:rsidP="00CE0447">
            <w:pPr>
              <w:pStyle w:val="TAC"/>
            </w:pPr>
            <w:r w:rsidRPr="00562446">
              <w:t>45</w:t>
            </w:r>
          </w:p>
        </w:tc>
      </w:tr>
      <w:tr w:rsidR="001D6E30" w:rsidRPr="00562446"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562446" w:rsidRDefault="001D6E30" w:rsidP="00012434">
            <w:pPr>
              <w:pStyle w:val="TAC"/>
            </w:pPr>
            <w:r w:rsidRPr="00562446">
              <w:t xml:space="preserve">Fmax </w:t>
            </w:r>
            <w:r w:rsidR="00012434">
              <w:t>(</w:t>
            </w:r>
            <w:r w:rsidRPr="00562446">
              <w:t>GHz</w:t>
            </w:r>
            <w:r w:rsidR="00012434">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562446" w:rsidRDefault="001D6E30" w:rsidP="00CE0447">
            <w:pPr>
              <w:pStyle w:val="TAC"/>
            </w:pPr>
            <w:r w:rsidRPr="00562446">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562446" w:rsidRDefault="001D6E30" w:rsidP="00CE0447">
            <w:pPr>
              <w:pStyle w:val="TAC"/>
            </w:pPr>
            <w:r w:rsidRPr="00562446">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562446" w:rsidRDefault="001D6E30" w:rsidP="00CE0447">
            <w:pPr>
              <w:pStyle w:val="TAC"/>
            </w:pPr>
            <w:r w:rsidRPr="00562446">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562446" w:rsidRDefault="001D6E30" w:rsidP="00CE0447">
            <w:pPr>
              <w:pStyle w:val="TAC"/>
            </w:pPr>
            <w:r w:rsidRPr="00562446">
              <w:t>320</w:t>
            </w:r>
          </w:p>
        </w:tc>
      </w:tr>
      <w:tr w:rsidR="001D6E30" w:rsidRPr="00562446"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562446" w:rsidRDefault="001D6E30" w:rsidP="00CE0447">
            <w:pPr>
              <w:pStyle w:val="TAC"/>
            </w:pPr>
            <w:r w:rsidRPr="00562446">
              <w:t xml:space="preserve">Voltage </w:t>
            </w:r>
            <w:r w:rsidR="00012434">
              <w:t>(</w:t>
            </w:r>
            <w:r w:rsidRPr="00562446">
              <w:t>V</w:t>
            </w:r>
            <w:r w:rsidR="00E26AAC">
              <w:t>dd</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562446" w:rsidRDefault="001D6E30" w:rsidP="00CE0447">
            <w:pPr>
              <w:pStyle w:val="TAC"/>
            </w:pPr>
            <w:r w:rsidRPr="00562446">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562446" w:rsidRDefault="001D6E30" w:rsidP="00CE0447">
            <w:pPr>
              <w:pStyle w:val="TAC"/>
            </w:pPr>
            <w:r w:rsidRPr="00562446">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562446" w:rsidRDefault="001D6E30" w:rsidP="00CE0447">
            <w:pPr>
              <w:pStyle w:val="TAC"/>
            </w:pPr>
            <w:r w:rsidRPr="00562446">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562446" w:rsidRDefault="001D6E30" w:rsidP="00CE0447">
            <w:pPr>
              <w:pStyle w:val="TAC"/>
            </w:pPr>
            <w:r w:rsidRPr="00562446">
              <w:t>1.2</w:t>
            </w:r>
          </w:p>
        </w:tc>
      </w:tr>
      <w:tr w:rsidR="001D6E30" w:rsidRPr="00562446"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1AC09306" w:rsidR="001D6E30" w:rsidRPr="00562446" w:rsidRDefault="001D6E30" w:rsidP="00CE0447">
            <w:pPr>
              <w:pStyle w:val="TAC"/>
            </w:pPr>
            <w:r w:rsidRPr="00562446">
              <w:t>Ron</w:t>
            </w:r>
            <w:r w:rsidR="00080E17" w:rsidRPr="00562446">
              <w:t xml:space="preserve"> </w:t>
            </w:r>
            <w:r w:rsidRPr="00562446">
              <w:t>*</w:t>
            </w:r>
            <w:r w:rsidR="00080E17" w:rsidRPr="00562446">
              <w:t xml:space="preserve"> </w:t>
            </w:r>
            <w:r w:rsidRPr="00562446">
              <w:t xml:space="preserve">Coff </w:t>
            </w:r>
            <w:r w:rsidR="00012434">
              <w:t>(</w:t>
            </w:r>
            <w:r w:rsidRPr="00562446">
              <w:t>fs</w:t>
            </w:r>
            <w:r w:rsidR="00012434">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562446" w:rsidRDefault="001D6E30" w:rsidP="00CE0447">
            <w:pPr>
              <w:pStyle w:val="TAC"/>
            </w:pPr>
            <w:r w:rsidRPr="00562446">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562446" w:rsidRDefault="001D6E30" w:rsidP="00CE0447">
            <w:pPr>
              <w:pStyle w:val="TAC"/>
            </w:pPr>
            <w:r w:rsidRPr="00562446">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562446" w:rsidRDefault="001D6E30" w:rsidP="00CE0447">
            <w:pPr>
              <w:pStyle w:val="TAC"/>
            </w:pPr>
            <w:r w:rsidRPr="00562446">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562446" w:rsidRDefault="001D6E30" w:rsidP="00CE0447">
            <w:pPr>
              <w:pStyle w:val="TAC"/>
            </w:pPr>
            <w:r w:rsidRPr="00562446">
              <w:t>&lt;80</w:t>
            </w:r>
          </w:p>
        </w:tc>
      </w:tr>
      <w:tr w:rsidR="001D6E30" w:rsidRPr="00562446"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562446" w:rsidRDefault="001D6E30" w:rsidP="00CE0447">
            <w:pPr>
              <w:pStyle w:val="TAC"/>
            </w:pPr>
            <w:r w:rsidRPr="00562446">
              <w:t xml:space="preserve">Gain@5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562446" w:rsidRDefault="001D6E30" w:rsidP="00CE0447">
            <w:pPr>
              <w:pStyle w:val="TAC"/>
            </w:pPr>
            <w:r w:rsidRPr="00562446">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562446" w:rsidRDefault="001D6E30" w:rsidP="00CE0447">
            <w:pPr>
              <w:pStyle w:val="TAC"/>
            </w:pPr>
            <w:r w:rsidRPr="00562446">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562446" w:rsidRDefault="001D6E30" w:rsidP="00CE0447">
            <w:pPr>
              <w:pStyle w:val="TAC"/>
            </w:pPr>
            <w:r w:rsidRPr="00562446">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562446" w:rsidRDefault="001D6E30" w:rsidP="00CE0447">
            <w:pPr>
              <w:pStyle w:val="TAC"/>
            </w:pPr>
            <w:r w:rsidRPr="00562446">
              <w:t>&gt;30</w:t>
            </w:r>
          </w:p>
        </w:tc>
      </w:tr>
      <w:tr w:rsidR="001D6E30" w:rsidRPr="00562446"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60F3C65" w:rsidR="001D6E30" w:rsidRPr="00562446" w:rsidRDefault="001D6E30" w:rsidP="00CE0447">
            <w:pPr>
              <w:pStyle w:val="TAC"/>
            </w:pPr>
            <w:r w:rsidRPr="00562446">
              <w:t>N</w:t>
            </w:r>
            <w:r w:rsidR="00E34873" w:rsidRPr="00562446">
              <w:t>f</w:t>
            </w:r>
            <w:r w:rsidRPr="00562446">
              <w:t xml:space="preserve">min@5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562446" w:rsidRDefault="001D6E30" w:rsidP="00CE0447">
            <w:pPr>
              <w:pStyle w:val="TAC"/>
            </w:pPr>
            <w:r w:rsidRPr="00562446">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562446" w:rsidRDefault="001D6E30" w:rsidP="00CE0447">
            <w:pPr>
              <w:pStyle w:val="TAC"/>
            </w:pPr>
            <w:r w:rsidRPr="00562446">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562446" w:rsidRDefault="001D6E30" w:rsidP="00CE0447">
            <w:pPr>
              <w:pStyle w:val="TAC"/>
            </w:pPr>
            <w:r w:rsidRPr="00562446">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562446" w:rsidRDefault="001D6E30" w:rsidP="00CE0447">
            <w:pPr>
              <w:pStyle w:val="TAC"/>
            </w:pPr>
            <w:r w:rsidRPr="00562446">
              <w:t>&lt;0.25</w:t>
            </w:r>
          </w:p>
        </w:tc>
      </w:tr>
    </w:tbl>
    <w:p w14:paraId="4F60010B" w14:textId="7CD12ACC" w:rsidR="002C2088" w:rsidRPr="00562446" w:rsidRDefault="002C2088" w:rsidP="002C2088">
      <w:pPr>
        <w:pStyle w:val="NO"/>
      </w:pPr>
      <w:r w:rsidRPr="00562446">
        <w:t xml:space="preserve">NOTE: </w:t>
      </w:r>
      <w:r w:rsidR="00FD1124">
        <w:tab/>
      </w:r>
      <w:r w:rsidRPr="00562446">
        <w:t>N</w:t>
      </w:r>
      <w:r w:rsidR="00E34873" w:rsidRPr="00562446">
        <w:t>f</w:t>
      </w:r>
      <w:r w:rsidRPr="00562446">
        <w:t>min above does not take to account the whole receiver chain including all possible losses and needed trade-offs.</w:t>
      </w:r>
    </w:p>
    <w:p w14:paraId="5A2445D4" w14:textId="31AFCB70" w:rsidR="001D6E30" w:rsidRPr="00562446" w:rsidRDefault="00E26AAC" w:rsidP="00CE0447">
      <w:r>
        <w:t xml:space="preserve">SiGe </w:t>
      </w:r>
      <w:r w:rsidR="001D6E30" w:rsidRPr="00562446">
        <w:t xml:space="preserve">BiCMOS technology has also been used for Wi-Fi RF front-end in 5 GHz band especially because it has enabled compact single band TDD PA / switch / LNA Tx/Rx modules. The Bipolar device has a better output power capability than CMOS due to higher voltage </w:t>
      </w:r>
      <w:r>
        <w:t xml:space="preserve">(&gt;9 V) </w:t>
      </w:r>
      <w:r w:rsidR="001D6E30" w:rsidRPr="00562446">
        <w:t>handling for P</w:t>
      </w:r>
      <w:r w:rsidR="00E34873" w:rsidRPr="00562446">
        <w:t>a</w:t>
      </w:r>
      <w:r w:rsidR="001D6E30" w:rsidRPr="00562446">
        <w:t>s (&gt;24 dBm) while the bulk CMOS device provides reasonable switches</w:t>
      </w:r>
      <w:r>
        <w:t>.</w:t>
      </w:r>
      <w:r w:rsidR="001D6E30" w:rsidRPr="00562446">
        <w:t xml:space="preserve"> LNAs can be implemented in either </w:t>
      </w:r>
      <w:r>
        <w:t>HBT</w:t>
      </w:r>
      <w:r w:rsidRPr="009A0314">
        <w:t xml:space="preserve"> </w:t>
      </w:r>
      <w:r w:rsidR="001D6E30" w:rsidRPr="00562446">
        <w:t>or CMOS depending on the linearity and NF trade-off.</w:t>
      </w:r>
      <w:r>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etc in CMOS.</w:t>
      </w:r>
    </w:p>
    <w:p w14:paraId="3C97B480" w14:textId="7749B6E5" w:rsidR="001D6E30" w:rsidRPr="00562446" w:rsidRDefault="001D6E30" w:rsidP="00CE0447">
      <w:r w:rsidRPr="00562446">
        <w:t xml:space="preserve">Similar to SOI CMOS, </w:t>
      </w:r>
      <w:r w:rsidR="00C32DC3" w:rsidRPr="00562446">
        <w:t>table 6.3.1.3.1-2</w:t>
      </w:r>
      <w:r w:rsidRPr="00562446">
        <w:t xml:space="preserve"> illustrates the key figure of merit for BiCMOS technologies for different nodes:</w:t>
      </w:r>
    </w:p>
    <w:p w14:paraId="22F46E37" w14:textId="0B3E4F50" w:rsidR="001D6E30" w:rsidRPr="00562446" w:rsidRDefault="001D6E30" w:rsidP="00630E38">
      <w:pPr>
        <w:pStyle w:val="B1"/>
        <w:numPr>
          <w:ilvl w:val="0"/>
          <w:numId w:val="8"/>
        </w:numPr>
      </w:pPr>
      <w:r w:rsidRPr="00562446">
        <w:t>Fmax</w:t>
      </w:r>
      <w:r w:rsidR="00080E17" w:rsidRPr="00562446">
        <w:t xml:space="preserve"> </w:t>
      </w:r>
      <w:r w:rsidRPr="00562446">
        <w:t>*</w:t>
      </w:r>
      <w:r w:rsidR="00080E17" w:rsidRPr="00562446">
        <w:t xml:space="preserve"> </w:t>
      </w:r>
      <w:r w:rsidRPr="00562446">
        <w:t>BVCEO provides a measure of power capability and gain for PA designs. It is a combination of the two first parameters of the SOI CMOS table.</w:t>
      </w:r>
    </w:p>
    <w:p w14:paraId="1634F40C" w14:textId="645B6113" w:rsidR="001D6E30" w:rsidRPr="00562446" w:rsidRDefault="001D6E30" w:rsidP="00630E38">
      <w:pPr>
        <w:pStyle w:val="B1"/>
        <w:numPr>
          <w:ilvl w:val="0"/>
          <w:numId w:val="8"/>
        </w:numPr>
      </w:pPr>
      <w:r w:rsidRPr="00562446">
        <w:lastRenderedPageBreak/>
        <w:t>R</w:t>
      </w:r>
      <w:r w:rsidRPr="000B6F1C">
        <w:rPr>
          <w:vertAlign w:val="subscript"/>
        </w:rPr>
        <w:t>ON</w:t>
      </w:r>
      <w:r w:rsidR="00080E17" w:rsidRPr="00562446">
        <w:t xml:space="preserve"> </w:t>
      </w:r>
      <w:r w:rsidRPr="00562446">
        <w:t>*</w:t>
      </w:r>
      <w:r w:rsidR="00080E17" w:rsidRPr="00562446">
        <w:t xml:space="preserve"> </w:t>
      </w:r>
      <w:r w:rsidRPr="00562446">
        <w:t>C</w:t>
      </w:r>
      <w:r w:rsidRPr="000B6F1C">
        <w:rPr>
          <w:vertAlign w:val="subscript"/>
        </w:rPr>
        <w:t>Off</w:t>
      </w:r>
      <w:r w:rsidRPr="00562446">
        <w:t xml:space="preserve"> in fs is key for switch performance as RON dictates the losses in ON state and C</w:t>
      </w:r>
      <w:r w:rsidRPr="000B6F1C">
        <w:rPr>
          <w:vertAlign w:val="subscript"/>
        </w:rPr>
        <w:t>Off</w:t>
      </w:r>
      <w:r w:rsidRPr="00562446">
        <w:t xml:space="preserve"> the isolation in off state, the lower the value, the better and the higher frequency of operation can be targeted.</w:t>
      </w:r>
    </w:p>
    <w:p w14:paraId="08832F74" w14:textId="1901EA4F" w:rsidR="001D6E30" w:rsidRDefault="001D6E30" w:rsidP="00630E38">
      <w:pPr>
        <w:pStyle w:val="B1"/>
        <w:numPr>
          <w:ilvl w:val="0"/>
          <w:numId w:val="8"/>
        </w:numPr>
      </w:pPr>
      <w:r w:rsidRPr="00562446">
        <w:t>Gain and N</w:t>
      </w:r>
      <w:r w:rsidR="00E34873" w:rsidRPr="00562446">
        <w:t>f</w:t>
      </w:r>
      <w:r w:rsidRPr="00562446">
        <w:t>min at 5 GHz is regularly used as our benchmark for LNA design, with typical values shown in the table not accounting for variation in PVT</w:t>
      </w:r>
      <w:r w:rsidR="00CF5687">
        <w:t>.</w:t>
      </w:r>
    </w:p>
    <w:p w14:paraId="0FD4D63D" w14:textId="511ECE2F" w:rsidR="00E26AAC" w:rsidRPr="00562446" w:rsidRDefault="00E26AAC" w:rsidP="00E26AAC">
      <w:pPr>
        <w:pStyle w:val="B1"/>
        <w:numPr>
          <w:ilvl w:val="0"/>
          <w:numId w:val="8"/>
        </w:numPr>
      </w:pPr>
      <w:r>
        <w:t>State-of-the-art low noise transistors in SiGe HBT technology have nominal minimum NF values of 0.25 dB, 0.55 dB, 0.8 dB and 1.1 dB at 10 GHz, 20 GHz, 30 GHz and 40 GHz, respectively.</w:t>
      </w:r>
    </w:p>
    <w:p w14:paraId="058CCAF4" w14:textId="7D904A9D" w:rsidR="001D6E30" w:rsidRPr="00562446" w:rsidRDefault="001D6E30" w:rsidP="00CE0447">
      <w:pPr>
        <w:pStyle w:val="TH"/>
      </w:pPr>
      <w:r w:rsidRPr="00562446">
        <w:t>Table 6.3.1.3</w:t>
      </w:r>
      <w:r w:rsidR="00C32DC3" w:rsidRPr="00562446">
        <w:t>.1</w:t>
      </w:r>
      <w:r w:rsidRPr="00562446">
        <w:t xml:space="preserve">-2: Key figures of merit </w:t>
      </w:r>
      <w:r w:rsidR="00E26AAC">
        <w:t>of SiGe HBT with indication of</w:t>
      </w:r>
      <w:r w:rsidR="00E26AAC" w:rsidRPr="00562446">
        <w:t xml:space="preserve"> </w:t>
      </w:r>
      <w:r w:rsidRPr="00562446">
        <w:t>CMOS node</w:t>
      </w:r>
    </w:p>
    <w:tbl>
      <w:tblPr>
        <w:tblW w:w="0" w:type="auto"/>
        <w:jc w:val="center"/>
        <w:tblLook w:val="04A0" w:firstRow="1" w:lastRow="0" w:firstColumn="1" w:lastColumn="0" w:noHBand="0" w:noVBand="1"/>
      </w:tblPr>
      <w:tblGrid>
        <w:gridCol w:w="1719"/>
        <w:gridCol w:w="677"/>
        <w:gridCol w:w="877"/>
        <w:gridCol w:w="917"/>
        <w:gridCol w:w="917"/>
      </w:tblGrid>
      <w:tr w:rsidR="00C25201" w:rsidRPr="009A0314"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9A0314" w:rsidRDefault="00C25201" w:rsidP="002F645E">
            <w:pPr>
              <w:pStyle w:val="TAH"/>
            </w:pPr>
            <w:r w:rsidRPr="009A0314">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9A0314" w:rsidRDefault="00C25201" w:rsidP="002F645E">
            <w:pPr>
              <w:pStyle w:val="TAH"/>
            </w:pPr>
            <w:r w:rsidRPr="009A0314">
              <w:t xml:space="preserve">Gate lithography </w:t>
            </w:r>
            <w:r>
              <w:t>(</w:t>
            </w:r>
            <w:r w:rsidRPr="009A0314">
              <w:t>nm</w:t>
            </w:r>
            <w:r>
              <w:t>)</w:t>
            </w:r>
          </w:p>
        </w:tc>
      </w:tr>
      <w:tr w:rsidR="00C25201" w:rsidRPr="009A0314"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9A0314" w:rsidRDefault="00C25201" w:rsidP="002F645E">
            <w:pPr>
              <w:pStyle w:val="TAC"/>
            </w:pPr>
            <w:r>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9A0314" w:rsidRDefault="00C25201" w:rsidP="002F645E">
            <w:pPr>
              <w:pStyle w:val="TAC"/>
            </w:pPr>
            <w:r>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9A0314" w:rsidRDefault="00C25201" w:rsidP="002F645E">
            <w:pPr>
              <w:pStyle w:val="TAC"/>
            </w:pPr>
            <w: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9A0314" w:rsidRDefault="00C25201" w:rsidP="002F645E">
            <w:pPr>
              <w:pStyle w:val="TAC"/>
            </w:pPr>
            <w:r>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9A0314" w:rsidRDefault="00C25201" w:rsidP="002F645E">
            <w:pPr>
              <w:pStyle w:val="TAC"/>
            </w:pPr>
            <w:r>
              <w:t>4</w:t>
            </w:r>
          </w:p>
        </w:tc>
      </w:tr>
      <w:tr w:rsidR="00C25201" w:rsidRPr="009A0314"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9A0314" w:rsidRDefault="00C25201" w:rsidP="002F645E">
            <w:pPr>
              <w:pStyle w:val="TAC"/>
            </w:pPr>
            <w:r>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9A0314" w:rsidRDefault="00C25201" w:rsidP="002F645E">
            <w:pPr>
              <w:pStyle w:val="TAC"/>
            </w:pPr>
            <w:r w:rsidRPr="009A0314">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9A0314" w:rsidRDefault="00C25201" w:rsidP="002F645E">
            <w:pPr>
              <w:pStyle w:val="TAC"/>
            </w:pPr>
            <w:r w:rsidRPr="009A0314">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9A0314" w:rsidRDefault="00C25201" w:rsidP="002F645E">
            <w:pPr>
              <w:pStyle w:val="TAC"/>
            </w:pPr>
            <w:r w:rsidRPr="009A0314">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9A0314" w:rsidRDefault="00C25201" w:rsidP="002F645E">
            <w:pPr>
              <w:pStyle w:val="TAC"/>
            </w:pPr>
            <w:r w:rsidRPr="009A0314">
              <w:t>130/65</w:t>
            </w:r>
          </w:p>
        </w:tc>
      </w:tr>
      <w:tr w:rsidR="00C25201" w:rsidRPr="009A0314"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9A0314" w:rsidRDefault="00C25201" w:rsidP="002F645E">
            <w:pPr>
              <w:pStyle w:val="TAC"/>
            </w:pPr>
            <w:r>
              <w:t>Fmax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9A0314" w:rsidRDefault="00C25201" w:rsidP="002F645E">
            <w:pPr>
              <w:pStyle w:val="TAC"/>
            </w:pPr>
            <w:r>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9A0314" w:rsidRDefault="00C25201" w:rsidP="002F645E">
            <w:pPr>
              <w:pStyle w:val="TAC"/>
            </w:pPr>
            <w:r>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9A0314" w:rsidRDefault="00C25201" w:rsidP="002F645E">
            <w:pPr>
              <w:pStyle w:val="TAC"/>
            </w:pPr>
            <w:r>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9A0314" w:rsidRDefault="00C25201" w:rsidP="002F645E">
            <w:pPr>
              <w:pStyle w:val="TAC"/>
            </w:pPr>
            <w:r>
              <w:t>320</w:t>
            </w:r>
          </w:p>
        </w:tc>
      </w:tr>
      <w:tr w:rsidR="00C25201" w:rsidRPr="009A0314"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9A0314" w:rsidRDefault="00C25201" w:rsidP="002F645E">
            <w:pPr>
              <w:pStyle w:val="TAC"/>
            </w:pPr>
            <w:r>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9A0314" w:rsidRDefault="00C25201" w:rsidP="002F645E">
            <w:pPr>
              <w:pStyle w:val="TAC"/>
            </w:pPr>
            <w:r>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9A0314" w:rsidRDefault="00C25201" w:rsidP="002F645E">
            <w:pPr>
              <w:pStyle w:val="TAC"/>
            </w:pPr>
            <w:r>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9A0314" w:rsidRDefault="00C25201" w:rsidP="002F645E">
            <w:pPr>
              <w:pStyle w:val="TAC"/>
            </w:pPr>
            <w:r>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9A0314" w:rsidRDefault="00C25201" w:rsidP="002F645E">
            <w:pPr>
              <w:pStyle w:val="TAC"/>
            </w:pPr>
            <w:r>
              <w:t>1.1/3.3/5</w:t>
            </w:r>
          </w:p>
        </w:tc>
      </w:tr>
      <w:tr w:rsidR="00C25201" w:rsidRPr="009A0314"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77777777" w:rsidR="00C25201" w:rsidRPr="009A0314" w:rsidRDefault="00C25201" w:rsidP="002F645E">
            <w:pPr>
              <w:pStyle w:val="TAC"/>
            </w:pPr>
            <w:r w:rsidRPr="009A0314">
              <w:t>Ron</w:t>
            </w:r>
            <w:r>
              <w:t xml:space="preserve"> </w:t>
            </w:r>
            <w:r w:rsidRPr="009A0314">
              <w:t>*</w:t>
            </w:r>
            <w:r>
              <w:t xml:space="preserve"> </w:t>
            </w:r>
            <w:r w:rsidRPr="009A0314">
              <w:t xml:space="preserve">Coff </w:t>
            </w:r>
            <w:r>
              <w:t>(</w:t>
            </w:r>
            <w:r w:rsidRPr="009A0314">
              <w:t>fs</w:t>
            </w:r>
            <w:r>
              <w:t>)</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9A0314" w:rsidRDefault="00C25201" w:rsidP="002F645E">
            <w:pPr>
              <w:pStyle w:val="TAC"/>
            </w:pPr>
            <w:r>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9A0314" w:rsidRDefault="00C25201" w:rsidP="002F645E">
            <w:pPr>
              <w:pStyle w:val="TAC"/>
            </w:pPr>
            <w:r>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9A0314" w:rsidRDefault="00C25201" w:rsidP="002F645E">
            <w:pPr>
              <w:pStyle w:val="TAC"/>
            </w:pPr>
            <w:r>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9A0314" w:rsidRDefault="00C25201" w:rsidP="002F645E">
            <w:pPr>
              <w:pStyle w:val="TAC"/>
            </w:pPr>
            <w:r>
              <w:t>&lt;200</w:t>
            </w:r>
          </w:p>
        </w:tc>
      </w:tr>
      <w:tr w:rsidR="00C25201" w:rsidRPr="009A0314"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9A0314" w:rsidRDefault="00C25201" w:rsidP="002F645E">
            <w:pPr>
              <w:pStyle w:val="TAC"/>
            </w:pPr>
            <w:r w:rsidRPr="009A0314">
              <w:t xml:space="preserve">Gain@5GHz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9A0314" w:rsidRDefault="00C25201" w:rsidP="002F645E">
            <w:pPr>
              <w:pStyle w:val="TAC"/>
            </w:pPr>
            <w:r w:rsidRPr="009A0314">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9A0314" w:rsidRDefault="00C25201" w:rsidP="002F645E">
            <w:pPr>
              <w:pStyle w:val="TAC"/>
            </w:pPr>
            <w:r w:rsidRPr="009A0314">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9A0314" w:rsidRDefault="00C25201" w:rsidP="002F645E">
            <w:pPr>
              <w:pStyle w:val="TAC"/>
            </w:pPr>
            <w:r w:rsidRPr="009A0314">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9A0314" w:rsidRDefault="00C25201" w:rsidP="002F645E">
            <w:pPr>
              <w:pStyle w:val="TAC"/>
            </w:pPr>
            <w:r w:rsidRPr="009A0314">
              <w:t>16</w:t>
            </w:r>
          </w:p>
        </w:tc>
      </w:tr>
      <w:tr w:rsidR="00C25201" w:rsidRPr="009A0314"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3A12A824" w:rsidR="00C25201" w:rsidRPr="009A0314" w:rsidRDefault="00C25201" w:rsidP="002F645E">
            <w:pPr>
              <w:pStyle w:val="TAC"/>
            </w:pPr>
            <w:r w:rsidRPr="009A0314">
              <w:t>N</w:t>
            </w:r>
            <w:r w:rsidR="00E34873" w:rsidRPr="009A0314">
              <w:t>f</w:t>
            </w:r>
            <w:r w:rsidRPr="009A0314">
              <w:t xml:space="preserve">min@5GHz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9A0314" w:rsidRDefault="00C25201" w:rsidP="002F645E">
            <w:pPr>
              <w:pStyle w:val="TAC"/>
            </w:pPr>
            <w:r w:rsidRPr="009A0314">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9A0314" w:rsidRDefault="00C25201" w:rsidP="002F645E">
            <w:pPr>
              <w:pStyle w:val="TAC"/>
            </w:pPr>
            <w:r w:rsidRPr="009A0314">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9A0314" w:rsidRDefault="00C25201" w:rsidP="002F645E">
            <w:pPr>
              <w:pStyle w:val="TAC"/>
            </w:pPr>
            <w:r w:rsidRPr="009A0314">
              <w:t>0.</w:t>
            </w:r>
            <w:r>
              <w:t>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9A0314" w:rsidRDefault="00C25201" w:rsidP="002F645E">
            <w:pPr>
              <w:pStyle w:val="TAC"/>
            </w:pPr>
            <w:r>
              <w:t>&lt;0.25</w:t>
            </w:r>
          </w:p>
        </w:tc>
      </w:tr>
    </w:tbl>
    <w:p w14:paraId="7E74B029" w14:textId="77777777" w:rsidR="00C25201" w:rsidRDefault="00C25201" w:rsidP="00C25201">
      <w:pPr>
        <w:spacing w:after="0"/>
        <w:jc w:val="center"/>
      </w:pPr>
    </w:p>
    <w:p w14:paraId="70EF0831" w14:textId="5B598690" w:rsidR="002C2088" w:rsidRPr="00562446" w:rsidRDefault="0035320D" w:rsidP="002C2088">
      <w:pPr>
        <w:pStyle w:val="NO"/>
      </w:pPr>
      <w:r w:rsidRPr="00562446">
        <w:t>NOTE</w:t>
      </w:r>
      <w:r w:rsidR="002C2088" w:rsidRPr="00562446">
        <w:t xml:space="preserve">: </w:t>
      </w:r>
      <w:r w:rsidR="00FD1124">
        <w:tab/>
      </w:r>
      <w:r w:rsidR="002C2088" w:rsidRPr="00562446">
        <w:t>N</w:t>
      </w:r>
      <w:r w:rsidR="00E34873" w:rsidRPr="00562446">
        <w:t>f</w:t>
      </w:r>
      <w:r w:rsidR="002C2088" w:rsidRPr="00562446">
        <w:t>min above does not take to account the whole receiver chain including all possible losses and needed trade-offs.</w:t>
      </w:r>
    </w:p>
    <w:p w14:paraId="7AFE2C02" w14:textId="380BC6FE" w:rsidR="001D6E30" w:rsidRPr="00562446" w:rsidRDefault="001D6E30" w:rsidP="00CE0447">
      <w:r w:rsidRPr="00562446">
        <w:t xml:space="preserve">Here again, multiple choices are available and for the </w:t>
      </w:r>
      <w:r w:rsidR="000961EA">
        <w:t>7 – 24</w:t>
      </w:r>
      <w:r w:rsidRPr="00562446">
        <w:t xml:space="preserve"> GHz range and 180/130</w:t>
      </w:r>
      <w:r w:rsidR="00012434">
        <w:t xml:space="preserve"> </w:t>
      </w:r>
      <w:r w:rsidRPr="00562446">
        <w:t xml:space="preserve">nm nodes provides a good compromise for PA / switch / LNA function </w:t>
      </w:r>
      <w:r w:rsidR="00C25201">
        <w:t>till and including FR2 band</w:t>
      </w:r>
      <w:r w:rsidRPr="00562446">
        <w:t>. Above this frequency, if lower PA power is acceptable, SOI CMOS offers a better overall compromise.</w:t>
      </w:r>
    </w:p>
    <w:p w14:paraId="72B31724" w14:textId="5D745D99" w:rsidR="001D6E30" w:rsidRPr="00562446" w:rsidRDefault="001D6E30" w:rsidP="00CE0447">
      <w:pPr>
        <w:rPr>
          <w:bCs/>
        </w:rPr>
      </w:pPr>
      <w:r w:rsidRPr="00562446">
        <w:rPr>
          <w:bCs/>
        </w:rPr>
        <w:t xml:space="preserve">When uncompromised performance in terms of output power, bandwidth and efficiency is needed, III-V </w:t>
      </w:r>
      <w:r w:rsidR="00C25201">
        <w:rPr>
          <w:bCs/>
        </w:rPr>
        <w:t>GaAs pHEMT</w:t>
      </w:r>
      <w:r w:rsidR="00C25201" w:rsidRPr="00562446">
        <w:rPr>
          <w:bCs/>
        </w:rPr>
        <w:t xml:space="preserve"> </w:t>
      </w:r>
      <w:r w:rsidRPr="00562446">
        <w:rPr>
          <w:bCs/>
        </w:rPr>
        <w:t>P</w:t>
      </w:r>
      <w:r w:rsidR="00E34873" w:rsidRPr="00562446">
        <w:rPr>
          <w:bCs/>
        </w:rPr>
        <w:t>a</w:t>
      </w:r>
      <w:r w:rsidRPr="00562446">
        <w:rPr>
          <w:bCs/>
        </w:rPr>
        <w:t>s, and at FR1 frequencies, GaAs HBTs are dominating in RF front-end modules. For low voltage (3-5</w:t>
      </w:r>
      <w:r w:rsidR="00012434">
        <w:rPr>
          <w:bCs/>
        </w:rPr>
        <w:t xml:space="preserve"> </w:t>
      </w:r>
      <w:r w:rsidRPr="00562446">
        <w:rPr>
          <w:bCs/>
        </w:rPr>
        <w:t>V) applications, GaAs HBT perform well up to &gt;15 GHz and unless much higher voltage is available (12</w:t>
      </w:r>
      <w:r w:rsidR="00012434">
        <w:rPr>
          <w:bCs/>
        </w:rPr>
        <w:t xml:space="preserve"> </w:t>
      </w:r>
      <w:r w:rsidRPr="00562446">
        <w:rPr>
          <w:bCs/>
        </w:rPr>
        <w:t>V), GaAs HBT is on par with GaN which targets higher power applications like small cells or infrastructure.</w:t>
      </w:r>
    </w:p>
    <w:p w14:paraId="5B8BB7D0" w14:textId="77777777" w:rsidR="001D6E30" w:rsidRPr="00562446" w:rsidRDefault="001D6E30" w:rsidP="00CE0447">
      <w:r w:rsidRPr="00562446">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0206C30" w:rsidR="001D6E30" w:rsidRPr="00562446" w:rsidRDefault="001D6E30" w:rsidP="00630E38">
      <w:pPr>
        <w:pStyle w:val="B1"/>
        <w:numPr>
          <w:ilvl w:val="0"/>
          <w:numId w:val="8"/>
        </w:numPr>
      </w:pPr>
      <w:r w:rsidRPr="00562446">
        <w:t>Bulk CMOS: 16 dBm (3.3</w:t>
      </w:r>
      <w:r w:rsidR="00012434">
        <w:t xml:space="preserve"> </w:t>
      </w:r>
      <w:r w:rsidRPr="00562446">
        <w:t>V)</w:t>
      </w:r>
      <w:r w:rsidR="00C25201">
        <w:t xml:space="preserve"> [@xx% peak PAE]</w:t>
      </w:r>
    </w:p>
    <w:p w14:paraId="142CAF81" w14:textId="36DDC9CD" w:rsidR="001D6E30" w:rsidRPr="00562446" w:rsidRDefault="001D6E30" w:rsidP="00630E38">
      <w:pPr>
        <w:pStyle w:val="B1"/>
        <w:numPr>
          <w:ilvl w:val="0"/>
          <w:numId w:val="8"/>
        </w:numPr>
      </w:pPr>
      <w:r w:rsidRPr="00562446">
        <w:t xml:space="preserve">SiGe BiCMOS: </w:t>
      </w:r>
      <w:r w:rsidR="00C25201" w:rsidRPr="00562446">
        <w:t>2</w:t>
      </w:r>
      <w:r w:rsidR="00C25201">
        <w:t>4</w:t>
      </w:r>
      <w:r w:rsidR="00C25201" w:rsidRPr="00562446">
        <w:t xml:space="preserve"> </w:t>
      </w:r>
      <w:r w:rsidRPr="00562446">
        <w:t>dBm (3.3</w:t>
      </w:r>
      <w:r w:rsidR="00C25201">
        <w:t>-5</w:t>
      </w:r>
      <w:r w:rsidR="00012434">
        <w:t xml:space="preserve"> </w:t>
      </w:r>
      <w:r w:rsidRPr="00562446">
        <w:t>V)</w:t>
      </w:r>
      <w:r w:rsidR="00C25201" w:rsidRPr="00AC02CA">
        <w:rPr>
          <w:lang w:val="en-US"/>
        </w:rPr>
        <w:t xml:space="preserve"> @ </w:t>
      </w:r>
      <w:r w:rsidR="00C25201">
        <w:rPr>
          <w:lang w:val="en-US"/>
        </w:rPr>
        <w:t>[</w:t>
      </w:r>
      <w:r w:rsidR="00C25201" w:rsidRPr="00AC02CA">
        <w:rPr>
          <w:lang w:val="en-US"/>
        </w:rPr>
        <w:t>37.5% peak</w:t>
      </w:r>
      <w:r w:rsidR="00C25201">
        <w:rPr>
          <w:lang w:val="en-US"/>
        </w:rPr>
        <w:t xml:space="preserve"> PAE]</w:t>
      </w:r>
    </w:p>
    <w:p w14:paraId="1155A9E1" w14:textId="28650505" w:rsidR="001D6E30" w:rsidRPr="00562446" w:rsidRDefault="001D6E30" w:rsidP="00630E38">
      <w:pPr>
        <w:pStyle w:val="B1"/>
        <w:numPr>
          <w:ilvl w:val="0"/>
          <w:numId w:val="8"/>
        </w:numPr>
      </w:pPr>
      <w:r w:rsidRPr="00562446">
        <w:t>SOI CMOS: 20 dBm (3.3</w:t>
      </w:r>
      <w:r w:rsidR="00012434">
        <w:t xml:space="preserve"> </w:t>
      </w:r>
      <w:r w:rsidRPr="00562446">
        <w:t xml:space="preserve">V) </w:t>
      </w:r>
      <w:r w:rsidR="00C25201">
        <w:t>[@xx% peak PAE]</w:t>
      </w:r>
    </w:p>
    <w:p w14:paraId="1E62D131" w14:textId="594C6AD7" w:rsidR="001D6E30" w:rsidRPr="00562446" w:rsidRDefault="001D6E30" w:rsidP="00630E38">
      <w:pPr>
        <w:pStyle w:val="B1"/>
        <w:numPr>
          <w:ilvl w:val="0"/>
          <w:numId w:val="8"/>
        </w:numPr>
      </w:pPr>
      <w:r w:rsidRPr="00562446">
        <w:t>GaAs HBT: 26 dBm (3.3</w:t>
      </w:r>
      <w:r w:rsidR="00012434">
        <w:t xml:space="preserve"> </w:t>
      </w:r>
      <w:r w:rsidR="00E34873">
        <w:t>–</w:t>
      </w:r>
      <w:r w:rsidR="00012434">
        <w:t xml:space="preserve"> </w:t>
      </w:r>
      <w:r w:rsidRPr="00562446">
        <w:t>5</w:t>
      </w:r>
      <w:r w:rsidR="00012434">
        <w:t xml:space="preserve"> </w:t>
      </w:r>
      <w:r w:rsidRPr="00562446">
        <w:t>V)</w:t>
      </w:r>
      <w:r w:rsidR="00C25201">
        <w:t xml:space="preserve"> [@xx% peak PAE]</w:t>
      </w:r>
    </w:p>
    <w:p w14:paraId="4FFFFDF8" w14:textId="7F8D5738" w:rsidR="001D6E30" w:rsidRPr="00562446" w:rsidRDefault="001D6E30" w:rsidP="00630E38">
      <w:pPr>
        <w:pStyle w:val="B1"/>
        <w:numPr>
          <w:ilvl w:val="0"/>
          <w:numId w:val="8"/>
        </w:numPr>
      </w:pPr>
      <w:r w:rsidRPr="00562446">
        <w:t>GaN HEMT: 33 dBm (12</w:t>
      </w:r>
      <w:r w:rsidR="00012434">
        <w:t xml:space="preserve"> </w:t>
      </w:r>
      <w:r w:rsidRPr="00562446">
        <w:t>V), similar to GaAs HBT at 5</w:t>
      </w:r>
      <w:r w:rsidR="00012434">
        <w:t xml:space="preserve"> </w:t>
      </w:r>
      <w:r w:rsidRPr="00562446">
        <w:t>V</w:t>
      </w:r>
      <w:r w:rsidR="00C25201">
        <w:t xml:space="preserve"> [@xx% peak PAE]</w:t>
      </w:r>
    </w:p>
    <w:p w14:paraId="2ABF03A3" w14:textId="77777777" w:rsidR="001D6E30" w:rsidRPr="00562446" w:rsidRDefault="001D6E30" w:rsidP="00630E38">
      <w:pPr>
        <w:pStyle w:val="B1"/>
        <w:numPr>
          <w:ilvl w:val="0"/>
          <w:numId w:val="8"/>
        </w:numPr>
      </w:pPr>
      <w:r w:rsidRPr="00562446">
        <w:t>For DFT-s-OFDM QPSK output power capability is about 2 dB higher</w:t>
      </w:r>
    </w:p>
    <w:p w14:paraId="7CFB574F" w14:textId="5948FACC" w:rsidR="001D6E30" w:rsidRPr="00562446" w:rsidRDefault="001D6E30" w:rsidP="00CE0447">
      <w:pPr>
        <w:rPr>
          <w:lang w:val="en-CA"/>
        </w:rPr>
      </w:pPr>
      <w:r w:rsidRPr="00562446">
        <w:rPr>
          <w:lang w:val="en-CA"/>
        </w:rPr>
        <w:t>III-V based P</w:t>
      </w:r>
      <w:r w:rsidR="00E34873" w:rsidRPr="00562446">
        <w:rPr>
          <w:lang w:val="en-CA"/>
        </w:rPr>
        <w:t>a</w:t>
      </w:r>
      <w:r w:rsidRPr="00562446">
        <w:rPr>
          <w:lang w:val="en-CA"/>
        </w:rPr>
        <w:t>s have at 10% higher efficiency and &gt;6 dB higher power capability</w:t>
      </w:r>
      <w:r w:rsidR="00C25201">
        <w:rPr>
          <w:lang w:val="en-CA"/>
        </w:rPr>
        <w:t xml:space="preserve">, when compared to CMOS, </w:t>
      </w:r>
      <w:r w:rsidRPr="00562446">
        <w:rPr>
          <w:lang w:val="en-CA"/>
        </w:rPr>
        <w:t>which is essential for battery power especially for applications with significant post-PA losses such as FR1 UE supporting large number of bands and band combinations.</w:t>
      </w:r>
    </w:p>
    <w:p w14:paraId="023CD5A6" w14:textId="6F3B47FA" w:rsidR="002C2088" w:rsidRDefault="002C2088" w:rsidP="00CE0447">
      <w:r w:rsidRPr="00562446">
        <w:rPr>
          <w:lang w:val="en-CA"/>
        </w:rPr>
        <w:t>There is reported evidence that III-V based P</w:t>
      </w:r>
      <w:r w:rsidR="00E34873" w:rsidRPr="00562446">
        <w:rPr>
          <w:lang w:val="en-CA"/>
        </w:rPr>
        <w:t>a</w:t>
      </w:r>
      <w:r w:rsidRPr="00562446">
        <w:rPr>
          <w:lang w:val="en-CA"/>
        </w:rPr>
        <w:t xml:space="preserve">s </w:t>
      </w:r>
      <w:r w:rsidRPr="00562446">
        <w:t xml:space="preserve">can be designed </w:t>
      </w:r>
      <w:r w:rsidRPr="00562446">
        <w:rPr>
          <w:lang w:val="en-CA"/>
        </w:rPr>
        <w:t xml:space="preserve">inherently broadband whilst preserving good efficiency, linearity and output power </w:t>
      </w:r>
      <w:r w:rsidRPr="00562446">
        <w:t>which will thus</w:t>
      </w:r>
      <w:r w:rsidRPr="00562446">
        <w:rPr>
          <w:lang w:val="en-CA"/>
        </w:rPr>
        <w:t xml:space="preserve"> address a wide range of perceivable band combinations without needing too many separate PA devices</w:t>
      </w:r>
      <w:r w:rsidRPr="00562446">
        <w:t>. ACLR could be better than -35</w:t>
      </w:r>
      <w:r w:rsidR="00012434">
        <w:t xml:space="preserve"> </w:t>
      </w:r>
      <w:r w:rsidRPr="00562446">
        <w:t>dB at +26</w:t>
      </w:r>
      <w:r w:rsidR="00012434">
        <w:t xml:space="preserve"> </w:t>
      </w:r>
      <w:r w:rsidRPr="00562446">
        <w:t>dBm. The channel bandwidth of III</w:t>
      </w:r>
      <w:r w:rsidRPr="00562446">
        <w:rPr>
          <w:lang w:val="en-CA"/>
        </w:rPr>
        <w:t xml:space="preserve">-V based PA </w:t>
      </w:r>
      <w:r w:rsidRPr="00562446">
        <w:t xml:space="preserve">can </w:t>
      </w:r>
      <w:r w:rsidRPr="00562446">
        <w:rPr>
          <w:lang w:val="en-US"/>
        </w:rPr>
        <w:t xml:space="preserve">be </w:t>
      </w:r>
      <w:r w:rsidRPr="00562446">
        <w:t xml:space="preserve">beyond 500 MHz while the frequency coverage can be made larger than 40%. </w:t>
      </w:r>
    </w:p>
    <w:p w14:paraId="51515C65" w14:textId="47E481C2" w:rsidR="001D6E30" w:rsidRPr="00562446" w:rsidRDefault="00C25201" w:rsidP="00CE0447">
      <w:pPr>
        <w:rPr>
          <w:lang w:val="en-CA"/>
        </w:rPr>
      </w:pPr>
      <w:r>
        <w:rPr>
          <w:lang w:val="en-CA"/>
        </w:rPr>
        <w:t>SiGe HBT of BiCMOS has high Ft and Fmax compared to GaAs HBT. In FR1 band, PA in this technology has demonstrated performance comparable to that in GaAs HBT between 3 and 7 GHz. SiGe HBT P</w:t>
      </w:r>
      <w:r w:rsidR="00E34873">
        <w:rPr>
          <w:lang w:val="en-CA"/>
        </w:rPr>
        <w:t>a</w:t>
      </w:r>
      <w:r>
        <w:rPr>
          <w:lang w:val="en-CA"/>
        </w:rPr>
        <w:t xml:space="preserve">s have high gain and wideband response because of high Ft/Fmax. Optimization in doping profile has enabled variants with higher breakdown voltage. In FR1 band SiGe HBT technology based PA have similar PAE as GaAs HBT for cellular and WiFi applications. At higher frequency, e.g.  12 GHz, no significant degradation is expected from active device because </w:t>
      </w:r>
      <w:r>
        <w:rPr>
          <w:lang w:val="en-CA"/>
        </w:rPr>
        <w:lastRenderedPageBreak/>
        <w:t xml:space="preserve">operating frequency is significantly lower than Ft/Fmax. However, some degradation is expected from back-end technology due to higher substrate losses at higher frequency. Minimum NF of LNA in this technology lies between 0.25 dB and 0.65 dB in 7 </w:t>
      </w:r>
      <w:r w:rsidR="00E34873">
        <w:rPr>
          <w:lang w:val="en-CA"/>
        </w:rPr>
        <w:t>–</w:t>
      </w:r>
      <w:r>
        <w:rPr>
          <w:lang w:val="en-CA"/>
        </w:rPr>
        <w:t xml:space="preserve"> 24GHz range and a 2-stage LNA can produce small signal gain in excess of 25 dB. TDD switch in RF SOI is better than that in SiGe BiCMOS.</w:t>
      </w:r>
      <w:r w:rsidR="00FD1124">
        <w:rPr>
          <w:lang w:val="en-CA"/>
        </w:rPr>
        <w:t xml:space="preserve"> </w:t>
      </w:r>
      <w:r w:rsidR="001D6E30" w:rsidRPr="00562446">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Pr>
          <w:lang w:val="en-CA"/>
        </w:rPr>
        <w:t>and SiGe BiCMOS</w:t>
      </w:r>
      <w:r w:rsidR="008B647D" w:rsidRPr="009A0314">
        <w:rPr>
          <w:lang w:val="en-CA"/>
        </w:rPr>
        <w:t xml:space="preserve"> </w:t>
      </w:r>
      <w:r w:rsidR="008B647D">
        <w:rPr>
          <w:lang w:val="en-CA"/>
        </w:rPr>
        <w:t>are</w:t>
      </w:r>
      <w:r w:rsidR="008B647D" w:rsidRPr="00562446">
        <w:rPr>
          <w:lang w:val="en-CA"/>
        </w:rPr>
        <w:t xml:space="preserve"> </w:t>
      </w:r>
      <w:r w:rsidR="001D6E30" w:rsidRPr="00562446">
        <w:rPr>
          <w:lang w:val="en-CA"/>
        </w:rPr>
        <w:t xml:space="preserve">the preferred choice to control the battery current to reasonable levels. At lower power levels, and when further integration on the die is needed both SOI CMOS and </w:t>
      </w:r>
      <w:r w:rsidR="008B647D">
        <w:rPr>
          <w:lang w:val="en-CA"/>
        </w:rPr>
        <w:t xml:space="preserve">SiGe </w:t>
      </w:r>
      <w:r w:rsidR="001D6E30" w:rsidRPr="00562446">
        <w:rPr>
          <w:lang w:val="en-CA"/>
        </w:rPr>
        <w:t>BiCMOS offer good performance/integration trade</w:t>
      </w:r>
      <w:r w:rsidR="00FD1124">
        <w:rPr>
          <w:lang w:val="en-CA"/>
        </w:rPr>
        <w:noBreakHyphen/>
      </w:r>
      <w:r w:rsidR="001D6E30" w:rsidRPr="00562446">
        <w:rPr>
          <w:lang w:val="en-CA"/>
        </w:rPr>
        <w:t>off.</w:t>
      </w:r>
    </w:p>
    <w:p w14:paraId="70F45E09" w14:textId="058A79A4" w:rsidR="002C2088" w:rsidRPr="00562446" w:rsidRDefault="002C2088" w:rsidP="00CE0447">
      <w:pPr>
        <w:rPr>
          <w:lang w:val="en-CA"/>
        </w:rPr>
      </w:pPr>
      <w:bookmarkStart w:id="112" w:name="_Hlk21080685"/>
      <w:r w:rsidRPr="00562446">
        <w:rPr>
          <w:lang w:val="en-CA"/>
        </w:rPr>
        <w:t xml:space="preserve">III-V </w:t>
      </w:r>
      <w:r w:rsidR="008B647D">
        <w:rPr>
          <w:lang w:val="en-CA"/>
        </w:rPr>
        <w:t xml:space="preserve">pHEMT </w:t>
      </w:r>
      <w:r w:rsidRPr="00562446">
        <w:rPr>
          <w:lang w:val="en-CA"/>
        </w:rPr>
        <w:t xml:space="preserve">based </w:t>
      </w:r>
      <w:r w:rsidRPr="00562446">
        <w:t xml:space="preserve">LNAs can achieve a NF below 2 dB within the </w:t>
      </w:r>
      <w:r w:rsidR="000961EA">
        <w:t>7 – 24</w:t>
      </w:r>
      <w:r w:rsidRPr="00562446">
        <w:t xml:space="preserve"> GHz frequency range, while the gain of a two stage LNA can be above 20 dB.</w:t>
      </w:r>
      <w:bookmarkEnd w:id="112"/>
    </w:p>
    <w:p w14:paraId="2D46CFA0" w14:textId="01D6FAD5" w:rsidR="001D6E30" w:rsidRPr="00562446" w:rsidRDefault="00C32DC3" w:rsidP="00562446">
      <w:pPr>
        <w:pStyle w:val="Heading5"/>
      </w:pPr>
      <w:bookmarkStart w:id="113" w:name="_Toc34800931"/>
      <w:r w:rsidRPr="00562446">
        <w:t>6.3.1.3.2</w:t>
      </w:r>
      <w:r w:rsidRPr="00562446">
        <w:tab/>
      </w:r>
      <w:r w:rsidR="001D6E30" w:rsidRPr="00562446">
        <w:t xml:space="preserve">Passive </w:t>
      </w:r>
      <w:r w:rsidRPr="00562446">
        <w:t>t</w:t>
      </w:r>
      <w:r w:rsidR="001D6E30" w:rsidRPr="00562446">
        <w:t>echnologies</w:t>
      </w:r>
      <w:bookmarkEnd w:id="113"/>
    </w:p>
    <w:p w14:paraId="109802EC" w14:textId="2452D442" w:rsidR="001D6E30" w:rsidRPr="00562446" w:rsidRDefault="001D6E30" w:rsidP="00CE0447">
      <w:r w:rsidRPr="00562446">
        <w:t xml:space="preserve">LC filters using printed elements in a module or a passive substrate should also be feasible up to 12 GHz but would require special attention of the ground design. High Q filtering is limited but </w:t>
      </w:r>
      <w:r w:rsidR="00E34873">
        <w:pgNum/>
      </w:r>
      <w:r w:rsidR="00E34873">
        <w:t>pprox.</w:t>
      </w:r>
      <w:r w:rsidR="00E34873">
        <w:pgNum/>
      </w:r>
      <w:r w:rsidR="00E34873">
        <w:t>g</w:t>
      </w:r>
      <w:r w:rsidRPr="00562446">
        <w:t xml:space="preserve"> and harmonic rejection function should be feasible.</w:t>
      </w:r>
    </w:p>
    <w:p w14:paraId="32B4CA63" w14:textId="18A5A738" w:rsidR="001D6E30" w:rsidRPr="00562446" w:rsidRDefault="001D6E30" w:rsidP="007B3303">
      <w:r w:rsidRPr="00562446">
        <w:t xml:space="preserve">Technologies used in FR2 are obviously able to support the 7.125 </w:t>
      </w:r>
      <w:r w:rsidR="00E34873">
        <w:t>–</w:t>
      </w:r>
      <w:r w:rsidRPr="00562446">
        <w:t xml:space="preserve"> 24.25 GHz frequency range but at lower frequencies, integrating matching networks and phase shifters has a significant impact on size and using more advanced technologies, it may impact the cost negatively.</w:t>
      </w:r>
    </w:p>
    <w:p w14:paraId="5CC509B6" w14:textId="4C83C21A" w:rsidR="001D6E30" w:rsidRPr="00562446" w:rsidRDefault="001D6E30" w:rsidP="00CE0447">
      <w:r w:rsidRPr="00562446">
        <w:t>Although BAW filters are discussed above 10 GHz in literature, above 8 GHz maintaining high Qs will be difficult as thinner acoustic layer (AlN has a speed of ~10</w:t>
      </w:r>
      <w:r w:rsidR="00FD1124">
        <w:t xml:space="preserve"> </w:t>
      </w:r>
      <w:r w:rsidRPr="00562446">
        <w:t>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562446" w:rsidRDefault="001D6E30" w:rsidP="00CE0447">
      <w:r w:rsidRPr="00562446">
        <w:t xml:space="preserve">Miniature ceramic dielectric filters or MEM cavity-based filters can operate in the </w:t>
      </w:r>
      <w:r w:rsidR="000961EA">
        <w:t>7 – 24</w:t>
      </w:r>
      <w:r w:rsidRPr="00562446">
        <w:t xml:space="preserve"> GHz range but are usually too bulky for a smartphone. </w:t>
      </w:r>
    </w:p>
    <w:p w14:paraId="73B1F16C" w14:textId="77777777" w:rsidR="001D6E30" w:rsidRPr="00562446" w:rsidRDefault="001D6E30" w:rsidP="00CE0447">
      <w:r w:rsidRPr="00562446">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Default="001D6E30" w:rsidP="00CE0447">
      <w:r w:rsidRPr="00562446">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5961E6F2" w14:textId="77777777" w:rsidR="00FD1124" w:rsidRPr="00562446" w:rsidRDefault="00FD1124" w:rsidP="00CE0447">
      <w:pPr>
        <w:rPr>
          <w:b/>
        </w:rPr>
      </w:pPr>
    </w:p>
    <w:p w14:paraId="4C46DE07" w14:textId="77777777" w:rsidR="001D6E30" w:rsidRPr="00562446" w:rsidRDefault="001D6E30" w:rsidP="00CE0447">
      <w:pPr>
        <w:pStyle w:val="TF"/>
      </w:pPr>
      <w:r w:rsidRPr="00562446">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18" r:link="rId219"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562446" w:rsidRDefault="001D6E30" w:rsidP="00CE0447">
      <w:pPr>
        <w:pStyle w:val="TF"/>
      </w:pPr>
      <w:r w:rsidRPr="00562446">
        <w:lastRenderedPageBreak/>
        <w:t>Figure 6.3.1.3</w:t>
      </w:r>
      <w:r w:rsidR="00C32DC3" w:rsidRPr="00562446">
        <w:t>.2</w:t>
      </w:r>
      <w:r w:rsidRPr="00562446">
        <w:t>-1: Simulation of an IPD filter operating at 7</w:t>
      </w:r>
      <w:r w:rsidR="00080E17" w:rsidRPr="00562446">
        <w:t xml:space="preserve"> </w:t>
      </w:r>
      <w:r w:rsidRPr="00562446">
        <w:t>GHz</w:t>
      </w:r>
    </w:p>
    <w:p w14:paraId="00FC419D" w14:textId="7F787A17" w:rsidR="001D6E30" w:rsidRPr="00562446" w:rsidRDefault="001D6E30" w:rsidP="00CE0447">
      <w:r w:rsidRPr="00562446">
        <w:t xml:space="preserve">As an example on the other filter technology simulated S21 of the LTCC filter is shown in </w:t>
      </w:r>
      <w:r w:rsidR="000961EA">
        <w:t>figure</w:t>
      </w:r>
      <w:r w:rsidRPr="00562446">
        <w:t xml:space="preserve"> below. The insertion loss is less than 2.5</w:t>
      </w:r>
      <w:r w:rsidR="00263878">
        <w:t xml:space="preserve"> </w:t>
      </w:r>
      <w:r w:rsidRPr="00562446">
        <w:t>dB for 2</w:t>
      </w:r>
      <w:r w:rsidR="00263878">
        <w:t xml:space="preserve"> </w:t>
      </w:r>
      <w:r w:rsidRPr="00562446">
        <w:t>GHz wide bandwidth and also the stop band attenuations are better than -20</w:t>
      </w:r>
      <w:r w:rsidR="00263878">
        <w:t xml:space="preserve"> </w:t>
      </w:r>
      <w:r w:rsidRPr="00562446">
        <w:t>dB at relative offset of ~5% (0.5</w:t>
      </w:r>
      <w:r w:rsidR="00263878">
        <w:t xml:space="preserve"> </w:t>
      </w:r>
      <w:r w:rsidRPr="00562446">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562446" w:rsidRDefault="001D6E30" w:rsidP="000B6F1C">
      <w:pPr>
        <w:keepNext/>
        <w:tabs>
          <w:tab w:val="left" w:pos="8760"/>
        </w:tabs>
      </w:pPr>
      <w:r w:rsidRPr="00562446">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FD1124" w:rsidRPr="00EE41ED" w:rsidRDefault="00FD1124"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FD1124" w:rsidRPr="00EE41ED" w:rsidRDefault="00FD1124" w:rsidP="001D6E30">
                      <w:pPr>
                        <w:rPr>
                          <w:sz w:val="12"/>
                          <w:szCs w:val="12"/>
                        </w:rPr>
                      </w:pPr>
                      <w:r>
                        <w:rPr>
                          <w:sz w:val="12"/>
                          <w:szCs w:val="12"/>
                        </w:rPr>
                        <w:t>9.75 / -32.8</w:t>
                      </w:r>
                    </w:p>
                  </w:txbxContent>
                </v:textbox>
              </v:shape>
            </w:pict>
          </mc:Fallback>
        </mc:AlternateContent>
      </w:r>
      <w:r w:rsidRPr="00562446">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FD1124" w:rsidRPr="00EE41ED" w:rsidRDefault="00FD1124"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FD1124" w:rsidRPr="00EE41ED" w:rsidRDefault="00FD1124" w:rsidP="001D6E30">
                      <w:pPr>
                        <w:rPr>
                          <w:sz w:val="12"/>
                          <w:szCs w:val="12"/>
                        </w:rPr>
                      </w:pPr>
                      <w:r>
                        <w:rPr>
                          <w:sz w:val="12"/>
                          <w:szCs w:val="12"/>
                        </w:rPr>
                        <w:t>13.25 / -41.8</w:t>
                      </w:r>
                    </w:p>
                  </w:txbxContent>
                </v:textbox>
              </v:shape>
            </w:pict>
          </mc:Fallback>
        </mc:AlternateContent>
      </w:r>
      <w:r w:rsidRPr="00562446">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FD1124" w:rsidRPr="00EE41ED" w:rsidRDefault="00FD1124"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FD1124" w:rsidRPr="00EE41ED" w:rsidRDefault="00FD1124" w:rsidP="001D6E30">
                      <w:pPr>
                        <w:rPr>
                          <w:sz w:val="12"/>
                          <w:szCs w:val="12"/>
                        </w:rPr>
                      </w:pPr>
                      <w:r>
                        <w:rPr>
                          <w:sz w:val="12"/>
                          <w:szCs w:val="12"/>
                        </w:rPr>
                        <w:t>12.75 / -21.2</w:t>
                      </w:r>
                    </w:p>
                  </w:txbxContent>
                </v:textbox>
              </v:shape>
            </w:pict>
          </mc:Fallback>
        </mc:AlternateContent>
      </w:r>
      <w:r w:rsidRPr="00562446">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FD1124" w:rsidRPr="00EE41ED" w:rsidRDefault="00FD1124"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FD1124" w:rsidRPr="00EE41ED" w:rsidRDefault="00FD1124" w:rsidP="001D6E30">
                      <w:pPr>
                        <w:rPr>
                          <w:sz w:val="12"/>
                          <w:szCs w:val="12"/>
                        </w:rPr>
                      </w:pPr>
                      <w:r>
                        <w:rPr>
                          <w:sz w:val="12"/>
                          <w:szCs w:val="12"/>
                        </w:rPr>
                        <w:t>10.25 / -2.2</w:t>
                      </w:r>
                    </w:p>
                  </w:txbxContent>
                </v:textbox>
              </v:shape>
            </w:pict>
          </mc:Fallback>
        </mc:AlternateContent>
      </w:r>
      <w:r w:rsidRPr="00562446">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FD1124" w:rsidRPr="00EE41ED" w:rsidRDefault="00FD1124"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FD1124" w:rsidRPr="00EE41ED" w:rsidRDefault="00FD1124" w:rsidP="001D6E30">
                      <w:pPr>
                        <w:rPr>
                          <w:sz w:val="12"/>
                          <w:szCs w:val="12"/>
                        </w:rPr>
                      </w:pPr>
                      <w:r>
                        <w:rPr>
                          <w:sz w:val="12"/>
                          <w:szCs w:val="12"/>
                        </w:rPr>
                        <w:t>12.25 / -2.3</w:t>
                      </w:r>
                    </w:p>
                  </w:txbxContent>
                </v:textbox>
              </v:shape>
            </w:pict>
          </mc:Fallback>
        </mc:AlternateContent>
      </w:r>
      <w:r w:rsidRPr="00562446">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562446">
        <w:t xml:space="preserve">  </w:t>
      </w:r>
      <w:r w:rsidRPr="00562446">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2469600" cy="1771200"/>
                    </a:xfrm>
                    <a:prstGeom prst="rect">
                      <a:avLst/>
                    </a:prstGeom>
                  </pic:spPr>
                </pic:pic>
              </a:graphicData>
            </a:graphic>
          </wp:inline>
        </w:drawing>
      </w:r>
      <w:r w:rsidR="006E6B89">
        <w:tab/>
      </w:r>
    </w:p>
    <w:p w14:paraId="4404A121" w14:textId="33E609C2" w:rsidR="001D6E30" w:rsidRPr="00562446" w:rsidRDefault="001D6E30" w:rsidP="00CE0447">
      <w:pPr>
        <w:pStyle w:val="TF"/>
      </w:pPr>
      <w:r w:rsidRPr="00562446">
        <w:t>Figure 6.3.1.3</w:t>
      </w:r>
      <w:r w:rsidR="003B1A2F" w:rsidRPr="00562446">
        <w:t>.2</w:t>
      </w:r>
      <w:r w:rsidRPr="00562446">
        <w:t>-2: Simulated S21 for the LTCC filter</w:t>
      </w:r>
    </w:p>
    <w:p w14:paraId="56308E40" w14:textId="0D552C7D" w:rsidR="001A46CC" w:rsidRPr="00562446" w:rsidRDefault="001A46CC" w:rsidP="00562446">
      <w:pPr>
        <w:pStyle w:val="a"/>
        <w:numPr>
          <w:ilvl w:val="0"/>
          <w:numId w:val="0"/>
        </w:numPr>
      </w:pPr>
      <w:bookmarkStart w:id="114" w:name="_Hlk21080698"/>
      <w:r w:rsidRPr="00562446">
        <w:t xml:space="preserve">For the </w:t>
      </w:r>
      <w:r w:rsidR="000961EA">
        <w:t>7 – 24</w:t>
      </w:r>
      <w:r w:rsidRPr="00562446">
        <w:t xml:space="preserve"> GHz range, single-pole double-throw (SPDT) switches are expected to be used in many occasions of systems. Currently, the </w:t>
      </w:r>
      <w:r w:rsidRPr="00562446">
        <w:rPr>
          <w:lang w:val="en-CA"/>
        </w:rPr>
        <w:t>III-V based</w:t>
      </w:r>
      <w:r w:rsidRPr="00562446">
        <w:t xml:space="preserve"> switch component can achieve reported insertion loss figures of around 1 dB at 30</w:t>
      </w:r>
      <w:r w:rsidR="00263878">
        <w:t> </w:t>
      </w:r>
      <w:r w:rsidRPr="00562446">
        <w:t xml:space="preserve">GHz in FR2. Therefore, an even better performance can be obtained in lower frequencies. Insertion loss below 0.8 dB with isolation larger than 20 dB can be achieved by </w:t>
      </w:r>
      <w:r w:rsidRPr="00562446">
        <w:rPr>
          <w:lang w:val="en-CA"/>
        </w:rPr>
        <w:t>III-V based</w:t>
      </w:r>
      <w:r w:rsidRPr="00562446">
        <w:t xml:space="preserve"> SPDT switch within the </w:t>
      </w:r>
      <w:r w:rsidR="000961EA">
        <w:t>7 – 24</w:t>
      </w:r>
      <w:r w:rsidRPr="00562446">
        <w:t xml:space="preserve"> GHz frequency range.</w:t>
      </w:r>
      <w:bookmarkEnd w:id="114"/>
    </w:p>
    <w:p w14:paraId="070DF5A3" w14:textId="21F8D31B" w:rsidR="001D6E30" w:rsidRPr="00562446" w:rsidRDefault="001D6E30">
      <w:pPr>
        <w:pStyle w:val="Heading4"/>
      </w:pPr>
      <w:bookmarkStart w:id="115" w:name="_Toc34800932"/>
      <w:r w:rsidRPr="00562446">
        <w:t>6.3.1.4</w:t>
      </w:r>
      <w:r w:rsidR="005374B1" w:rsidRPr="00562446">
        <w:tab/>
      </w:r>
      <w:r w:rsidRPr="00562446">
        <w:t>Testability considerations</w:t>
      </w:r>
      <w:bookmarkEnd w:id="115"/>
    </w:p>
    <w:p w14:paraId="3D9533AD" w14:textId="77777777" w:rsidR="001D6E30" w:rsidRPr="00562446" w:rsidRDefault="001D6E30" w:rsidP="00CE0447">
      <w:pPr>
        <w:rPr>
          <w:rFonts w:eastAsia="SimSun"/>
          <w:lang w:eastAsia="ja-JP" w:bidi="hi-IN"/>
        </w:rPr>
      </w:pPr>
      <w:r w:rsidRPr="00562446">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562446" w:rsidRDefault="001D6E30" w:rsidP="00CE0447">
      <w:pPr>
        <w:rPr>
          <w:rFonts w:eastAsia="SimSun"/>
          <w:lang w:eastAsia="ja-JP" w:bidi="hi-IN"/>
        </w:rPr>
      </w:pPr>
      <w:r w:rsidRPr="00562446">
        <w:rPr>
          <w:rFonts w:eastAsia="SimSun"/>
          <w:lang w:eastAsia="ja-JP" w:bidi="hi-IN"/>
        </w:rPr>
        <w:t xml:space="preserve">A reasonable starting point for this analysis is in the form of a connector and probe capability study, as shown in </w:t>
      </w:r>
      <w:r w:rsidR="003B1A2F" w:rsidRPr="00562446">
        <w:rPr>
          <w:rFonts w:eastAsia="SimSun"/>
          <w:lang w:eastAsia="ja-JP" w:bidi="hi-IN"/>
        </w:rPr>
        <w:t>table 6.3.1.4-1</w:t>
      </w:r>
      <w:r w:rsidRPr="00562446">
        <w:rPr>
          <w:rFonts w:eastAsia="SimSun"/>
          <w:lang w:eastAsia="ja-JP" w:bidi="hi-IN"/>
        </w:rPr>
        <w:t>.</w:t>
      </w:r>
    </w:p>
    <w:p w14:paraId="45972FB7" w14:textId="0C440E1B" w:rsidR="001D6E30" w:rsidRPr="00562446" w:rsidRDefault="001D6E30" w:rsidP="00CE0447">
      <w:pPr>
        <w:pStyle w:val="TH"/>
        <w:rPr>
          <w:lang w:val="en-US"/>
        </w:rPr>
      </w:pPr>
      <w:r w:rsidRPr="00562446">
        <w:t xml:space="preserve">Table 6.3.1.4-1: </w:t>
      </w:r>
      <w:r w:rsidR="00954DBF">
        <w:t>Antenna c</w:t>
      </w:r>
      <w:r w:rsidR="00954DBF" w:rsidRPr="00562446">
        <w:t xml:space="preserve">onnector </w:t>
      </w:r>
      <w:r w:rsidRPr="00562446">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562446" w14:paraId="7E3E8BD6" w14:textId="77777777" w:rsidTr="000B6F1C">
        <w:trPr>
          <w:jc w:val="center"/>
        </w:trPr>
        <w:tc>
          <w:tcPr>
            <w:tcW w:w="1328" w:type="dxa"/>
            <w:shd w:val="clear" w:color="auto" w:fill="auto"/>
          </w:tcPr>
          <w:p w14:paraId="540E6B00" w14:textId="77777777" w:rsidR="001D6E30" w:rsidRPr="00562446" w:rsidRDefault="001D6E30" w:rsidP="007B3303">
            <w:pPr>
              <w:pStyle w:val="TAH"/>
            </w:pPr>
            <w:r w:rsidRPr="00562446">
              <w:t>Supplier</w:t>
            </w:r>
          </w:p>
        </w:tc>
        <w:tc>
          <w:tcPr>
            <w:tcW w:w="2696" w:type="dxa"/>
            <w:shd w:val="clear" w:color="auto" w:fill="auto"/>
          </w:tcPr>
          <w:p w14:paraId="6DA55882" w14:textId="77777777" w:rsidR="001D6E30" w:rsidRPr="00562446" w:rsidRDefault="001D6E30" w:rsidP="007B3303">
            <w:pPr>
              <w:pStyle w:val="TAH"/>
            </w:pPr>
            <w:r w:rsidRPr="00562446">
              <w:t>Connector dimensions</w:t>
            </w:r>
          </w:p>
          <w:p w14:paraId="482BD1F1" w14:textId="17F6404C" w:rsidR="00080E17" w:rsidRPr="00562446" w:rsidRDefault="00080E17" w:rsidP="007B3303">
            <w:pPr>
              <w:pStyle w:val="TAH"/>
            </w:pPr>
            <w:r w:rsidRPr="00562446">
              <w:t>(mm)</w:t>
            </w:r>
          </w:p>
        </w:tc>
        <w:tc>
          <w:tcPr>
            <w:tcW w:w="2074" w:type="dxa"/>
            <w:shd w:val="clear" w:color="auto" w:fill="auto"/>
          </w:tcPr>
          <w:p w14:paraId="5D0D53C9" w14:textId="77777777" w:rsidR="001D6E30" w:rsidRPr="00562446" w:rsidRDefault="001D6E30" w:rsidP="007B3303">
            <w:pPr>
              <w:pStyle w:val="TAH"/>
            </w:pPr>
            <w:r w:rsidRPr="00562446">
              <w:t>Frequency range</w:t>
            </w:r>
          </w:p>
          <w:p w14:paraId="5421D674" w14:textId="31E8F7F6" w:rsidR="00080E17" w:rsidRPr="00562446" w:rsidRDefault="00080E17" w:rsidP="007B3303">
            <w:pPr>
              <w:pStyle w:val="TAH"/>
            </w:pPr>
            <w:r w:rsidRPr="00562446">
              <w:t>(GHz)</w:t>
            </w:r>
          </w:p>
        </w:tc>
        <w:tc>
          <w:tcPr>
            <w:tcW w:w="1863" w:type="dxa"/>
            <w:shd w:val="clear" w:color="auto" w:fill="auto"/>
          </w:tcPr>
          <w:p w14:paraId="301DE39C" w14:textId="29DDD057" w:rsidR="001D6E30" w:rsidRPr="00562446" w:rsidRDefault="001D6E30" w:rsidP="007B3303">
            <w:pPr>
              <w:pStyle w:val="TAH"/>
              <w:rPr>
                <w:lang w:val="en-US"/>
              </w:rPr>
            </w:pPr>
            <w:r w:rsidRPr="00562446">
              <w:rPr>
                <w:lang w:val="en-US"/>
              </w:rPr>
              <w:t>I</w:t>
            </w:r>
            <w:r w:rsidR="00263878">
              <w:rPr>
                <w:lang w:val="en-US"/>
              </w:rPr>
              <w:t>nsertion loss</w:t>
            </w:r>
          </w:p>
          <w:p w14:paraId="312CFA0E" w14:textId="534FC4B0" w:rsidR="00080E17" w:rsidRPr="00562446" w:rsidRDefault="00080E17" w:rsidP="007B3303">
            <w:pPr>
              <w:pStyle w:val="TAH"/>
              <w:rPr>
                <w:lang w:val="en-US"/>
              </w:rPr>
            </w:pPr>
            <w:r w:rsidRPr="00562446">
              <w:rPr>
                <w:lang w:val="en-US"/>
              </w:rPr>
              <w:t>(dB)</w:t>
            </w:r>
          </w:p>
        </w:tc>
        <w:tc>
          <w:tcPr>
            <w:tcW w:w="941" w:type="dxa"/>
            <w:shd w:val="clear" w:color="auto" w:fill="auto"/>
          </w:tcPr>
          <w:p w14:paraId="2581C3BA" w14:textId="77777777" w:rsidR="001D6E30" w:rsidRPr="00562446" w:rsidRDefault="001D6E30" w:rsidP="007B3303">
            <w:pPr>
              <w:pStyle w:val="TAH"/>
              <w:rPr>
                <w:lang w:val="en-US"/>
              </w:rPr>
            </w:pPr>
            <w:r w:rsidRPr="00562446">
              <w:rPr>
                <w:lang w:val="en-US"/>
              </w:rPr>
              <w:t>VSWR</w:t>
            </w:r>
          </w:p>
        </w:tc>
      </w:tr>
      <w:tr w:rsidR="001D6E30" w:rsidRPr="00562446" w14:paraId="3A808072" w14:textId="77777777" w:rsidTr="000B6F1C">
        <w:trPr>
          <w:jc w:val="center"/>
        </w:trPr>
        <w:tc>
          <w:tcPr>
            <w:tcW w:w="1328" w:type="dxa"/>
          </w:tcPr>
          <w:p w14:paraId="408785B5" w14:textId="77777777" w:rsidR="001D6E30" w:rsidRPr="00562446" w:rsidRDefault="001D6E30" w:rsidP="00562446">
            <w:pPr>
              <w:pStyle w:val="TAC"/>
            </w:pPr>
            <w:r w:rsidRPr="00562446">
              <w:t>Supplier A</w:t>
            </w:r>
          </w:p>
        </w:tc>
        <w:tc>
          <w:tcPr>
            <w:tcW w:w="2696" w:type="dxa"/>
          </w:tcPr>
          <w:p w14:paraId="2A213910" w14:textId="57AC7517" w:rsidR="001D6E30" w:rsidRPr="00562446" w:rsidRDefault="001D6E30">
            <w:pPr>
              <w:pStyle w:val="TAC"/>
            </w:pPr>
            <w:r w:rsidRPr="00562446">
              <w:t>&lt; 2x2</w:t>
            </w:r>
          </w:p>
        </w:tc>
        <w:tc>
          <w:tcPr>
            <w:tcW w:w="2074" w:type="dxa"/>
          </w:tcPr>
          <w:p w14:paraId="5796D927" w14:textId="260CCE83" w:rsidR="001D6E30" w:rsidRPr="00562446" w:rsidRDefault="001D6E30">
            <w:pPr>
              <w:pStyle w:val="TAC"/>
            </w:pPr>
            <w:r w:rsidRPr="00562446">
              <w:t xml:space="preserve">0 </w:t>
            </w:r>
            <w:r w:rsidR="00E34873">
              <w:t>–</w:t>
            </w:r>
            <w:r w:rsidRPr="00562446">
              <w:t xml:space="preserve"> 12</w:t>
            </w:r>
          </w:p>
        </w:tc>
        <w:tc>
          <w:tcPr>
            <w:tcW w:w="1863" w:type="dxa"/>
          </w:tcPr>
          <w:p w14:paraId="51158BCD" w14:textId="4F55C5BB" w:rsidR="001D6E30" w:rsidRPr="00562446" w:rsidRDefault="001D6E30">
            <w:pPr>
              <w:pStyle w:val="TAC"/>
            </w:pPr>
            <w:r w:rsidRPr="00562446">
              <w:t>&lt; 2</w:t>
            </w:r>
          </w:p>
        </w:tc>
        <w:tc>
          <w:tcPr>
            <w:tcW w:w="941" w:type="dxa"/>
          </w:tcPr>
          <w:p w14:paraId="42A1211F" w14:textId="77777777" w:rsidR="001D6E30" w:rsidRPr="00562446" w:rsidRDefault="001D6E30">
            <w:pPr>
              <w:pStyle w:val="TAC"/>
            </w:pPr>
            <w:r w:rsidRPr="00562446">
              <w:t>&lt; 1.6</w:t>
            </w:r>
          </w:p>
        </w:tc>
      </w:tr>
      <w:tr w:rsidR="001D6E30" w:rsidRPr="00562446" w14:paraId="5EB61FF2" w14:textId="77777777" w:rsidTr="000B6F1C">
        <w:trPr>
          <w:jc w:val="center"/>
        </w:trPr>
        <w:tc>
          <w:tcPr>
            <w:tcW w:w="1328" w:type="dxa"/>
          </w:tcPr>
          <w:p w14:paraId="6ECC7B9D" w14:textId="77777777" w:rsidR="001D6E30" w:rsidRPr="00562446" w:rsidRDefault="001D6E30" w:rsidP="00562446">
            <w:pPr>
              <w:pStyle w:val="TAC"/>
            </w:pPr>
            <w:r w:rsidRPr="00562446">
              <w:t>Supplier B</w:t>
            </w:r>
          </w:p>
        </w:tc>
        <w:tc>
          <w:tcPr>
            <w:tcW w:w="2696" w:type="dxa"/>
          </w:tcPr>
          <w:p w14:paraId="35AF2CF3" w14:textId="288F8082" w:rsidR="001D6E30" w:rsidRPr="00562446" w:rsidRDefault="001D6E30">
            <w:pPr>
              <w:pStyle w:val="TAC"/>
            </w:pPr>
            <w:r w:rsidRPr="00562446">
              <w:t>&lt; 3x3</w:t>
            </w:r>
          </w:p>
        </w:tc>
        <w:tc>
          <w:tcPr>
            <w:tcW w:w="2074" w:type="dxa"/>
          </w:tcPr>
          <w:p w14:paraId="1C5C23F2" w14:textId="545B2FC9" w:rsidR="001D6E30" w:rsidRPr="00562446" w:rsidRDefault="001D6E30">
            <w:pPr>
              <w:pStyle w:val="TAC"/>
            </w:pPr>
            <w:r w:rsidRPr="00562446">
              <w:t xml:space="preserve">0 </w:t>
            </w:r>
            <w:r w:rsidR="00E34873">
              <w:t>–</w:t>
            </w:r>
            <w:r w:rsidRPr="00562446">
              <w:t xml:space="preserve"> 11</w:t>
            </w:r>
          </w:p>
        </w:tc>
        <w:tc>
          <w:tcPr>
            <w:tcW w:w="1863" w:type="dxa"/>
          </w:tcPr>
          <w:p w14:paraId="15DBC133" w14:textId="0C332361" w:rsidR="001D6E30" w:rsidRPr="00562446" w:rsidRDefault="001D6E30">
            <w:pPr>
              <w:pStyle w:val="TAC"/>
            </w:pPr>
            <w:r w:rsidRPr="00562446">
              <w:t>&lt; 2</w:t>
            </w:r>
          </w:p>
        </w:tc>
        <w:tc>
          <w:tcPr>
            <w:tcW w:w="941" w:type="dxa"/>
          </w:tcPr>
          <w:p w14:paraId="2A8F838A" w14:textId="77777777" w:rsidR="001D6E30" w:rsidRPr="00562446" w:rsidRDefault="001D6E30">
            <w:pPr>
              <w:pStyle w:val="TAC"/>
            </w:pPr>
            <w:r w:rsidRPr="00562446">
              <w:t>&lt; 1.5</w:t>
            </w:r>
          </w:p>
        </w:tc>
      </w:tr>
      <w:tr w:rsidR="001D6E30" w:rsidRPr="00562446" w14:paraId="28312092" w14:textId="77777777" w:rsidTr="000B6F1C">
        <w:trPr>
          <w:jc w:val="center"/>
        </w:trPr>
        <w:tc>
          <w:tcPr>
            <w:tcW w:w="1328" w:type="dxa"/>
          </w:tcPr>
          <w:p w14:paraId="0BF46673" w14:textId="77777777" w:rsidR="001D6E30" w:rsidRPr="00562446" w:rsidRDefault="001D6E30" w:rsidP="00562446">
            <w:pPr>
              <w:pStyle w:val="TAC"/>
            </w:pPr>
            <w:r w:rsidRPr="00562446">
              <w:t>Supplier C</w:t>
            </w:r>
          </w:p>
        </w:tc>
        <w:tc>
          <w:tcPr>
            <w:tcW w:w="2696" w:type="dxa"/>
          </w:tcPr>
          <w:p w14:paraId="3A0B13F5" w14:textId="20E0EA0D" w:rsidR="001D6E30" w:rsidRPr="00562446" w:rsidRDefault="001D6E30">
            <w:pPr>
              <w:pStyle w:val="TAC"/>
            </w:pPr>
            <w:r w:rsidRPr="00562446">
              <w:t>&lt; 3x3</w:t>
            </w:r>
          </w:p>
        </w:tc>
        <w:tc>
          <w:tcPr>
            <w:tcW w:w="2074" w:type="dxa"/>
          </w:tcPr>
          <w:p w14:paraId="56097119" w14:textId="494514B3" w:rsidR="001D6E30" w:rsidRPr="00562446" w:rsidRDefault="001D6E30">
            <w:pPr>
              <w:pStyle w:val="TAC"/>
            </w:pPr>
            <w:r w:rsidRPr="00562446">
              <w:t xml:space="preserve">0 </w:t>
            </w:r>
            <w:r w:rsidR="00E34873">
              <w:t>–</w:t>
            </w:r>
            <w:r w:rsidRPr="00562446">
              <w:t xml:space="preserve"> 11</w:t>
            </w:r>
          </w:p>
        </w:tc>
        <w:tc>
          <w:tcPr>
            <w:tcW w:w="1863" w:type="dxa"/>
          </w:tcPr>
          <w:p w14:paraId="4344B6C8" w14:textId="116FA6AA" w:rsidR="001D6E30" w:rsidRPr="00562446" w:rsidRDefault="001D6E30">
            <w:pPr>
              <w:pStyle w:val="TAC"/>
            </w:pPr>
            <w:r w:rsidRPr="00562446">
              <w:t>&lt; 2</w:t>
            </w:r>
          </w:p>
        </w:tc>
        <w:tc>
          <w:tcPr>
            <w:tcW w:w="941" w:type="dxa"/>
          </w:tcPr>
          <w:p w14:paraId="3E24E34F" w14:textId="77777777" w:rsidR="001D6E30" w:rsidRPr="00562446" w:rsidRDefault="001D6E30">
            <w:pPr>
              <w:pStyle w:val="TAC"/>
            </w:pPr>
            <w:r w:rsidRPr="00562446">
              <w:t>&lt; 1.5</w:t>
            </w:r>
          </w:p>
        </w:tc>
      </w:tr>
      <w:tr w:rsidR="001D6E30" w:rsidRPr="00562446" w14:paraId="54E8366E" w14:textId="77777777" w:rsidTr="000B6F1C">
        <w:trPr>
          <w:jc w:val="center"/>
        </w:trPr>
        <w:tc>
          <w:tcPr>
            <w:tcW w:w="1328" w:type="dxa"/>
          </w:tcPr>
          <w:p w14:paraId="7FBB56D4" w14:textId="77777777" w:rsidR="001D6E30" w:rsidRPr="00562446" w:rsidRDefault="001D6E30" w:rsidP="00562446">
            <w:pPr>
              <w:pStyle w:val="TAC"/>
            </w:pPr>
            <w:r w:rsidRPr="00562446">
              <w:t>Supplier D</w:t>
            </w:r>
          </w:p>
        </w:tc>
        <w:tc>
          <w:tcPr>
            <w:tcW w:w="2696" w:type="dxa"/>
          </w:tcPr>
          <w:p w14:paraId="50FF0265" w14:textId="03598C06" w:rsidR="001D6E30" w:rsidRPr="00562446" w:rsidRDefault="001D6E30">
            <w:pPr>
              <w:pStyle w:val="TAC"/>
            </w:pPr>
            <w:r w:rsidRPr="00562446">
              <w:t>&lt; 2x2</w:t>
            </w:r>
          </w:p>
        </w:tc>
        <w:tc>
          <w:tcPr>
            <w:tcW w:w="2074" w:type="dxa"/>
          </w:tcPr>
          <w:p w14:paraId="620BAE70" w14:textId="7A37F954" w:rsidR="001D6E30" w:rsidRPr="00562446" w:rsidRDefault="001D6E30">
            <w:pPr>
              <w:pStyle w:val="TAC"/>
            </w:pPr>
            <w:r w:rsidRPr="00562446">
              <w:t xml:space="preserve">0 </w:t>
            </w:r>
            <w:r w:rsidR="00E34873">
              <w:t>–</w:t>
            </w:r>
            <w:r w:rsidRPr="00562446">
              <w:t xml:space="preserve"> 15</w:t>
            </w:r>
            <w:r w:rsidR="00080E17" w:rsidRPr="00562446">
              <w:t xml:space="preserve"> </w:t>
            </w:r>
            <w:r w:rsidRPr="00562446">
              <w:t>(NOTE 1)</w:t>
            </w:r>
          </w:p>
        </w:tc>
        <w:tc>
          <w:tcPr>
            <w:tcW w:w="1863" w:type="dxa"/>
          </w:tcPr>
          <w:p w14:paraId="752FDF0B" w14:textId="2272427E" w:rsidR="001D6E30" w:rsidRPr="00562446" w:rsidRDefault="001D6E30">
            <w:pPr>
              <w:pStyle w:val="TAC"/>
            </w:pPr>
            <w:r w:rsidRPr="00562446">
              <w:t>&lt; 2</w:t>
            </w:r>
          </w:p>
        </w:tc>
        <w:tc>
          <w:tcPr>
            <w:tcW w:w="941" w:type="dxa"/>
          </w:tcPr>
          <w:p w14:paraId="488C9977" w14:textId="77777777" w:rsidR="001D6E30" w:rsidRPr="00562446" w:rsidRDefault="001D6E30">
            <w:pPr>
              <w:pStyle w:val="TAC"/>
            </w:pPr>
            <w:r w:rsidRPr="00562446">
              <w:t>&lt; 1.6</w:t>
            </w:r>
          </w:p>
        </w:tc>
      </w:tr>
      <w:tr w:rsidR="001D6E30" w:rsidRPr="00562446" w14:paraId="65B60218" w14:textId="77777777" w:rsidTr="000B6F1C">
        <w:trPr>
          <w:jc w:val="center"/>
        </w:trPr>
        <w:tc>
          <w:tcPr>
            <w:tcW w:w="1328" w:type="dxa"/>
          </w:tcPr>
          <w:p w14:paraId="6B7D0FBF" w14:textId="77777777" w:rsidR="001D6E30" w:rsidRPr="00562446" w:rsidRDefault="001D6E30" w:rsidP="00562446">
            <w:pPr>
              <w:pStyle w:val="TAC"/>
            </w:pPr>
            <w:r w:rsidRPr="00562446">
              <w:t>Supplier E</w:t>
            </w:r>
          </w:p>
        </w:tc>
        <w:tc>
          <w:tcPr>
            <w:tcW w:w="2696" w:type="dxa"/>
          </w:tcPr>
          <w:p w14:paraId="37D200E8" w14:textId="146DB132" w:rsidR="001D6E30" w:rsidRPr="00562446" w:rsidRDefault="001D6E30">
            <w:pPr>
              <w:pStyle w:val="TAC"/>
            </w:pPr>
            <w:r w:rsidRPr="00562446">
              <w:t>&lt; 4x4</w:t>
            </w:r>
          </w:p>
        </w:tc>
        <w:tc>
          <w:tcPr>
            <w:tcW w:w="2074" w:type="dxa"/>
          </w:tcPr>
          <w:p w14:paraId="0E799B20" w14:textId="506517B5" w:rsidR="001D6E30" w:rsidRPr="00562446" w:rsidRDefault="001D6E30">
            <w:pPr>
              <w:pStyle w:val="TAC"/>
            </w:pPr>
            <w:r w:rsidRPr="00562446">
              <w:t xml:space="preserve">0 </w:t>
            </w:r>
            <w:r w:rsidR="00E34873">
              <w:t>–</w:t>
            </w:r>
            <w:r w:rsidRPr="00562446">
              <w:t xml:space="preserve"> 26.5</w:t>
            </w:r>
          </w:p>
        </w:tc>
        <w:tc>
          <w:tcPr>
            <w:tcW w:w="1863" w:type="dxa"/>
          </w:tcPr>
          <w:p w14:paraId="6A40E21B" w14:textId="05F5A699" w:rsidR="001D6E30" w:rsidRPr="00562446" w:rsidRDefault="001D6E30">
            <w:pPr>
              <w:pStyle w:val="TAC"/>
            </w:pPr>
            <w:r w:rsidRPr="00562446">
              <w:t>&lt; 0.5</w:t>
            </w:r>
          </w:p>
        </w:tc>
        <w:tc>
          <w:tcPr>
            <w:tcW w:w="941" w:type="dxa"/>
          </w:tcPr>
          <w:p w14:paraId="562F0A96" w14:textId="77777777" w:rsidR="001D6E30" w:rsidRPr="00562446" w:rsidRDefault="001D6E30">
            <w:pPr>
              <w:pStyle w:val="TAC"/>
            </w:pPr>
            <w:r w:rsidRPr="00562446">
              <w:t>&lt; 1.25</w:t>
            </w:r>
          </w:p>
        </w:tc>
      </w:tr>
      <w:tr w:rsidR="001D6E30" w:rsidRPr="00562446" w14:paraId="249FFECC" w14:textId="77777777" w:rsidTr="000B6F1C">
        <w:trPr>
          <w:jc w:val="center"/>
        </w:trPr>
        <w:tc>
          <w:tcPr>
            <w:tcW w:w="1328" w:type="dxa"/>
          </w:tcPr>
          <w:p w14:paraId="127B3840" w14:textId="77777777" w:rsidR="001D6E30" w:rsidRPr="00562446" w:rsidRDefault="001D6E30" w:rsidP="00562446">
            <w:pPr>
              <w:pStyle w:val="TAC"/>
            </w:pPr>
            <w:r w:rsidRPr="00562446">
              <w:t>Supplier F</w:t>
            </w:r>
          </w:p>
        </w:tc>
        <w:tc>
          <w:tcPr>
            <w:tcW w:w="2696" w:type="dxa"/>
          </w:tcPr>
          <w:p w14:paraId="1C29A773" w14:textId="3C04F3B4" w:rsidR="001D6E30" w:rsidRPr="00562446" w:rsidRDefault="001D6E30">
            <w:pPr>
              <w:pStyle w:val="TAC"/>
            </w:pPr>
            <w:r w:rsidRPr="00562446">
              <w:t>&lt; 2x2</w:t>
            </w:r>
          </w:p>
        </w:tc>
        <w:tc>
          <w:tcPr>
            <w:tcW w:w="2074" w:type="dxa"/>
          </w:tcPr>
          <w:p w14:paraId="0509A319" w14:textId="514B4EE6" w:rsidR="001D6E30" w:rsidRPr="00562446" w:rsidRDefault="001D6E30">
            <w:pPr>
              <w:pStyle w:val="TAC"/>
            </w:pPr>
            <w:r w:rsidRPr="00562446">
              <w:t xml:space="preserve">0 </w:t>
            </w:r>
            <w:r w:rsidR="00E34873">
              <w:t>–</w:t>
            </w:r>
            <w:r w:rsidRPr="00562446">
              <w:t xml:space="preserve"> 11</w:t>
            </w:r>
          </w:p>
        </w:tc>
        <w:tc>
          <w:tcPr>
            <w:tcW w:w="1863" w:type="dxa"/>
          </w:tcPr>
          <w:p w14:paraId="5DC2B206" w14:textId="7670F7DF" w:rsidR="001D6E30" w:rsidRPr="00562446" w:rsidRDefault="001D6E30">
            <w:pPr>
              <w:pStyle w:val="TAC"/>
            </w:pPr>
            <w:r w:rsidRPr="00562446">
              <w:t>&lt; 0.3</w:t>
            </w:r>
          </w:p>
        </w:tc>
        <w:tc>
          <w:tcPr>
            <w:tcW w:w="941" w:type="dxa"/>
          </w:tcPr>
          <w:p w14:paraId="11347603" w14:textId="77777777" w:rsidR="001D6E30" w:rsidRPr="00562446" w:rsidRDefault="001D6E30">
            <w:pPr>
              <w:pStyle w:val="TAC"/>
            </w:pPr>
            <w:r w:rsidRPr="00562446">
              <w:t>&lt; 1.4</w:t>
            </w:r>
          </w:p>
        </w:tc>
      </w:tr>
      <w:tr w:rsidR="001D6E30" w:rsidRPr="00562446" w14:paraId="29407E84" w14:textId="77777777" w:rsidTr="000B6F1C">
        <w:trPr>
          <w:jc w:val="center"/>
        </w:trPr>
        <w:tc>
          <w:tcPr>
            <w:tcW w:w="1328" w:type="dxa"/>
          </w:tcPr>
          <w:p w14:paraId="28FEAA4F" w14:textId="77777777" w:rsidR="001D6E30" w:rsidRPr="00562446" w:rsidRDefault="001D6E30" w:rsidP="00562446">
            <w:pPr>
              <w:pStyle w:val="TAC"/>
            </w:pPr>
            <w:r w:rsidRPr="00562446">
              <w:t>Supplier G</w:t>
            </w:r>
          </w:p>
        </w:tc>
        <w:tc>
          <w:tcPr>
            <w:tcW w:w="2696" w:type="dxa"/>
          </w:tcPr>
          <w:p w14:paraId="4CD85624" w14:textId="66E20B76" w:rsidR="001D6E30" w:rsidRPr="00562446" w:rsidRDefault="001D6E30">
            <w:pPr>
              <w:pStyle w:val="TAC"/>
            </w:pPr>
            <w:r w:rsidRPr="00562446">
              <w:t>&lt; 5x2</w:t>
            </w:r>
          </w:p>
        </w:tc>
        <w:tc>
          <w:tcPr>
            <w:tcW w:w="2074" w:type="dxa"/>
          </w:tcPr>
          <w:p w14:paraId="226D7AD2" w14:textId="511EA6B8" w:rsidR="001D6E30" w:rsidRPr="00562446" w:rsidRDefault="001D6E30">
            <w:pPr>
              <w:pStyle w:val="TAC"/>
            </w:pPr>
            <w:r w:rsidRPr="00562446">
              <w:t xml:space="preserve">0 </w:t>
            </w:r>
            <w:r w:rsidR="00E34873">
              <w:t>–</w:t>
            </w:r>
            <w:r w:rsidRPr="00562446">
              <w:t xml:space="preserve"> 26.5</w:t>
            </w:r>
          </w:p>
        </w:tc>
        <w:tc>
          <w:tcPr>
            <w:tcW w:w="1863" w:type="dxa"/>
          </w:tcPr>
          <w:p w14:paraId="5D0D98AA" w14:textId="61783DD5" w:rsidR="001D6E30" w:rsidRPr="00562446" w:rsidRDefault="001D6E30">
            <w:pPr>
              <w:pStyle w:val="TAC"/>
            </w:pPr>
            <w:r w:rsidRPr="00562446">
              <w:t>&lt; 0.4</w:t>
            </w:r>
          </w:p>
        </w:tc>
        <w:tc>
          <w:tcPr>
            <w:tcW w:w="941" w:type="dxa"/>
          </w:tcPr>
          <w:p w14:paraId="6DA68B72" w14:textId="77777777" w:rsidR="001D6E30" w:rsidRPr="00562446" w:rsidRDefault="001D6E30">
            <w:pPr>
              <w:pStyle w:val="TAC"/>
            </w:pPr>
            <w:r w:rsidRPr="00562446">
              <w:t>&lt; 1.4</w:t>
            </w:r>
          </w:p>
        </w:tc>
      </w:tr>
      <w:tr w:rsidR="001D6E30" w:rsidRPr="00562446" w14:paraId="4BFFDD2F" w14:textId="77777777" w:rsidTr="000B6F1C">
        <w:trPr>
          <w:jc w:val="center"/>
        </w:trPr>
        <w:tc>
          <w:tcPr>
            <w:tcW w:w="8902" w:type="dxa"/>
            <w:gridSpan w:val="5"/>
          </w:tcPr>
          <w:p w14:paraId="2A424939" w14:textId="2F0A7518" w:rsidR="001D6E30" w:rsidRPr="00562446" w:rsidRDefault="00CE0447">
            <w:pPr>
              <w:pStyle w:val="TAN"/>
            </w:pPr>
            <w:r w:rsidRPr="00562446">
              <w:t>NOTE</w:t>
            </w:r>
            <w:r w:rsidR="001D6E30" w:rsidRPr="00562446">
              <w:t>: Operation up to 12 GHz per spec sheet; operation up to 15 GHz feasible based on experimental data</w:t>
            </w:r>
            <w:r w:rsidRPr="00562446">
              <w:t>.</w:t>
            </w:r>
          </w:p>
        </w:tc>
      </w:tr>
    </w:tbl>
    <w:p w14:paraId="31D526DF" w14:textId="77777777" w:rsidR="001D6E30" w:rsidRPr="00562446" w:rsidRDefault="001D6E30" w:rsidP="001D6E30">
      <w:pPr>
        <w:rPr>
          <w:lang w:val="en-US"/>
        </w:rPr>
      </w:pPr>
    </w:p>
    <w:p w14:paraId="594107D6" w14:textId="2B067BE2" w:rsidR="001D6E30" w:rsidRPr="00562446" w:rsidRDefault="001D6E30" w:rsidP="00CE0447">
      <w:pPr>
        <w:rPr>
          <w:rFonts w:eastAsia="SimSun"/>
          <w:lang w:eastAsia="ja-JP" w:bidi="hi-IN"/>
        </w:rPr>
      </w:pPr>
      <w:r w:rsidRPr="00562446">
        <w:rPr>
          <w:rFonts w:eastAsia="SimSun"/>
          <w:lang w:eastAsia="ja-JP" w:bidi="hi-IN"/>
        </w:rPr>
        <w:t>When evaluating the connector from Supplier D, it was possible to verify experimentally that the connector’s use up to 15 GHz (</w:t>
      </w:r>
      <w:r w:rsidR="00954DBF">
        <w:rPr>
          <w:lang w:eastAsia="ja-JP" w:bidi="hi-IN"/>
        </w:rPr>
        <w:t xml:space="preserve">i.e. </w:t>
      </w:r>
      <w:r w:rsidRPr="00562446">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562446" w:rsidRDefault="001D6E30" w:rsidP="007B3303">
      <w:pPr>
        <w:rPr>
          <w:rFonts w:eastAsia="SimSun"/>
          <w:lang w:eastAsia="ja-JP" w:bidi="hi-IN"/>
        </w:rPr>
      </w:pPr>
      <w:r w:rsidRPr="00562446">
        <w:rPr>
          <w:rFonts w:eastAsia="SimSun"/>
          <w:lang w:eastAsia="ja-JP" w:bidi="hi-IN"/>
        </w:rPr>
        <w:lastRenderedPageBreak/>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Default="001D6E30" w:rsidP="007B3303">
      <w:r w:rsidRPr="00562446">
        <w:t xml:space="preserve">Radiated measurements are needed if </w:t>
      </w:r>
      <w:r w:rsidRPr="00562446">
        <w:rPr>
          <w:lang w:val="en-US"/>
        </w:rPr>
        <w:t xml:space="preserve">beamforming </w:t>
      </w:r>
      <w:r w:rsidRPr="00562446">
        <w:t>is needed to meet the system performance requirements or conducted measurements are otherwise insufficient to verify the system performance.</w:t>
      </w:r>
    </w:p>
    <w:p w14:paraId="4756BFAA" w14:textId="6D5D9928" w:rsidR="00954DBF" w:rsidRPr="004A1E7C" w:rsidRDefault="00954DBF" w:rsidP="00954DBF">
      <w:pPr>
        <w:rPr>
          <w:lang w:eastAsia="ja-JP" w:bidi="hi-IN"/>
        </w:rPr>
      </w:pPr>
      <w:r w:rsidRPr="004A1E7C">
        <w:rPr>
          <w:rFonts w:hint="eastAsia"/>
          <w:lang w:eastAsia="ja-JP" w:bidi="hi-IN"/>
        </w:rPr>
        <w:t xml:space="preserve">For </w:t>
      </w:r>
      <w:r w:rsidRPr="004A1E7C">
        <w:rPr>
          <w:lang w:eastAsia="ja-JP" w:bidi="hi-IN"/>
        </w:rPr>
        <w:t>frequency</w:t>
      </w:r>
      <w:r w:rsidRPr="004A1E7C">
        <w:rPr>
          <w:rFonts w:hint="eastAsia"/>
          <w:lang w:eastAsia="ja-JP" w:bidi="hi-IN"/>
        </w:rPr>
        <w:t xml:space="preserve"> larger than 20</w:t>
      </w:r>
      <w:r>
        <w:rPr>
          <w:lang w:val="en-US" w:eastAsia="ja-JP" w:bidi="hi-IN"/>
        </w:rPr>
        <w:t xml:space="preserve"> </w:t>
      </w:r>
      <w:r w:rsidRPr="004A1E7C">
        <w:rPr>
          <w:rFonts w:hint="eastAsia"/>
          <w:lang w:eastAsia="ja-JP" w:bidi="hi-IN"/>
        </w:rPr>
        <w:t xml:space="preserve">GHz, </w:t>
      </w:r>
      <w:r>
        <w:rPr>
          <w:lang w:val="en-US" w:eastAsia="ja-JP" w:bidi="hi-IN"/>
        </w:rPr>
        <w:t xml:space="preserve">the </w:t>
      </w:r>
      <w:r w:rsidRPr="004A1E7C">
        <w:rPr>
          <w:rFonts w:hint="eastAsia"/>
          <w:lang w:eastAsia="ja-JP" w:bidi="hi-IN"/>
        </w:rPr>
        <w:t xml:space="preserve">AIP </w:t>
      </w:r>
      <w:r w:rsidRPr="004A1E7C">
        <w:rPr>
          <w:lang w:eastAsia="ja-JP" w:bidi="hi-IN"/>
        </w:rPr>
        <w:t>technology</w:t>
      </w:r>
      <w:r w:rsidRPr="004A1E7C">
        <w:rPr>
          <w:rFonts w:hint="eastAsia"/>
          <w:lang w:eastAsia="ja-JP" w:bidi="hi-IN"/>
        </w:rPr>
        <w:t xml:space="preserve"> </w:t>
      </w:r>
      <w:r w:rsidRPr="004A1E7C">
        <w:rPr>
          <w:lang w:eastAsia="ja-JP" w:bidi="hi-IN"/>
        </w:rPr>
        <w:t xml:space="preserve">has become </w:t>
      </w:r>
      <w:r>
        <w:rPr>
          <w:lang w:val="en-US" w:eastAsia="ja-JP" w:bidi="hi-IN"/>
        </w:rPr>
        <w:t xml:space="preserve">a </w:t>
      </w:r>
      <w:r w:rsidRPr="004A1E7C">
        <w:rPr>
          <w:lang w:eastAsia="ja-JP" w:bidi="hi-IN"/>
        </w:rPr>
        <w:t>mainstream choice for RFIC</w:t>
      </w:r>
      <w:r>
        <w:rPr>
          <w:lang w:eastAsia="ja-JP" w:bidi="hi-IN"/>
        </w:rPr>
        <w:t xml:space="preserve"> and antenna capsule</w:t>
      </w:r>
      <w:r w:rsidRPr="004A1E7C">
        <w:rPr>
          <w:lang w:eastAsia="ja-JP" w:bidi="hi-IN"/>
        </w:rPr>
        <w:t>.</w:t>
      </w:r>
      <w:r>
        <w:rPr>
          <w:lang w:eastAsia="ja-JP" w:bidi="hi-IN"/>
        </w:rPr>
        <w:t xml:space="preserve"> It implements antennas with dies. It can improve the mm</w:t>
      </w:r>
      <w:r>
        <w:rPr>
          <w:lang w:val="en-US" w:eastAsia="ja-JP" w:bidi="hi-IN"/>
        </w:rPr>
        <w:t>W</w:t>
      </w:r>
      <w:r>
        <w:rPr>
          <w:lang w:eastAsia="ja-JP" w:bidi="hi-IN"/>
        </w:rPr>
        <w:t xml:space="preserve"> signal integrity and help forming an array of antenna elements to get more directional gain. Since antennas cannot </w:t>
      </w:r>
      <w:r>
        <w:rPr>
          <w:lang w:val="en-US" w:eastAsia="ja-JP" w:bidi="hi-IN"/>
        </w:rPr>
        <w:t xml:space="preserve">be </w:t>
      </w:r>
      <w:r>
        <w:rPr>
          <w:lang w:eastAsia="ja-JP" w:bidi="hi-IN"/>
        </w:rPr>
        <w:t>removed from the package, testing has to be considered with OTA measurements. This is the reason NR FR2 only define the OTA RF requirement</w:t>
      </w:r>
      <w:r>
        <w:rPr>
          <w:lang w:val="en-US" w:eastAsia="ja-JP" w:bidi="hi-IN"/>
        </w:rPr>
        <w:t>s</w:t>
      </w:r>
      <w:r>
        <w:rPr>
          <w:lang w:eastAsia="ja-JP" w:bidi="hi-IN"/>
        </w:rPr>
        <w:t xml:space="preserve">. </w:t>
      </w:r>
    </w:p>
    <w:p w14:paraId="234FCC20" w14:textId="77777777" w:rsidR="00954DBF" w:rsidRPr="00562446" w:rsidRDefault="00954DBF" w:rsidP="007B3303"/>
    <w:p w14:paraId="338F82A0" w14:textId="77777777" w:rsidR="001D6E30" w:rsidRPr="00562446" w:rsidRDefault="001D6E30" w:rsidP="001D6E30"/>
    <w:p w14:paraId="67E0B610" w14:textId="77777777" w:rsidR="001A51E3" w:rsidRPr="00562446" w:rsidRDefault="001A51E3" w:rsidP="00F91D25"/>
    <w:p w14:paraId="32B577BA" w14:textId="77777777" w:rsidR="001A51E3" w:rsidRPr="00562446" w:rsidRDefault="001A51E3" w:rsidP="00F91D25"/>
    <w:p w14:paraId="76BEF455" w14:textId="77777777" w:rsidR="003943E2" w:rsidRPr="00562446" w:rsidRDefault="003943E2">
      <w:pPr>
        <w:spacing w:after="0"/>
        <w:rPr>
          <w:rFonts w:ascii="Arial" w:hAnsi="Arial"/>
          <w:sz w:val="36"/>
        </w:rPr>
      </w:pPr>
      <w:r w:rsidRPr="00562446">
        <w:br w:type="page"/>
      </w:r>
    </w:p>
    <w:p w14:paraId="16B051F3" w14:textId="4EE465DC" w:rsidR="002C1ACE" w:rsidRPr="00562446" w:rsidRDefault="00B746E7" w:rsidP="002C1ACE">
      <w:pPr>
        <w:pStyle w:val="Heading1"/>
      </w:pPr>
      <w:bookmarkStart w:id="116" w:name="_Toc34800933"/>
      <w:r w:rsidRPr="00562446">
        <w:lastRenderedPageBreak/>
        <w:t>7</w:t>
      </w:r>
      <w:r w:rsidR="002C1ACE" w:rsidRPr="00562446">
        <w:tab/>
        <w:t xml:space="preserve">NR </w:t>
      </w:r>
      <w:r w:rsidR="003943E2" w:rsidRPr="00562446">
        <w:t>BS</w:t>
      </w:r>
      <w:bookmarkEnd w:id="116"/>
      <w:r w:rsidR="002C1ACE" w:rsidRPr="00562446">
        <w:t xml:space="preserve"> </w:t>
      </w:r>
    </w:p>
    <w:p w14:paraId="05448E81" w14:textId="6698DE60" w:rsidR="002C1ACE" w:rsidRPr="00562446" w:rsidRDefault="00B746E7" w:rsidP="002C1ACE">
      <w:pPr>
        <w:pStyle w:val="Heading2"/>
      </w:pPr>
      <w:bookmarkStart w:id="117" w:name="_Toc34800934"/>
      <w:r w:rsidRPr="00562446">
        <w:t>7</w:t>
      </w:r>
      <w:r w:rsidR="002C1ACE" w:rsidRPr="00562446">
        <w:t>.1</w:t>
      </w:r>
      <w:r w:rsidR="002C1ACE" w:rsidRPr="00562446">
        <w:tab/>
        <w:t>General</w:t>
      </w:r>
      <w:bookmarkEnd w:id="117"/>
    </w:p>
    <w:p w14:paraId="0F1AC6F6" w14:textId="3D8E6BBA" w:rsidR="00E510D4" w:rsidRPr="00562446" w:rsidRDefault="00E510D4" w:rsidP="00E510D4">
      <w:r w:rsidRPr="00562446">
        <w:t xml:space="preserve">For the purposes of this SI, the RF technology analyses of the NR BS operation in </w:t>
      </w:r>
      <w:r w:rsidR="000961EA">
        <w:t>7 – 24</w:t>
      </w:r>
      <w:r w:rsidRPr="00562446">
        <w:t xml:space="preserve"> GHz frequency range are limited to the single-band operation, only.</w:t>
      </w:r>
    </w:p>
    <w:p w14:paraId="321B9952" w14:textId="530EA247" w:rsidR="002613BF" w:rsidRPr="00562446" w:rsidRDefault="00B746E7" w:rsidP="002613BF">
      <w:pPr>
        <w:pStyle w:val="Heading2"/>
      </w:pPr>
      <w:bookmarkStart w:id="118" w:name="_Toc34800935"/>
      <w:r w:rsidRPr="00562446">
        <w:t>7</w:t>
      </w:r>
      <w:r w:rsidR="002613BF" w:rsidRPr="00562446">
        <w:t>.2</w:t>
      </w:r>
      <w:r w:rsidR="002613BF" w:rsidRPr="00562446">
        <w:tab/>
        <w:t>BS architecture</w:t>
      </w:r>
      <w:r w:rsidR="00F25D2D" w:rsidRPr="00562446">
        <w:t xml:space="preserve"> and requirement</w:t>
      </w:r>
      <w:r w:rsidR="0078144D" w:rsidRPr="00562446">
        <w:t>s</w:t>
      </w:r>
      <w:r w:rsidR="007A72E9" w:rsidRPr="00562446">
        <w:t xml:space="preserve"> </w:t>
      </w:r>
      <w:r w:rsidR="0078144D" w:rsidRPr="00562446">
        <w:t>classification</w:t>
      </w:r>
      <w:bookmarkEnd w:id="118"/>
    </w:p>
    <w:p w14:paraId="16457DDC" w14:textId="77777777" w:rsidR="0055161A" w:rsidRPr="00562446" w:rsidRDefault="0055161A" w:rsidP="0055161A">
      <w:pPr>
        <w:pStyle w:val="Heading3"/>
        <w:rPr>
          <w:rFonts w:eastAsia="Yu Mincho"/>
        </w:rPr>
      </w:pPr>
      <w:bookmarkStart w:id="119" w:name="_Toc535320563"/>
      <w:bookmarkStart w:id="120" w:name="_Toc34800936"/>
      <w:r w:rsidRPr="00562446">
        <w:rPr>
          <w:rFonts w:eastAsia="Yu Mincho"/>
        </w:rPr>
        <w:t>7.2.1</w:t>
      </w:r>
      <w:r w:rsidRPr="00562446">
        <w:rPr>
          <w:rFonts w:eastAsia="Yu Mincho"/>
        </w:rPr>
        <w:tab/>
        <w:t>Reference architecture</w:t>
      </w:r>
      <w:bookmarkEnd w:id="120"/>
    </w:p>
    <w:p w14:paraId="02FA0F9B" w14:textId="1DF56812" w:rsidR="0055161A" w:rsidRPr="00562446" w:rsidRDefault="0055161A" w:rsidP="0055161A">
      <w:pPr>
        <w:rPr>
          <w:rFonts w:eastAsia="Yu Mincho"/>
        </w:rPr>
      </w:pPr>
      <w:r w:rsidRPr="00562446">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562446" w:rsidRDefault="0055161A" w:rsidP="00630E38">
      <w:pPr>
        <w:pStyle w:val="B1"/>
        <w:numPr>
          <w:ilvl w:val="0"/>
          <w:numId w:val="10"/>
        </w:numPr>
        <w:rPr>
          <w:rFonts w:eastAsia="Yu Mincho"/>
        </w:rPr>
      </w:pPr>
      <w:r w:rsidRPr="00562446">
        <w:rPr>
          <w:rFonts w:eastAsia="Yu Mincho"/>
        </w:rPr>
        <w:t>Transceiver Unit Array (TRXUA)</w:t>
      </w:r>
    </w:p>
    <w:p w14:paraId="71BD65F5" w14:textId="77777777" w:rsidR="0055161A" w:rsidRPr="00562446" w:rsidRDefault="0055161A" w:rsidP="00630E38">
      <w:pPr>
        <w:pStyle w:val="B1"/>
        <w:numPr>
          <w:ilvl w:val="0"/>
          <w:numId w:val="10"/>
        </w:numPr>
        <w:rPr>
          <w:rFonts w:eastAsia="Yu Mincho"/>
        </w:rPr>
      </w:pPr>
      <w:r w:rsidRPr="00562446">
        <w:rPr>
          <w:rFonts w:eastAsia="Yu Mincho"/>
        </w:rPr>
        <w:t>RF Distribution Network (RDN)</w:t>
      </w:r>
    </w:p>
    <w:p w14:paraId="09FD5B9F" w14:textId="77777777" w:rsidR="0055161A" w:rsidRPr="00562446" w:rsidRDefault="0055161A" w:rsidP="00630E38">
      <w:pPr>
        <w:pStyle w:val="B1"/>
        <w:numPr>
          <w:ilvl w:val="0"/>
          <w:numId w:val="10"/>
        </w:numPr>
        <w:rPr>
          <w:rFonts w:eastAsia="Yu Mincho"/>
        </w:rPr>
      </w:pPr>
      <w:r w:rsidRPr="00562446">
        <w:rPr>
          <w:rFonts w:eastAsia="Yu Mincho"/>
        </w:rPr>
        <w:t>Antenna Array (AA)</w:t>
      </w:r>
    </w:p>
    <w:p w14:paraId="57B0A0BA" w14:textId="4086A7D3" w:rsidR="0055161A" w:rsidRPr="00562446" w:rsidRDefault="0055161A" w:rsidP="0055161A">
      <w:pPr>
        <w:rPr>
          <w:rFonts w:eastAsia="Yu Mincho"/>
        </w:rPr>
      </w:pPr>
      <w:r w:rsidRPr="00562446">
        <w:rPr>
          <w:rFonts w:eastAsia="Yu Mincho"/>
        </w:rPr>
        <w:t xml:space="preserve">In figure 7.2.1-1, the architecture for requirement set category H is visualized, where requirements are defined at TAB and RIB.  </w:t>
      </w:r>
    </w:p>
    <w:p w14:paraId="2E12E1BA" w14:textId="77777777" w:rsidR="0055161A" w:rsidRPr="00562446" w:rsidRDefault="0055161A" w:rsidP="0055161A">
      <w:pPr>
        <w:pStyle w:val="TF"/>
        <w:rPr>
          <w:rFonts w:eastAsiaTheme="minorEastAsia"/>
        </w:rPr>
      </w:pPr>
      <w:r w:rsidRPr="00562446">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562446" w:rsidRDefault="0055161A" w:rsidP="0055161A">
      <w:pPr>
        <w:pStyle w:val="TF"/>
        <w:rPr>
          <w:rFonts w:eastAsiaTheme="minorEastAsia"/>
        </w:rPr>
      </w:pPr>
      <w:r w:rsidRPr="00562446">
        <w:rPr>
          <w:rFonts w:eastAsiaTheme="minorEastAsia"/>
        </w:rPr>
        <w:t>Figure 7.2.1-1: BS architecture relevant for requirement set category H</w:t>
      </w:r>
    </w:p>
    <w:p w14:paraId="0002AF2F" w14:textId="40634736" w:rsidR="0055161A" w:rsidRPr="00562446" w:rsidRDefault="0055161A" w:rsidP="0055161A">
      <w:pPr>
        <w:rPr>
          <w:rFonts w:eastAsia="Yu Mincho"/>
        </w:rPr>
      </w:pPr>
      <w:r w:rsidRPr="00562446">
        <w:rPr>
          <w:rFonts w:eastAsia="Yu Mincho"/>
        </w:rPr>
        <w:t>In figure 7.2.1-2, the architecture for requirement set category O is visualized, where all requirements are defined as OTA requirements at RIB.</w:t>
      </w:r>
    </w:p>
    <w:p w14:paraId="02074929" w14:textId="77777777" w:rsidR="0055161A" w:rsidRPr="00562446" w:rsidRDefault="0055161A" w:rsidP="0055161A">
      <w:pPr>
        <w:pStyle w:val="TF"/>
      </w:pPr>
      <w:r w:rsidRPr="00562446">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562446" w:rsidRDefault="0055161A" w:rsidP="0055161A">
      <w:pPr>
        <w:pStyle w:val="TF"/>
      </w:pPr>
      <w:r w:rsidRPr="00562446">
        <w:t>Figure 7.2.1-2: BS architecture relevant for requirement set category O</w:t>
      </w:r>
    </w:p>
    <w:p w14:paraId="5D5A2D0B" w14:textId="77777777" w:rsidR="00E83EE6" w:rsidRPr="00562446" w:rsidRDefault="00E83EE6" w:rsidP="00E83EE6">
      <w:pPr>
        <w:rPr>
          <w:lang w:val="en-US"/>
        </w:rPr>
      </w:pPr>
      <w:r w:rsidRPr="00562446">
        <w:rPr>
          <w:lang w:val="en-US"/>
        </w:rPr>
        <w:t>The Release 15 NR basestation specifications include 3 types of basestation:</w:t>
      </w:r>
    </w:p>
    <w:p w14:paraId="677EF681" w14:textId="77777777" w:rsidR="00E83EE6" w:rsidRPr="00562446" w:rsidRDefault="00E83EE6" w:rsidP="00630E38">
      <w:pPr>
        <w:pStyle w:val="B1"/>
        <w:numPr>
          <w:ilvl w:val="0"/>
          <w:numId w:val="14"/>
        </w:numPr>
        <w:rPr>
          <w:lang w:val="en-US"/>
        </w:rPr>
      </w:pPr>
      <w:r w:rsidRPr="00562446">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0CC3A834" w14:textId="77777777" w:rsidR="00E83EE6" w:rsidRPr="00562446" w:rsidRDefault="00E83EE6" w:rsidP="00630E38">
      <w:pPr>
        <w:pStyle w:val="B1"/>
        <w:numPr>
          <w:ilvl w:val="0"/>
          <w:numId w:val="14"/>
        </w:numPr>
        <w:rPr>
          <w:lang w:val="en-US"/>
        </w:rPr>
      </w:pPr>
      <w:r w:rsidRPr="00562446">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49873E40" w14:textId="42B8B495" w:rsidR="00E83EE6" w:rsidRPr="00562446" w:rsidRDefault="00E83EE6" w:rsidP="000B6F1C">
      <w:pPr>
        <w:pStyle w:val="B1"/>
        <w:numPr>
          <w:ilvl w:val="0"/>
          <w:numId w:val="14"/>
        </w:numPr>
        <w:rPr>
          <w:rFonts w:ascii="Calibri" w:hAnsi="Calibri"/>
          <w:iCs/>
          <w:lang w:val="en-US"/>
        </w:rPr>
      </w:pPr>
      <w:r w:rsidRPr="00562446">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42D3B423" w14:textId="67D9E33C" w:rsidR="00E510D4" w:rsidRPr="00562446" w:rsidRDefault="00E510D4" w:rsidP="00E510D4">
      <w:pPr>
        <w:pStyle w:val="Heading3"/>
        <w:rPr>
          <w:rFonts w:eastAsia="Yu Mincho"/>
        </w:rPr>
      </w:pPr>
      <w:bookmarkStart w:id="121" w:name="_Toc34800937"/>
      <w:r w:rsidRPr="00562446">
        <w:rPr>
          <w:rFonts w:eastAsia="Yu Mincho"/>
        </w:rPr>
        <w:t>7.2.</w:t>
      </w:r>
      <w:r w:rsidR="0055161A" w:rsidRPr="00562446">
        <w:rPr>
          <w:rFonts w:eastAsia="Yu Mincho"/>
        </w:rPr>
        <w:t>2</w:t>
      </w:r>
      <w:r w:rsidRPr="00562446">
        <w:rPr>
          <w:rFonts w:eastAsia="Yu Mincho"/>
        </w:rPr>
        <w:tab/>
      </w:r>
      <w:bookmarkEnd w:id="119"/>
      <w:r w:rsidRPr="00562446">
        <w:rPr>
          <w:rFonts w:eastAsia="Yu Mincho"/>
        </w:rPr>
        <w:t>Requirement sets</w:t>
      </w:r>
      <w:bookmarkEnd w:id="121"/>
    </w:p>
    <w:p w14:paraId="4EB276DC" w14:textId="3132BC98" w:rsidR="00E510D4" w:rsidRPr="00562446" w:rsidRDefault="00E510D4" w:rsidP="00E510D4">
      <w:pPr>
        <w:rPr>
          <w:rFonts w:eastAsia="Yu Mincho"/>
        </w:rPr>
      </w:pPr>
      <w:r w:rsidRPr="00562446">
        <w:rPr>
          <w:rFonts w:eastAsia="Yu Mincho"/>
        </w:rPr>
        <w:t>The NR RF core specification defines multiple requirement sets. The requirement set support is different for FR1 and FR2. In table 7.2.</w:t>
      </w:r>
      <w:r w:rsidR="0055161A" w:rsidRPr="00562446">
        <w:rPr>
          <w:rFonts w:eastAsia="Yu Mincho"/>
        </w:rPr>
        <w:t>2</w:t>
      </w:r>
      <w:r w:rsidRPr="00562446">
        <w:rPr>
          <w:rFonts w:eastAsia="Yu Mincho"/>
        </w:rPr>
        <w:t xml:space="preserve">-1, the requirement set defined in NR are listed. Together, the requirement set category and frequency range defines the NR BS type. </w:t>
      </w:r>
    </w:p>
    <w:p w14:paraId="2F86AF16" w14:textId="0279D41D" w:rsidR="00E510D4" w:rsidRPr="00562446" w:rsidRDefault="00E510D4" w:rsidP="00E510D4">
      <w:pPr>
        <w:pStyle w:val="TH"/>
      </w:pPr>
      <w:r w:rsidRPr="00562446">
        <w:lastRenderedPageBreak/>
        <w:t>Table 7.2.</w:t>
      </w:r>
      <w:r w:rsidR="0055161A" w:rsidRPr="00562446">
        <w:t>2</w:t>
      </w:r>
      <w:r w:rsidRPr="00562446">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562446"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562446" w:rsidRDefault="00E510D4" w:rsidP="00E510D4">
            <w:pPr>
              <w:pStyle w:val="TAH"/>
            </w:pPr>
            <w:r w:rsidRPr="00562446">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562446" w:rsidRDefault="00E510D4" w:rsidP="00E510D4">
            <w:pPr>
              <w:pStyle w:val="TAH"/>
            </w:pPr>
            <w:r w:rsidRPr="00562446">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562446" w:rsidRDefault="00E510D4" w:rsidP="00E510D4">
            <w:pPr>
              <w:pStyle w:val="TAH"/>
            </w:pPr>
            <w:r w:rsidRPr="00562446">
              <w:t>Description</w:t>
            </w:r>
          </w:p>
        </w:tc>
      </w:tr>
      <w:tr w:rsidR="00E510D4" w:rsidRPr="00562446"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562446" w:rsidRDefault="00E510D4" w:rsidP="00E510D4">
            <w:pPr>
              <w:pStyle w:val="TAC"/>
            </w:pPr>
            <w:r w:rsidRPr="00562446">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562446" w:rsidRDefault="00E510D4" w:rsidP="00E510D4">
            <w:pPr>
              <w:pStyle w:val="TAL"/>
            </w:pPr>
            <w:r w:rsidRPr="00562446">
              <w:t xml:space="preserve">Antenna connector(s) for non-AAS architecture or TAB connector(s) for AAS </w:t>
            </w:r>
            <w:r w:rsidR="00C956DB" w:rsidRPr="00562446">
              <w:t xml:space="preserve">BS </w:t>
            </w:r>
            <w:r w:rsidRPr="00562446">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562446" w:rsidRDefault="00E510D4" w:rsidP="00E510D4">
            <w:pPr>
              <w:pStyle w:val="TAL"/>
            </w:pPr>
            <w:r w:rsidRPr="00562446">
              <w:t>All requirements are defined at the RF connector. This is the traditional approach used e.g. for E-UTRA in TS 36.104 [</w:t>
            </w:r>
            <w:r w:rsidR="003B1A2F" w:rsidRPr="00562446">
              <w:t>24</w:t>
            </w:r>
            <w:r w:rsidRPr="00562446">
              <w:t>] or for MSR in TS 37.104 [</w:t>
            </w:r>
            <w:r w:rsidR="003B1A2F" w:rsidRPr="00562446">
              <w:t>25</w:t>
            </w:r>
            <w:r w:rsidRPr="00562446">
              <w:t xml:space="preserve">]. </w:t>
            </w:r>
          </w:p>
        </w:tc>
      </w:tr>
      <w:tr w:rsidR="00E510D4" w:rsidRPr="00562446"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562446" w:rsidRDefault="00E510D4" w:rsidP="00E510D4">
            <w:pPr>
              <w:pStyle w:val="TAC"/>
            </w:pPr>
            <w:r w:rsidRPr="00562446">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562446" w:rsidRDefault="00E510D4" w:rsidP="00E510D4">
            <w:pPr>
              <w:pStyle w:val="TAL"/>
            </w:pPr>
            <w:r w:rsidRPr="00562446">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562446" w:rsidRDefault="00E510D4" w:rsidP="00E510D4">
            <w:pPr>
              <w:pStyle w:val="TAL"/>
            </w:pPr>
            <w:r w:rsidRPr="00562446">
              <w:t xml:space="preserve">All requirements defined for requirement category C is applicable. However, emission requirements are scaled to capture the whole AAS system and TX IMD is extended. </w:t>
            </w:r>
          </w:p>
          <w:p w14:paraId="2E7CF5C1" w14:textId="7D6C51DA" w:rsidR="00E510D4" w:rsidRPr="00562446" w:rsidRDefault="00E510D4" w:rsidP="00E510D4">
            <w:pPr>
              <w:pStyle w:val="TAL"/>
            </w:pPr>
            <w:r w:rsidRPr="00562446">
              <w:t xml:space="preserve">In addition, two OTA requirements are defined for output power and sensitivity. This category is referred to as </w:t>
            </w:r>
            <w:r w:rsidRPr="00562446">
              <w:rPr>
                <w:i/>
              </w:rPr>
              <w:t>hybrid</w:t>
            </w:r>
            <w:r w:rsidRPr="00562446">
              <w:t>, since both conducted, and OTA requirements are included. This requirement set category was introduced in TS 37.105 [</w:t>
            </w:r>
            <w:r w:rsidR="00C956DB" w:rsidRPr="00562446">
              <w:t>10</w:t>
            </w:r>
            <w:r w:rsidRPr="00562446">
              <w:t>] for AAS BS.</w:t>
            </w:r>
          </w:p>
        </w:tc>
      </w:tr>
      <w:tr w:rsidR="00E510D4" w:rsidRPr="00562446"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562446" w:rsidRDefault="00E510D4" w:rsidP="00E510D4">
            <w:pPr>
              <w:pStyle w:val="TAC"/>
            </w:pPr>
            <w:r w:rsidRPr="00562446">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562446" w:rsidRDefault="00E510D4" w:rsidP="00E510D4">
            <w:pPr>
              <w:pStyle w:val="TAL"/>
            </w:pPr>
            <w:r w:rsidRPr="00562446">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562446" w:rsidRDefault="00E510D4" w:rsidP="00E510D4">
            <w:pPr>
              <w:pStyle w:val="TAL"/>
            </w:pPr>
            <w:r w:rsidRPr="00562446">
              <w:t>All requirements are defined as OTA requirements at the RIB. This requirement set category was introduced in TS 37.105 [</w:t>
            </w:r>
            <w:r w:rsidR="00C956DB" w:rsidRPr="00562446">
              <w:t>10</w:t>
            </w:r>
            <w:r w:rsidRPr="00562446">
              <w:t>] for AAS BS.</w:t>
            </w:r>
          </w:p>
        </w:tc>
      </w:tr>
    </w:tbl>
    <w:p w14:paraId="44F6958A" w14:textId="77777777" w:rsidR="00E510D4" w:rsidRDefault="00E510D4" w:rsidP="00E510D4"/>
    <w:p w14:paraId="1BEAD1BD" w14:textId="758D692D" w:rsidR="001E5E23" w:rsidRPr="00DB7EAF" w:rsidRDefault="001E5E23" w:rsidP="001E5E23">
      <w:pPr>
        <w:rPr>
          <w:lang w:val="en-US"/>
        </w:rPr>
      </w:pPr>
      <w:r w:rsidRPr="00562446">
        <w:rPr>
          <w:lang w:val="en-US"/>
        </w:rPr>
        <w:t xml:space="preserve">It is clear that </w:t>
      </w:r>
      <w:r>
        <w:rPr>
          <w:lang w:val="en-US"/>
        </w:rPr>
        <w:t>x</w:t>
      </w:r>
      <w:r w:rsidRPr="002B373A">
        <w:rPr>
          <w:vertAlign w:val="subscript"/>
          <w:lang w:val="en-US"/>
        </w:rPr>
        <w:t>FR</w:t>
      </w:r>
      <w:r>
        <w:rPr>
          <w:lang w:val="en-US"/>
        </w:rPr>
        <w:t>-O</w:t>
      </w:r>
      <w:r w:rsidRPr="00562446">
        <w:rPr>
          <w:lang w:val="en-US"/>
        </w:rPr>
        <w:t xml:space="preserve"> requirements will be needed for the 7 to 24</w:t>
      </w:r>
      <w:r>
        <w:rPr>
          <w:lang w:val="en-US"/>
        </w:rPr>
        <w:t xml:space="preserve"> </w:t>
      </w:r>
      <w:r w:rsidRPr="00562446">
        <w:rPr>
          <w:lang w:val="en-US"/>
        </w:rPr>
        <w:t xml:space="preserve">GHz frequency range. Type </w:t>
      </w:r>
      <w:r>
        <w:rPr>
          <w:lang w:val="en-US"/>
        </w:rPr>
        <w:t>x</w:t>
      </w:r>
      <w:r w:rsidRPr="006117F7">
        <w:rPr>
          <w:vertAlign w:val="subscript"/>
          <w:lang w:val="en-US"/>
        </w:rPr>
        <w:t>FR</w:t>
      </w:r>
      <w:r>
        <w:rPr>
          <w:lang w:val="en-US"/>
        </w:rPr>
        <w:t>-C</w:t>
      </w:r>
      <w:r w:rsidRPr="00562446">
        <w:rPr>
          <w:lang w:val="en-US"/>
        </w:rPr>
        <w:t xml:space="preserve"> BS (or non-AAS) will clearly be limited by lower antenna gain (compared to the beam forming architectures) and the larger path loss in this frequency range will result in smaller cell sizes than for </w:t>
      </w:r>
      <w:r w:rsidRPr="00DB7EAF">
        <w:rPr>
          <w:lang w:val="en-US"/>
        </w:rPr>
        <w:t>FR1. However, at this stage, x</w:t>
      </w:r>
      <w:r w:rsidRPr="00DB7EAF">
        <w:rPr>
          <w:vertAlign w:val="subscript"/>
          <w:lang w:val="en-US"/>
        </w:rPr>
        <w:t>FR</w:t>
      </w:r>
      <w:r w:rsidRPr="00DB7EAF">
        <w:rPr>
          <w:lang w:val="en-US"/>
        </w:rPr>
        <w:t>-C and x</w:t>
      </w:r>
      <w:r w:rsidRPr="00DB7EAF">
        <w:rPr>
          <w:vertAlign w:val="subscript"/>
          <w:lang w:val="en-US"/>
        </w:rPr>
        <w:t>FR</w:t>
      </w:r>
      <w:r w:rsidRPr="00DB7EAF">
        <w:rPr>
          <w:lang w:val="en-US"/>
        </w:rPr>
        <w:t xml:space="preserve">-H </w:t>
      </w:r>
      <w:r w:rsidRPr="00DB7EAF">
        <w:rPr>
          <w:szCs w:val="21"/>
          <w:lang w:eastAsia="ja-JP"/>
        </w:rPr>
        <w:t xml:space="preserve">requirements </w:t>
      </w:r>
      <w:r w:rsidRPr="00DB7EAF">
        <w:rPr>
          <w:lang w:val="en-US"/>
        </w:rPr>
        <w:t xml:space="preserve">cannot be ruled out for BS operating within example frequency sub-ranges 1 and 2. </w:t>
      </w:r>
    </w:p>
    <w:p w14:paraId="1A7CFBC1" w14:textId="77777777" w:rsidR="001E5E23" w:rsidRPr="00562446" w:rsidRDefault="001E5E23" w:rsidP="001E5E23">
      <w:pPr>
        <w:rPr>
          <w:lang w:val="en-US"/>
        </w:rPr>
      </w:pPr>
      <w:r w:rsidRPr="00DB7EAF">
        <w:rPr>
          <w:lang w:val="en-US"/>
        </w:rPr>
        <w:t>Comparing the x</w:t>
      </w:r>
      <w:r w:rsidRPr="00DB7EAF">
        <w:rPr>
          <w:vertAlign w:val="subscript"/>
          <w:lang w:val="en-US"/>
        </w:rPr>
        <w:t>FR</w:t>
      </w:r>
      <w:r w:rsidRPr="00DB7EAF">
        <w:rPr>
          <w:lang w:val="en-US"/>
        </w:rPr>
        <w:t>-H and x</w:t>
      </w:r>
      <w:r w:rsidRPr="00DB7EAF">
        <w:rPr>
          <w:vertAlign w:val="subscript"/>
          <w:lang w:val="en-US"/>
        </w:rPr>
        <w:t>FR</w:t>
      </w:r>
      <w:r w:rsidRPr="00DB7EAF">
        <w:rPr>
          <w:lang w:val="en-US"/>
        </w:rPr>
        <w:t>-O AAS BS types, the principle differences from a testing perspective are that for 1-H, there is no need for out of band OTA testing facilities or for TRP</w:t>
      </w:r>
      <w:r w:rsidRPr="00562446">
        <w:rPr>
          <w:lang w:val="en-US"/>
        </w:rPr>
        <w:t xml:space="preserve">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562446" w:rsidRDefault="001E5E23" w:rsidP="001E5E23">
      <w:pPr>
        <w:rPr>
          <w:rFonts w:ascii="Calibri" w:hAnsi="Calibri"/>
          <w:iCs/>
          <w:lang w:val="en-US"/>
        </w:rPr>
      </w:pPr>
      <w:r w:rsidRPr="00562446">
        <w:rPr>
          <w:iCs/>
          <w:lang w:val="en-US"/>
        </w:rPr>
        <w:t xml:space="preserve">For the receiver, for FR1 a method to relate conducted and radiated requirements has been established. For FR2, there is no such methodology as there are no conducted requirements. For the </w:t>
      </w:r>
      <w:r>
        <w:rPr>
          <w:iCs/>
          <w:lang w:val="en-US"/>
        </w:rPr>
        <w:t>7 – 24</w:t>
      </w:r>
      <w:r w:rsidRPr="00562446">
        <w:rPr>
          <w:iCs/>
          <w:lang w:val="en-US"/>
        </w:rPr>
        <w:t xml:space="preserve"> </w:t>
      </w:r>
      <w:r>
        <w:rPr>
          <w:iCs/>
          <w:lang w:val="en-US"/>
        </w:rPr>
        <w:t xml:space="preserve">GHz </w:t>
      </w:r>
      <w:r w:rsidRPr="00562446">
        <w:rPr>
          <w:iCs/>
          <w:lang w:val="en-US"/>
        </w:rPr>
        <w:t>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DB7EAF" w:rsidRDefault="001E5E23" w:rsidP="001E5E23">
      <w:r w:rsidRPr="00562446">
        <w:rPr>
          <w:iCs/>
          <w:lang w:val="en-US"/>
        </w:rPr>
        <w:t>Demodulation requirements for up to 2RX map directly between conducted and OTA. OTA testing of &gt;2RX demod</w:t>
      </w:r>
      <w:r>
        <w:rPr>
          <w:iCs/>
          <w:lang w:val="en-US"/>
        </w:rPr>
        <w:t>ulation</w:t>
      </w:r>
      <w:r w:rsidRPr="00562446">
        <w:rPr>
          <w:iCs/>
          <w:lang w:val="en-US"/>
        </w:rPr>
        <w: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Pr>
          <w:iCs/>
          <w:lang w:val="en-US"/>
        </w:rPr>
        <w:t xml:space="preserve"> </w:t>
      </w:r>
      <w:r w:rsidRPr="00562446">
        <w:rPr>
          <w:iCs/>
          <w:lang w:val="en-US"/>
        </w:rPr>
        <w:t>GHz range is deferred to the related future WI.</w:t>
      </w:r>
    </w:p>
    <w:p w14:paraId="1078E92F" w14:textId="77777777" w:rsidR="0055161A" w:rsidRPr="00562446" w:rsidRDefault="0055161A" w:rsidP="0055161A">
      <w:pPr>
        <w:pStyle w:val="Heading3"/>
        <w:rPr>
          <w:rFonts w:eastAsia="Yu Mincho"/>
        </w:rPr>
      </w:pPr>
      <w:bookmarkStart w:id="122" w:name="_Toc34800938"/>
      <w:r w:rsidRPr="00562446">
        <w:rPr>
          <w:rFonts w:eastAsia="Yu Mincho"/>
        </w:rPr>
        <w:t>7.2.3</w:t>
      </w:r>
      <w:r w:rsidRPr="00562446">
        <w:rPr>
          <w:rFonts w:eastAsia="Yu Mincho"/>
        </w:rPr>
        <w:tab/>
        <w:t>Antenna topologies</w:t>
      </w:r>
      <w:bookmarkEnd w:id="122"/>
    </w:p>
    <w:p w14:paraId="09965C96" w14:textId="6F01EC46" w:rsidR="0055161A" w:rsidRPr="00562446" w:rsidRDefault="0055161A" w:rsidP="0055161A">
      <w:r w:rsidRPr="00562446">
        <w:t xml:space="preserve">The AA consists of N antenna elements placed is a certain lattice. The signals from the AA is mapped in the RDN creating different antenna topologies as shown in </w:t>
      </w:r>
      <w:r w:rsidR="00B72F7F" w:rsidRPr="00562446">
        <w:t>f</w:t>
      </w:r>
      <w:r w:rsidRPr="00562446">
        <w:t xml:space="preserve">igure 7.2.3-1. The RDN mapping is creating sub-arrays, where the radiating characteristics of a sub-array is different to single antenna elements (AE). </w:t>
      </w:r>
    </w:p>
    <w:p w14:paraId="686A95EB" w14:textId="77777777" w:rsidR="0055161A" w:rsidRPr="00562446" w:rsidRDefault="0055161A" w:rsidP="0055161A">
      <w:pPr>
        <w:pStyle w:val="TF"/>
      </w:pPr>
      <w:r w:rsidRPr="00562446">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562446" w:rsidRDefault="0055161A" w:rsidP="0055161A">
      <w:pPr>
        <w:pStyle w:val="TF"/>
      </w:pPr>
      <w:r w:rsidRPr="00562446">
        <w:t>Figure 7.2.3-1: Example RDN mappings</w:t>
      </w:r>
    </w:p>
    <w:p w14:paraId="0CBED834" w14:textId="0949C033" w:rsidR="0055161A" w:rsidRPr="00562446" w:rsidRDefault="0055161A" w:rsidP="00E510D4">
      <w:r w:rsidRPr="00562446">
        <w:t xml:space="preserve">Depending on intended coverage scenarios different types of RDN mappings are foreseen for the frequency range 7 to 24 GHz. For </w:t>
      </w:r>
      <w:r w:rsidRPr="00562446">
        <w:rPr>
          <w:i/>
        </w:rPr>
        <w:t>BS type 1-H</w:t>
      </w:r>
      <w:r w:rsidRPr="00562446">
        <w:t xml:space="preserve"> and </w:t>
      </w:r>
      <w:r w:rsidRPr="00562446">
        <w:rPr>
          <w:i/>
        </w:rPr>
        <w:t>BS type 1-O</w:t>
      </w:r>
      <w:r w:rsidRPr="00562446">
        <w:t xml:space="preserve"> and </w:t>
      </w:r>
      <w:r w:rsidRPr="00562446">
        <w:rPr>
          <w:i/>
        </w:rPr>
        <w:t>BS type 2-O</w:t>
      </w:r>
      <w:r w:rsidRPr="00562446">
        <w:t>, the OTA RF characteristics defined for requirement set category set H and requirement set category O is declared by the base station manufacturer in terms of full array capability as well as sub</w:t>
      </w:r>
      <w:r w:rsidR="001E5E23" w:rsidRPr="001E5E23">
        <w:t xml:space="preserve"> </w:t>
      </w:r>
      <w:r w:rsidR="001E5E23">
        <w:t xml:space="preserve">array or </w:t>
      </w:r>
      <w:r w:rsidRPr="00562446">
        <w:t>element capability, see TS 38.141-2</w:t>
      </w:r>
      <w:r w:rsidR="00B72F7F" w:rsidRPr="00562446">
        <w:t xml:space="preserve"> </w:t>
      </w:r>
      <w:r w:rsidR="00CE7809" w:rsidRPr="00562446">
        <w:t>[6</w:t>
      </w:r>
      <w:r w:rsidR="00B72F7F" w:rsidRPr="00562446">
        <w:t>]</w:t>
      </w:r>
      <w:r w:rsidRPr="00562446">
        <w:t>, subclause 4.6.</w:t>
      </w:r>
    </w:p>
    <w:p w14:paraId="449534BD" w14:textId="77777777" w:rsidR="003450C4" w:rsidRPr="00562446" w:rsidRDefault="003450C4" w:rsidP="003450C4">
      <w:pPr>
        <w:pStyle w:val="Heading2"/>
      </w:pPr>
      <w:bookmarkStart w:id="123" w:name="_Toc5938264"/>
      <w:bookmarkStart w:id="124" w:name="_Toc34800939"/>
      <w:r w:rsidRPr="00562446">
        <w:t>7.3</w:t>
      </w:r>
      <w:r w:rsidRPr="00562446">
        <w:tab/>
        <w:t>BS classes</w:t>
      </w:r>
      <w:bookmarkEnd w:id="123"/>
      <w:bookmarkEnd w:id="124"/>
    </w:p>
    <w:p w14:paraId="57690B99" w14:textId="77777777" w:rsidR="00DC1A4D" w:rsidRDefault="00DC1A4D" w:rsidP="00DC1A4D">
      <w:pPr>
        <w:pStyle w:val="BodyText"/>
        <w:snapToGrid w:val="0"/>
        <w:rPr>
          <w:szCs w:val="21"/>
          <w:lang w:eastAsia="ja-JP"/>
        </w:rPr>
      </w:pPr>
      <w:bookmarkStart w:id="125" w:name="_Hlk487019015"/>
      <w:bookmarkStart w:id="126" w:name="_Hlk497643052"/>
      <w:r>
        <w:rPr>
          <w:szCs w:val="21"/>
          <w:lang w:eastAsia="ja-JP"/>
        </w:rPr>
        <w:t xml:space="preserve">The BS to UE minimum coupling loss of each NR BS class as defined in </w:t>
      </w:r>
      <w:r w:rsidRPr="00587A96">
        <w:rPr>
          <w:rFonts w:eastAsia="MS Mincho"/>
        </w:rPr>
        <w:t>TS 3</w:t>
      </w:r>
      <w:r w:rsidRPr="00587A96">
        <w:rPr>
          <w:rFonts w:eastAsia="MS Mincho"/>
          <w:lang w:val="en-US" w:eastAsia="zh-CN"/>
        </w:rPr>
        <w:t>8</w:t>
      </w:r>
      <w:r w:rsidRPr="00587A96">
        <w:rPr>
          <w:rFonts w:eastAsia="MS Mincho"/>
        </w:rPr>
        <w:t>.104</w:t>
      </w:r>
      <w:r>
        <w:rPr>
          <w:szCs w:val="21"/>
          <w:lang w:eastAsia="ja-JP"/>
        </w:rPr>
        <w:t xml:space="preserve"> [5] is the same as that of UTRAN in </w:t>
      </w:r>
      <w:r w:rsidRPr="00587A96">
        <w:rPr>
          <w:rFonts w:eastAsia="MS Mincho"/>
        </w:rPr>
        <w:t>TS 25.104</w:t>
      </w:r>
      <w:r>
        <w:rPr>
          <w:szCs w:val="21"/>
          <w:lang w:eastAsia="ja-JP"/>
        </w:rPr>
        <w:t xml:space="preserve"> [56] or E-UTRA in</w:t>
      </w:r>
      <w:r w:rsidRPr="0020171A">
        <w:rPr>
          <w:rFonts w:eastAsia="MS Mincho"/>
        </w:rPr>
        <w:t xml:space="preserve"> </w:t>
      </w:r>
      <w:r w:rsidRPr="00587A96">
        <w:rPr>
          <w:rFonts w:eastAsia="MS Mincho"/>
        </w:rPr>
        <w:t>TS 36.104</w:t>
      </w:r>
      <w:r>
        <w:rPr>
          <w:szCs w:val="21"/>
          <w:lang w:eastAsia="ja-JP"/>
        </w:rPr>
        <w:t xml:space="preserve"> [24], while the BS to UE minimum distance of each NR BS class is calculated using the path-loss formula in TR 25.951 [57]:</w:t>
      </w:r>
    </w:p>
    <w:p w14:paraId="73EEC9A4" w14:textId="77777777" w:rsidR="00DC1A4D" w:rsidRPr="003257C9" w:rsidRDefault="00DC1A4D" w:rsidP="00DC1A4D">
      <w:pPr>
        <w:pStyle w:val="EQ"/>
        <w:jc w:val="center"/>
      </w:pPr>
      <m:oMathPara>
        <m:oMath>
          <m:r>
            <w:rPr>
              <w:rFonts w:ascii="Cambria Math" w:hAnsi="Cambria Math"/>
            </w:rPr>
            <m:t>L=38.25+20</m:t>
          </m:r>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10</m:t>
              </m:r>
            </m:sub>
          </m:sSub>
          <m:d>
            <m:dPr>
              <m:ctrlPr>
                <w:rPr>
                  <w:rFonts w:ascii="Cambria Math" w:hAnsi="Cambria Math"/>
                  <w:i/>
                </w:rPr>
              </m:ctrlPr>
            </m:dPr>
            <m:e>
              <m:r>
                <w:rPr>
                  <w:rFonts w:ascii="Cambria Math" w:hAnsi="Cambria Math"/>
                </w:rPr>
                <m:t>d</m:t>
              </m:r>
            </m:e>
          </m:d>
        </m:oMath>
      </m:oMathPara>
    </w:p>
    <w:p w14:paraId="2ABA8959" w14:textId="77777777" w:rsidR="00DC1A4D" w:rsidRDefault="00DC1A4D" w:rsidP="00DC1A4D">
      <w:pPr>
        <w:rPr>
          <w:szCs w:val="21"/>
          <w:lang w:eastAsia="ja-JP"/>
        </w:rPr>
      </w:pPr>
      <w:r>
        <w:t>Which</w:t>
      </w:r>
      <w:r>
        <w:rPr>
          <w:szCs w:val="21"/>
          <w:lang w:eastAsia="ja-JP"/>
        </w:rPr>
        <w:t xml:space="preserve"> is derived from the free-space path-loss formula as in </w:t>
      </w:r>
      <w:r w:rsidRPr="00587A96">
        <w:rPr>
          <w:rFonts w:eastAsia="MS Mincho"/>
        </w:rPr>
        <w:t>TR 25.942</w:t>
      </w:r>
      <w:r>
        <w:rPr>
          <w:szCs w:val="21"/>
          <w:lang w:eastAsia="ja-JP"/>
        </w:rPr>
        <w:t xml:space="preserve"> [22]:</w:t>
      </w:r>
    </w:p>
    <w:p w14:paraId="5133DD0B" w14:textId="77777777" w:rsidR="00DC1A4D" w:rsidRPr="000130BD" w:rsidRDefault="00DC1A4D" w:rsidP="00DC1A4D">
      <m:oMathPara>
        <m:oMath>
          <m:r>
            <w:rPr>
              <w:rFonts w:ascii="Cambria Math" w:hAnsi="Cambria Math"/>
            </w:rPr>
            <m:t>L=20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4πdf</m:t>
                  </m:r>
                </m:num>
                <m:den>
                  <m:r>
                    <w:rPr>
                      <w:rFonts w:ascii="Cambria Math" w:hAnsi="Cambria Math"/>
                    </w:rPr>
                    <m:t>c</m:t>
                  </m:r>
                </m:den>
              </m:f>
            </m:e>
          </m:d>
        </m:oMath>
      </m:oMathPara>
    </w:p>
    <w:p w14:paraId="4DB3D44C" w14:textId="77777777" w:rsidR="00DC1A4D" w:rsidRDefault="00DC1A4D" w:rsidP="00DC1A4D">
      <w:pPr>
        <w:pStyle w:val="BodyText"/>
        <w:snapToGrid w:val="0"/>
        <w:rPr>
          <w:szCs w:val="21"/>
          <w:lang w:eastAsia="ja-JP"/>
        </w:rPr>
      </w:pPr>
      <w:r>
        <w:rPr>
          <w:szCs w:val="21"/>
          <w:lang w:eastAsia="ja-JP"/>
        </w:rPr>
        <w:t xml:space="preserve">Where: </w:t>
      </w:r>
    </w:p>
    <w:p w14:paraId="06E457A2" w14:textId="77777777" w:rsidR="00DC1A4D" w:rsidRDefault="00DC1A4D" w:rsidP="00DC1A4D">
      <w:pPr>
        <w:pStyle w:val="B1"/>
        <w:numPr>
          <w:ilvl w:val="0"/>
          <w:numId w:val="42"/>
        </w:numPr>
        <w:rPr>
          <w:lang w:eastAsia="ja-JP"/>
        </w:rPr>
      </w:pPr>
      <w:r>
        <w:rPr>
          <w:lang w:eastAsia="ja-JP"/>
        </w:rPr>
        <w:t xml:space="preserve">d is the BS to UE distance in meters, </w:t>
      </w:r>
    </w:p>
    <w:p w14:paraId="0102842C" w14:textId="77777777" w:rsidR="00DC1A4D" w:rsidRDefault="00DC1A4D" w:rsidP="00DC1A4D">
      <w:pPr>
        <w:pStyle w:val="B1"/>
        <w:numPr>
          <w:ilvl w:val="0"/>
          <w:numId w:val="42"/>
        </w:numPr>
        <w:rPr>
          <w:lang w:eastAsia="ja-JP"/>
        </w:rPr>
      </w:pPr>
      <w:r>
        <w:rPr>
          <w:lang w:eastAsia="ja-JP"/>
        </w:rPr>
        <w:t xml:space="preserve">c is the speed of light in m/s, </w:t>
      </w:r>
    </w:p>
    <w:p w14:paraId="589546CD" w14:textId="77777777" w:rsidR="00DC1A4D" w:rsidRDefault="00DC1A4D" w:rsidP="00DC1A4D">
      <w:pPr>
        <w:pStyle w:val="B1"/>
        <w:numPr>
          <w:ilvl w:val="0"/>
          <w:numId w:val="42"/>
        </w:numPr>
        <w:rPr>
          <w:lang w:eastAsia="ja-JP"/>
        </w:rPr>
      </w:pPr>
      <w:r>
        <w:rPr>
          <w:lang w:eastAsia="ja-JP"/>
        </w:rPr>
        <w:t xml:space="preserve">f is the carrier frequency in Hz. </w:t>
      </w:r>
    </w:p>
    <w:p w14:paraId="71CA16DD" w14:textId="77777777" w:rsidR="00DC1A4D" w:rsidRDefault="00DC1A4D" w:rsidP="00DC1A4D">
      <w:pPr>
        <w:pStyle w:val="BodyText"/>
        <w:snapToGrid w:val="0"/>
        <w:rPr>
          <w:szCs w:val="21"/>
          <w:lang w:eastAsia="ja-JP"/>
        </w:rPr>
      </w:pPr>
      <w:r>
        <w:rPr>
          <w:szCs w:val="21"/>
          <w:lang w:eastAsia="ja-JP"/>
        </w:rPr>
        <w:t>For FR1 studies the carrier frequency was assumed to be 2 GHz. For FR2 it was decided to use the same definition of BS classes using the same minimum distance and minimum coupling as for FR1.</w:t>
      </w:r>
    </w:p>
    <w:p w14:paraId="70DC1345" w14:textId="77777777" w:rsidR="00DC1A4D" w:rsidRPr="00CF7743" w:rsidRDefault="00DC1A4D" w:rsidP="00DC1A4D">
      <w:pPr>
        <w:pStyle w:val="BodyText"/>
        <w:snapToGrid w:val="0"/>
        <w:rPr>
          <w:szCs w:val="21"/>
          <w:lang w:eastAsia="ja-JP"/>
        </w:rPr>
      </w:pPr>
      <w:r>
        <w:t>The considered base station classes are Wide Area Base Stations, Medium Range Base Stations and Local Area Base Stations. The associated deployment scenarios (as discussed in subclause 5.6) for each class are exactly the same for BS with and without connectors.</w:t>
      </w:r>
    </w:p>
    <w:bookmarkEnd w:id="125"/>
    <w:p w14:paraId="45DC28FD" w14:textId="77777777" w:rsidR="00DC1A4D" w:rsidRDefault="00DC1A4D" w:rsidP="00DC1A4D">
      <w:r>
        <w:t xml:space="preserve">For </w:t>
      </w:r>
      <w:r w:rsidRPr="009D04A1">
        <w:rPr>
          <w:i/>
        </w:rPr>
        <w:t xml:space="preserve">BS type </w:t>
      </w:r>
      <w:r w:rsidRPr="00BB26E1">
        <w:rPr>
          <w:i/>
        </w:rPr>
        <w:t>x</w:t>
      </w:r>
      <w:r w:rsidRPr="00BB26E1">
        <w:rPr>
          <w:i/>
          <w:vertAlign w:val="subscript"/>
        </w:rPr>
        <w:t>FR</w:t>
      </w:r>
      <w:r w:rsidRPr="00BB26E1">
        <w:rPr>
          <w:i/>
        </w:rPr>
        <w:t>-O</w:t>
      </w:r>
      <w:r w:rsidRPr="00BB26E1">
        <w:rPr>
          <w:lang w:eastAsia="zh-CN"/>
        </w:rPr>
        <w:t>, BS</w:t>
      </w:r>
      <w:r w:rsidRPr="00815984">
        <w:rPr>
          <w:lang w:eastAsia="zh-CN"/>
        </w:rPr>
        <w:t xml:space="preserve"> classes</w:t>
      </w:r>
      <w:r>
        <w:t xml:space="preserve"> are defined as indicated below:</w:t>
      </w:r>
    </w:p>
    <w:p w14:paraId="2A1D538B" w14:textId="77777777" w:rsidR="00DC1A4D" w:rsidRDefault="00DC1A4D" w:rsidP="00DC1A4D">
      <w:pPr>
        <w:pStyle w:val="B1"/>
      </w:pPr>
      <w:r>
        <w:t>-</w:t>
      </w:r>
      <w:r>
        <w:tab/>
        <w:t>Wide Area Base Stations are characterised by requirements derived from Macro Cell scenarios with a BS to UE minimum distance along the ground equal to 35 m.</w:t>
      </w:r>
    </w:p>
    <w:p w14:paraId="421AC8F9" w14:textId="77777777" w:rsidR="00DC1A4D" w:rsidRDefault="00DC1A4D" w:rsidP="00DC1A4D">
      <w:pPr>
        <w:pStyle w:val="B1"/>
      </w:pPr>
      <w:r>
        <w:t>-</w:t>
      </w:r>
      <w:r>
        <w:tab/>
        <w:t>Medium Range Base Stations are characterised by requirements derived from Micro Cell scenarios with a BS to UE minimum distance along the ground equal to 5 m.</w:t>
      </w:r>
    </w:p>
    <w:p w14:paraId="189CCB41" w14:textId="77777777" w:rsidR="00DC1A4D" w:rsidRDefault="00DC1A4D" w:rsidP="00DC1A4D">
      <w:pPr>
        <w:pStyle w:val="B1"/>
      </w:pPr>
      <w:r>
        <w:t>-</w:t>
      </w:r>
      <w:r>
        <w:tab/>
        <w:t>Local Area Base Stations are characterised by requirements derived from Pico Cell scenarios with a BS to UE minimum distance along the ground equal to 2 m.</w:t>
      </w:r>
    </w:p>
    <w:p w14:paraId="522E4B70" w14:textId="77777777" w:rsidR="00DC1A4D" w:rsidRDefault="00DC1A4D" w:rsidP="00DC1A4D">
      <w:r>
        <w:lastRenderedPageBreak/>
        <w:t xml:space="preserve">For </w:t>
      </w:r>
      <w:r w:rsidRPr="009D04A1">
        <w:rPr>
          <w:i/>
        </w:rPr>
        <w:t xml:space="preserve">BS type </w:t>
      </w:r>
      <w:r w:rsidRPr="00815984">
        <w:rPr>
          <w:i/>
        </w:rPr>
        <w:t>x</w:t>
      </w:r>
      <w:r w:rsidRPr="00815984">
        <w:rPr>
          <w:i/>
          <w:vertAlign w:val="subscript"/>
        </w:rPr>
        <w:t>FR</w:t>
      </w:r>
      <w:r w:rsidRPr="009D04A1">
        <w:rPr>
          <w:i/>
        </w:rPr>
        <w:t>-C</w:t>
      </w:r>
      <w:r w:rsidRPr="00815984">
        <w:t xml:space="preserve"> and </w:t>
      </w:r>
      <w:r w:rsidRPr="009D04A1">
        <w:rPr>
          <w:i/>
        </w:rPr>
        <w:t xml:space="preserve">BS type </w:t>
      </w:r>
      <w:r w:rsidRPr="00815984">
        <w:rPr>
          <w:i/>
        </w:rPr>
        <w:t>x</w:t>
      </w:r>
      <w:r w:rsidRPr="00815984">
        <w:rPr>
          <w:i/>
          <w:vertAlign w:val="subscript"/>
        </w:rPr>
        <w:t>FR</w:t>
      </w:r>
      <w:r w:rsidRPr="009D04A1">
        <w:rPr>
          <w:i/>
        </w:rPr>
        <w:t>-H</w:t>
      </w:r>
      <w:r>
        <w:rPr>
          <w:lang w:eastAsia="zh-CN"/>
        </w:rPr>
        <w:t>, BS classes</w:t>
      </w:r>
      <w:r>
        <w:t xml:space="preserve"> are defined as indicated below:</w:t>
      </w:r>
    </w:p>
    <w:p w14:paraId="5510E4D3" w14:textId="77777777" w:rsidR="00DC1A4D" w:rsidRDefault="00DC1A4D" w:rsidP="00DC1A4D">
      <w:pPr>
        <w:pStyle w:val="B1"/>
      </w:pPr>
      <w:r>
        <w:t>-</w:t>
      </w:r>
      <w:r>
        <w:tab/>
        <w:t>Wide Area Base Stations are characterised by requirements derived from Macro Cell scenarios with a BS to UE minimum coupling loss equal to 70 dB.</w:t>
      </w:r>
    </w:p>
    <w:p w14:paraId="04274407" w14:textId="77777777" w:rsidR="00DC1A4D" w:rsidRDefault="00DC1A4D" w:rsidP="00DC1A4D">
      <w:pPr>
        <w:pStyle w:val="B1"/>
      </w:pPr>
      <w:r>
        <w:t>-</w:t>
      </w:r>
      <w:r>
        <w:tab/>
        <w:t>Medium Range Base Stations are characterised by requirements derived from Micro Cell scenarios with a BS to UE minimum coupling loss equals to 53 dB.</w:t>
      </w:r>
    </w:p>
    <w:p w14:paraId="6DD3F5EF" w14:textId="6A8F946A" w:rsidR="00DC1A4D" w:rsidRPr="00DC1A4D" w:rsidRDefault="00DC1A4D" w:rsidP="00B54142">
      <w:pPr>
        <w:pStyle w:val="B1"/>
        <w:rPr>
          <w:rFonts w:eastAsia="SimSun"/>
          <w:lang w:val="en-US"/>
        </w:rPr>
      </w:pPr>
      <w:r>
        <w:t>-</w:t>
      </w:r>
      <w:r>
        <w:tab/>
        <w:t>Local Area Base Stations are characterised by requirements derived from Pico Cell scenarios with a BS to UE minimum coupling loss equal to 45 dB.</w:t>
      </w:r>
      <w:bookmarkEnd w:id="126"/>
    </w:p>
    <w:p w14:paraId="07DD3702" w14:textId="0B170B9C" w:rsidR="002613BF" w:rsidRPr="00562446" w:rsidRDefault="00B746E7" w:rsidP="002613BF">
      <w:pPr>
        <w:pStyle w:val="Heading2"/>
      </w:pPr>
      <w:bookmarkStart w:id="127" w:name="_Toc34800940"/>
      <w:r w:rsidRPr="00562446">
        <w:t>7</w:t>
      </w:r>
      <w:r w:rsidR="002613BF" w:rsidRPr="00562446">
        <w:t>.</w:t>
      </w:r>
      <w:r w:rsidR="003450C4" w:rsidRPr="00562446">
        <w:t>4</w:t>
      </w:r>
      <w:r w:rsidR="002613BF" w:rsidRPr="00562446">
        <w:tab/>
        <w:t>BS RF</w:t>
      </w:r>
      <w:r w:rsidR="0090245D" w:rsidRPr="00562446">
        <w:t xml:space="preserve"> requirements</w:t>
      </w:r>
      <w:bookmarkEnd w:id="127"/>
    </w:p>
    <w:p w14:paraId="416C915C" w14:textId="5FB88E1F" w:rsidR="0090245D" w:rsidRPr="00562446" w:rsidRDefault="003450C4" w:rsidP="00FD2BE4">
      <w:pPr>
        <w:pStyle w:val="Heading3"/>
        <w:rPr>
          <w:rFonts w:eastAsiaTheme="minorEastAsia"/>
        </w:rPr>
      </w:pPr>
      <w:bookmarkStart w:id="128" w:name="_Toc5938266"/>
      <w:bookmarkStart w:id="129" w:name="_Toc34800941"/>
      <w:r w:rsidRPr="00562446">
        <w:rPr>
          <w:rFonts w:eastAsiaTheme="minorEastAsia"/>
        </w:rPr>
        <w:t>7.4</w:t>
      </w:r>
      <w:r w:rsidR="0090245D" w:rsidRPr="00562446">
        <w:rPr>
          <w:rFonts w:eastAsiaTheme="minorEastAsia"/>
        </w:rPr>
        <w:t>.1</w:t>
      </w:r>
      <w:r w:rsidR="0090245D" w:rsidRPr="00562446">
        <w:rPr>
          <w:rFonts w:eastAsiaTheme="minorEastAsia"/>
        </w:rPr>
        <w:tab/>
        <w:t>Transmitter requirements</w:t>
      </w:r>
      <w:bookmarkEnd w:id="128"/>
      <w:bookmarkEnd w:id="129"/>
    </w:p>
    <w:p w14:paraId="4F820068" w14:textId="6BF02568" w:rsidR="0090245D" w:rsidRPr="00562446" w:rsidRDefault="0090245D" w:rsidP="00FD2BE4">
      <w:pPr>
        <w:pStyle w:val="Heading4"/>
        <w:rPr>
          <w:rFonts w:eastAsia="SimSun"/>
          <w:lang w:val="en-US"/>
        </w:rPr>
      </w:pPr>
      <w:bookmarkStart w:id="130" w:name="_Toc5938267"/>
      <w:bookmarkStart w:id="131" w:name="_Toc34800942"/>
      <w:r w:rsidRPr="00562446">
        <w:rPr>
          <w:rFonts w:eastAsia="SimSun"/>
          <w:lang w:val="en-US"/>
        </w:rPr>
        <w:t>7</w:t>
      </w:r>
      <w:r w:rsidRPr="00562446">
        <w:rPr>
          <w:rFonts w:eastAsia="SimSun"/>
        </w:rPr>
        <w:t>.</w:t>
      </w:r>
      <w:r w:rsidR="003450C4" w:rsidRPr="00562446">
        <w:rPr>
          <w:rFonts w:eastAsia="SimSun"/>
          <w:lang w:val="en-US"/>
        </w:rPr>
        <w:t>4</w:t>
      </w:r>
      <w:r w:rsidRPr="00562446">
        <w:rPr>
          <w:rFonts w:eastAsia="SimSun"/>
        </w:rPr>
        <w:t>.1.1</w:t>
      </w:r>
      <w:r w:rsidR="003450C4" w:rsidRPr="00562446">
        <w:rPr>
          <w:rFonts w:eastAsia="SimSun"/>
        </w:rPr>
        <w:tab/>
      </w:r>
      <w:r w:rsidRPr="00562446">
        <w:rPr>
          <w:rFonts w:eastAsia="SimSun"/>
          <w:lang w:val="en-US"/>
        </w:rPr>
        <w:t>Tx requirements overview</w:t>
      </w:r>
      <w:bookmarkEnd w:id="130"/>
      <w:bookmarkEnd w:id="131"/>
    </w:p>
    <w:p w14:paraId="47AFA3F9" w14:textId="77777777" w:rsidR="007F6881" w:rsidRPr="00562446" w:rsidRDefault="007F6881" w:rsidP="007F6881">
      <w:r w:rsidRPr="00562446">
        <w:t xml:space="preserve">Summary of the conducted and radiated Tx requirements specified in Rel-15 for the NR BS is presented in this subclause. More detailed elaboration on the motivation on selected requirements is provided in dedicated subclauses below. </w:t>
      </w:r>
    </w:p>
    <w:p w14:paraId="59251719" w14:textId="77777777" w:rsidR="00FA3AB0" w:rsidRPr="00562446" w:rsidRDefault="00FA3AB0" w:rsidP="00FA3AB0">
      <w:r w:rsidRPr="00562446">
        <w:t xml:space="preserve">All the findings captured for the conducted requirements in table 7.4.1.1-1 and related subclauses below are considered to be applicable to the (sub)-range of the 7 – 24 GHz for which the conducted requirements will be found to be feasible during related WI. </w:t>
      </w:r>
    </w:p>
    <w:p w14:paraId="3F6D8EB7" w14:textId="1FE4878F" w:rsidR="00FA3AB0" w:rsidRDefault="00FA3AB0" w:rsidP="00FA3AB0">
      <w:r w:rsidRPr="00562446">
        <w:t>While radiated requirements are considered to be applicable to the whole 7 – 24 GHz range, their definitions, values and levels may differ across the 7 – 24 GHz range.</w:t>
      </w:r>
    </w:p>
    <w:p w14:paraId="788C9BCA" w14:textId="03F3C6AE" w:rsidR="00FD1124" w:rsidRDefault="00FD1124" w:rsidP="00FD1124">
      <w:pPr>
        <w:pStyle w:val="TH"/>
      </w:pPr>
      <w:r w:rsidRPr="00562446">
        <w:t>Table 7.4.1.1-1: Overview of conducted Tx requirements for NR BS in 7 – 24 GHz range</w:t>
      </w:r>
    </w:p>
    <w:p w14:paraId="7C3144AC" w14:textId="7D1FC0F5" w:rsidR="007F6881" w:rsidRPr="00562446" w:rsidRDefault="007F6881" w:rsidP="00B54142">
      <w:pPr>
        <w:pStyle w:val="TH"/>
        <w:keepNext w:val="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3"/>
        <w:gridCol w:w="1472"/>
        <w:gridCol w:w="4115"/>
        <w:gridCol w:w="2811"/>
      </w:tblGrid>
      <w:tr w:rsidR="007F6881" w:rsidRPr="00562446" w14:paraId="625C8C83" w14:textId="77777777" w:rsidTr="000B6F1C">
        <w:trPr>
          <w:trHeight w:val="64"/>
          <w:tblHeader/>
          <w:jc w:val="center"/>
        </w:trPr>
        <w:tc>
          <w:tcPr>
            <w:tcW w:w="0" w:type="auto"/>
            <w:gridSpan w:val="2"/>
            <w:shd w:val="clear" w:color="auto" w:fill="auto"/>
          </w:tcPr>
          <w:p w14:paraId="1F51C404" w14:textId="77777777" w:rsidR="00FD1124" w:rsidRDefault="00FD1124" w:rsidP="00AF51B3">
            <w:pPr>
              <w:pStyle w:val="TAH"/>
              <w:rPr>
                <w:lang w:eastAsia="ja-JP"/>
              </w:rPr>
            </w:pPr>
          </w:p>
          <w:p w14:paraId="09246F73" w14:textId="77777777" w:rsidR="007F6881" w:rsidRPr="00562446" w:rsidRDefault="007F6881" w:rsidP="00AF51B3">
            <w:pPr>
              <w:pStyle w:val="TAH"/>
              <w:rPr>
                <w:lang w:eastAsia="ja-JP"/>
              </w:rPr>
            </w:pPr>
            <w:r w:rsidRPr="00562446">
              <w:rPr>
                <w:lang w:eastAsia="ja-JP"/>
              </w:rPr>
              <w:t>Tx requirement</w:t>
            </w:r>
          </w:p>
        </w:tc>
        <w:tc>
          <w:tcPr>
            <w:tcW w:w="0" w:type="auto"/>
          </w:tcPr>
          <w:p w14:paraId="55D45715" w14:textId="77777777" w:rsidR="007F6881" w:rsidRPr="00562446" w:rsidRDefault="007F6881" w:rsidP="00AF51B3">
            <w:pPr>
              <w:pStyle w:val="TAH"/>
              <w:rPr>
                <w:lang w:eastAsia="ja-JP"/>
              </w:rPr>
            </w:pPr>
            <w:r w:rsidRPr="00562446">
              <w:rPr>
                <w:lang w:eastAsia="ja-JP"/>
              </w:rPr>
              <w:t>Conclusions from SI</w:t>
            </w:r>
          </w:p>
        </w:tc>
        <w:tc>
          <w:tcPr>
            <w:tcW w:w="0" w:type="auto"/>
          </w:tcPr>
          <w:p w14:paraId="4E1DA555" w14:textId="77777777" w:rsidR="007F6881" w:rsidRPr="00562446" w:rsidRDefault="007F6881" w:rsidP="00AF51B3">
            <w:pPr>
              <w:pStyle w:val="TAH"/>
              <w:rPr>
                <w:lang w:eastAsia="ja-JP"/>
              </w:rPr>
            </w:pPr>
            <w:r w:rsidRPr="00562446">
              <w:rPr>
                <w:lang w:eastAsia="ja-JP"/>
              </w:rPr>
              <w:t>Items to be completed in related WI</w:t>
            </w:r>
          </w:p>
        </w:tc>
      </w:tr>
      <w:tr w:rsidR="00A118BF" w:rsidRPr="00562446" w14:paraId="63AFFB88" w14:textId="77777777" w:rsidTr="000B6F1C">
        <w:trPr>
          <w:trHeight w:val="295"/>
          <w:tblHeader/>
          <w:jc w:val="center"/>
        </w:trPr>
        <w:tc>
          <w:tcPr>
            <w:tcW w:w="0" w:type="auto"/>
            <w:gridSpan w:val="2"/>
            <w:shd w:val="clear" w:color="auto" w:fill="auto"/>
          </w:tcPr>
          <w:p w14:paraId="1387673E" w14:textId="77777777" w:rsidR="00A118BF" w:rsidRPr="00562446" w:rsidRDefault="00A118BF" w:rsidP="00A118BF">
            <w:pPr>
              <w:pStyle w:val="TAC"/>
              <w:rPr>
                <w:lang w:eastAsia="ja-JP"/>
              </w:rPr>
            </w:pPr>
            <w:r w:rsidRPr="00562446">
              <w:t>Base station output power</w:t>
            </w:r>
          </w:p>
        </w:tc>
        <w:tc>
          <w:tcPr>
            <w:tcW w:w="0" w:type="auto"/>
          </w:tcPr>
          <w:p w14:paraId="75A329A9" w14:textId="77777777" w:rsidR="00A118BF" w:rsidRPr="00A91182"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A91182" w:rsidRDefault="00A118BF" w:rsidP="00A118BF">
            <w:pPr>
              <w:pStyle w:val="TAL"/>
              <w:rPr>
                <w:lang w:eastAsia="ja-JP"/>
              </w:rPr>
            </w:pPr>
          </w:p>
          <w:p w14:paraId="1226B2E1" w14:textId="2855D2F9" w:rsidR="00A118BF" w:rsidRPr="00A91182" w:rsidRDefault="00A118BF" w:rsidP="00A118BF">
            <w:pPr>
              <w:pStyle w:val="TAL"/>
              <w:rPr>
                <w:lang w:eastAsia="ja-JP"/>
              </w:rPr>
            </w:pPr>
            <w:r w:rsidRPr="00A91182">
              <w:rPr>
                <w:lang w:eastAsia="ja-JP"/>
              </w:rPr>
              <w:t>For x</w:t>
            </w:r>
            <w:r w:rsidRPr="00A118BF">
              <w:rPr>
                <w:vertAlign w:val="subscript"/>
                <w:lang w:eastAsia="ja-JP"/>
              </w:rPr>
              <w:t>FC</w:t>
            </w:r>
            <w:r w:rsidRPr="00A91182">
              <w:rPr>
                <w:lang w:eastAsia="ja-JP"/>
              </w:rPr>
              <w:t>-H system, if the system is based on an x</w:t>
            </w:r>
            <w:r w:rsidRPr="00A118BF">
              <w:rPr>
                <w:vertAlign w:val="subscript"/>
                <w:lang w:eastAsia="ja-JP"/>
              </w:rPr>
              <w:t>FC</w:t>
            </w:r>
            <w:r w:rsidRPr="00A91182">
              <w:rPr>
                <w:lang w:eastAsia="ja-JP"/>
              </w:rPr>
              <w:t>-C system then the requirements will be the same as x</w:t>
            </w:r>
            <w:r w:rsidRPr="00B8121F">
              <w:rPr>
                <w:vertAlign w:val="subscript"/>
                <w:lang w:eastAsia="ja-JP"/>
              </w:rPr>
              <w:t>FC</w:t>
            </w:r>
            <w:r w:rsidRPr="00A91182">
              <w:rPr>
                <w:lang w:eastAsia="ja-JP"/>
              </w:rPr>
              <w:t>-C.</w:t>
            </w:r>
          </w:p>
          <w:p w14:paraId="71A92BEA" w14:textId="77777777" w:rsidR="00A118BF" w:rsidRPr="00A91182" w:rsidRDefault="00A118BF" w:rsidP="00A118BF">
            <w:pPr>
              <w:pStyle w:val="TAL"/>
              <w:rPr>
                <w:lang w:eastAsia="ja-JP"/>
              </w:rPr>
            </w:pPr>
            <w:r w:rsidRPr="00A91182">
              <w:rPr>
                <w:lang w:eastAsia="ja-JP"/>
              </w:rPr>
              <w:t>If the x</w:t>
            </w:r>
            <w:r w:rsidRPr="00B8121F">
              <w:rPr>
                <w:vertAlign w:val="subscript"/>
                <w:lang w:eastAsia="ja-JP"/>
              </w:rPr>
              <w:t>FC</w:t>
            </w:r>
            <w:r w:rsidRPr="00A91182">
              <w:rPr>
                <w:lang w:eastAsia="ja-JP"/>
              </w:rPr>
              <w:t>-H system is derived from an x</w:t>
            </w:r>
            <w:r w:rsidRPr="00B8121F">
              <w:rPr>
                <w:vertAlign w:val="subscript"/>
                <w:lang w:eastAsia="ja-JP"/>
              </w:rPr>
              <w:t>FC</w:t>
            </w:r>
            <w:r w:rsidRPr="00A91182">
              <w:rPr>
                <w:lang w:eastAsia="ja-JP"/>
              </w:rPr>
              <w:t>-O system then the conducted accuracy will need to be investigated in a different manner.</w:t>
            </w:r>
          </w:p>
          <w:p w14:paraId="4C906D58" w14:textId="6054C1BD" w:rsidR="00A118BF" w:rsidRPr="00562446" w:rsidRDefault="00A118BF" w:rsidP="00A118BF">
            <w:pPr>
              <w:pStyle w:val="TAL"/>
              <w:rPr>
                <w:lang w:eastAsia="ja-JP"/>
              </w:rPr>
            </w:pPr>
            <w:r w:rsidRPr="00A91182">
              <w:rPr>
                <w:lang w:eastAsia="ja-JP"/>
              </w:rPr>
              <w:t xml:space="preserve">Some indicative PA output power levels </w:t>
            </w:r>
            <w:r>
              <w:rPr>
                <w:lang w:eastAsia="ja-JP"/>
              </w:rPr>
              <w:t>were</w:t>
            </w:r>
            <w:r w:rsidRPr="00A91182">
              <w:rPr>
                <w:lang w:eastAsia="ja-JP"/>
              </w:rPr>
              <w:t xml:space="preserve"> discussed but BS output power depending on the intended deployment scenario </w:t>
            </w:r>
            <w:r>
              <w:rPr>
                <w:lang w:eastAsia="ja-JP"/>
              </w:rPr>
              <w:t xml:space="preserve">was </w:t>
            </w:r>
            <w:r w:rsidRPr="00A91182">
              <w:rPr>
                <w:lang w:eastAsia="ja-JP"/>
              </w:rPr>
              <w:t xml:space="preserve">not investigated as no specific frequency band </w:t>
            </w:r>
            <w:r>
              <w:rPr>
                <w:lang w:eastAsia="ja-JP"/>
              </w:rPr>
              <w:t>was specified</w:t>
            </w:r>
            <w:r w:rsidRPr="00A91182">
              <w:rPr>
                <w:lang w:eastAsia="ja-JP"/>
              </w:rPr>
              <w:t>.</w:t>
            </w:r>
          </w:p>
        </w:tc>
        <w:tc>
          <w:tcPr>
            <w:tcW w:w="0" w:type="auto"/>
          </w:tcPr>
          <w:p w14:paraId="54A02501" w14:textId="77777777" w:rsidR="00A118BF" w:rsidRDefault="00A118BF" w:rsidP="00A118BF">
            <w:pPr>
              <w:pStyle w:val="TAL"/>
              <w:rPr>
                <w:rFonts w:eastAsia="SimSun"/>
              </w:rPr>
            </w:pPr>
            <w:r>
              <w:rPr>
                <w:rFonts w:eastAsia="SimSun"/>
              </w:rPr>
              <w:t>Decide which requirement sets (</w:t>
            </w:r>
            <w:r w:rsidRPr="00A91182">
              <w:rPr>
                <w:lang w:eastAsia="ja-JP"/>
              </w:rPr>
              <w:t>x</w:t>
            </w:r>
            <w:r w:rsidRPr="00B8121F">
              <w:rPr>
                <w:vertAlign w:val="subscript"/>
                <w:lang w:eastAsia="ja-JP"/>
              </w:rPr>
              <w:t>FC</w:t>
            </w:r>
            <w:r w:rsidRPr="00A91182">
              <w:rPr>
                <w:lang w:eastAsia="ja-JP"/>
              </w:rPr>
              <w:t>-C</w:t>
            </w:r>
            <w:r>
              <w:rPr>
                <w:rFonts w:eastAsia="SimSun"/>
              </w:rPr>
              <w:t>, x</w:t>
            </w:r>
            <w:r w:rsidRPr="00B8121F">
              <w:rPr>
                <w:vertAlign w:val="subscript"/>
                <w:lang w:eastAsia="ja-JP"/>
              </w:rPr>
              <w:t>FC</w:t>
            </w:r>
            <w:r>
              <w:rPr>
                <w:rFonts w:eastAsia="SimSun"/>
              </w:rPr>
              <w:t>-H) are to be introduced.</w:t>
            </w:r>
          </w:p>
          <w:p w14:paraId="1EB86AFD" w14:textId="489CF1CC" w:rsidR="00A118BF" w:rsidRPr="00A91182" w:rsidRDefault="00A118BF" w:rsidP="00A118BF">
            <w:pPr>
              <w:pStyle w:val="TAL"/>
              <w:rPr>
                <w:rFonts w:eastAsia="SimSun"/>
              </w:rPr>
            </w:pPr>
            <w:r>
              <w:rPr>
                <w:rFonts w:eastAsia="SimSun"/>
              </w:rPr>
              <w:t>If agreed to be introduced, f</w:t>
            </w:r>
            <w:r w:rsidRPr="00A91182">
              <w:rPr>
                <w:rFonts w:eastAsia="SimSun"/>
              </w:rPr>
              <w:t xml:space="preserve">or </w:t>
            </w:r>
            <w:r w:rsidRPr="00A91182">
              <w:rPr>
                <w:lang w:eastAsia="ja-JP"/>
              </w:rPr>
              <w:t>x</w:t>
            </w:r>
            <w:r w:rsidRPr="00B8121F">
              <w:rPr>
                <w:vertAlign w:val="subscript"/>
                <w:lang w:eastAsia="ja-JP"/>
              </w:rPr>
              <w:t>FC</w:t>
            </w:r>
            <w:r w:rsidRPr="00A91182">
              <w:rPr>
                <w:lang w:eastAsia="ja-JP"/>
              </w:rPr>
              <w:t>-C</w:t>
            </w:r>
            <w:r w:rsidRPr="00A91182">
              <w:rPr>
                <w:rFonts w:eastAsia="SimSun"/>
              </w:rPr>
              <w:t xml:space="preserve"> systems in the </w:t>
            </w:r>
            <w:r w:rsidRPr="00A91182">
              <w:t xml:space="preserve">7 – 24 </w:t>
            </w:r>
            <w:r w:rsidRPr="00A91182">
              <w:rPr>
                <w:rFonts w:eastAsia="SimSun"/>
              </w:rPr>
              <w:t>GHz range, the accuracy should be examined once the operating frequency bands are known.</w:t>
            </w:r>
          </w:p>
          <w:p w14:paraId="5BBFAF2B" w14:textId="6E18BF97" w:rsidR="00A118BF" w:rsidRPr="00A118BF" w:rsidRDefault="00A118BF" w:rsidP="00A118BF">
            <w:pPr>
              <w:pStyle w:val="TAL"/>
              <w:rPr>
                <w:lang w:eastAsia="ja-JP"/>
              </w:rPr>
            </w:pPr>
            <w:r>
              <w:rPr>
                <w:rFonts w:eastAsia="SimSun"/>
              </w:rPr>
              <w:t>Decide i</w:t>
            </w:r>
            <w:r w:rsidRPr="00A91182">
              <w:rPr>
                <w:rFonts w:eastAsia="SimSun"/>
              </w:rPr>
              <w:t>f x</w:t>
            </w:r>
            <w:r w:rsidRPr="00B8121F">
              <w:rPr>
                <w:vertAlign w:val="subscript"/>
                <w:lang w:eastAsia="ja-JP"/>
              </w:rPr>
              <w:t>FC</w:t>
            </w:r>
            <w:r w:rsidRPr="00A91182">
              <w:rPr>
                <w:rFonts w:eastAsia="SimSun"/>
              </w:rPr>
              <w:t xml:space="preserve">-H requirements are to be based on </w:t>
            </w:r>
            <w:r w:rsidRPr="00A91182">
              <w:rPr>
                <w:lang w:eastAsia="ja-JP"/>
              </w:rPr>
              <w:t>x</w:t>
            </w:r>
            <w:r w:rsidRPr="00B8121F">
              <w:rPr>
                <w:vertAlign w:val="subscript"/>
                <w:lang w:eastAsia="ja-JP"/>
              </w:rPr>
              <w:t>FC</w:t>
            </w:r>
            <w:r w:rsidRPr="00A91182">
              <w:rPr>
                <w:lang w:eastAsia="ja-JP"/>
              </w:rPr>
              <w:t>-C</w:t>
            </w:r>
            <w:r w:rsidRPr="00A91182">
              <w:rPr>
                <w:rFonts w:eastAsia="SimSun"/>
              </w:rPr>
              <w:t>x-C or x</w:t>
            </w:r>
            <w:r w:rsidRPr="00B8121F">
              <w:rPr>
                <w:vertAlign w:val="subscript"/>
                <w:lang w:eastAsia="ja-JP"/>
              </w:rPr>
              <w:t>FC</w:t>
            </w:r>
            <w:r w:rsidRPr="00A91182">
              <w:rPr>
                <w:rFonts w:eastAsia="SimSun"/>
              </w:rPr>
              <w:t>-O (possibly depending on operating band)</w:t>
            </w:r>
            <w:r>
              <w:rPr>
                <w:rFonts w:eastAsia="SimSun"/>
              </w:rPr>
              <w:t>.</w:t>
            </w:r>
          </w:p>
        </w:tc>
      </w:tr>
      <w:tr w:rsidR="004C621A" w:rsidRPr="00562446" w14:paraId="220361D7" w14:textId="77777777" w:rsidTr="000B6F1C">
        <w:trPr>
          <w:trHeight w:val="210"/>
          <w:tblHeader/>
          <w:jc w:val="center"/>
        </w:trPr>
        <w:tc>
          <w:tcPr>
            <w:tcW w:w="0" w:type="auto"/>
            <w:vMerge w:val="restart"/>
            <w:shd w:val="clear" w:color="auto" w:fill="auto"/>
          </w:tcPr>
          <w:p w14:paraId="7151745C" w14:textId="77777777" w:rsidR="004C621A" w:rsidRPr="00562446" w:rsidRDefault="004C621A" w:rsidP="004C621A">
            <w:pPr>
              <w:pStyle w:val="TAC"/>
              <w:rPr>
                <w:lang w:eastAsia="ja-JP"/>
              </w:rPr>
            </w:pPr>
            <w:r w:rsidRPr="00562446">
              <w:t>Output power dynamics</w:t>
            </w:r>
          </w:p>
        </w:tc>
        <w:tc>
          <w:tcPr>
            <w:tcW w:w="0" w:type="auto"/>
            <w:shd w:val="clear" w:color="auto" w:fill="auto"/>
          </w:tcPr>
          <w:p w14:paraId="5CE9D319" w14:textId="77777777" w:rsidR="004C621A" w:rsidRPr="00562446" w:rsidRDefault="004C621A" w:rsidP="004C621A">
            <w:pPr>
              <w:pStyle w:val="TAC"/>
              <w:rPr>
                <w:lang w:eastAsia="ja-JP"/>
              </w:rPr>
            </w:pPr>
            <w:r w:rsidRPr="00562446">
              <w:t>RE power control dynamic range</w:t>
            </w:r>
          </w:p>
        </w:tc>
        <w:tc>
          <w:tcPr>
            <w:tcW w:w="0" w:type="auto"/>
            <w:shd w:val="clear" w:color="auto" w:fill="auto"/>
          </w:tcPr>
          <w:p w14:paraId="26A96915" w14:textId="6D5F275C" w:rsidR="004C621A" w:rsidRPr="00562446" w:rsidRDefault="004C621A" w:rsidP="00E368F2">
            <w:pPr>
              <w:pStyle w:val="TAL"/>
              <w:rPr>
                <w:lang w:eastAsia="ja-JP"/>
              </w:rPr>
            </w:pPr>
            <w:r w:rsidRPr="00562446">
              <w:rPr>
                <w:lang w:eastAsia="ja-JP"/>
              </w:rPr>
              <w:t xml:space="preserve">If unwanted emission </w:t>
            </w:r>
            <w:r w:rsidRPr="00562446">
              <w:rPr>
                <w:color w:val="000000" w:themeColor="text1"/>
                <w:szCs w:val="18"/>
              </w:rPr>
              <w:t>limits</w:t>
            </w:r>
            <w:r w:rsidRPr="00562446">
              <w:rPr>
                <w:lang w:eastAsia="ja-JP"/>
              </w:rPr>
              <w:t xml:space="preserve"> are not increased compared to FR1 limits, then the RE power control dynamic range requirements </w:t>
            </w:r>
            <w:r w:rsidRPr="00562446">
              <w:rPr>
                <w:color w:val="000000" w:themeColor="text1"/>
                <w:szCs w:val="18"/>
              </w:rPr>
              <w:t>for QPSK and 16</w:t>
            </w:r>
            <w:r w:rsidRPr="00562446" w:rsidDel="0026422F">
              <w:rPr>
                <w:color w:val="000000" w:themeColor="text1"/>
                <w:szCs w:val="18"/>
              </w:rPr>
              <w:t xml:space="preserve"> </w:t>
            </w:r>
            <w:r w:rsidRPr="00562446">
              <w:rPr>
                <w:color w:val="000000" w:themeColor="text1"/>
                <w:szCs w:val="18"/>
              </w:rPr>
              <w:t>QAM</w:t>
            </w:r>
            <w:r w:rsidRPr="00562446">
              <w:rPr>
                <w:lang w:eastAsia="ja-JP"/>
              </w:rPr>
              <w:t xml:space="preserve"> can be reused for the applicable </w:t>
            </w:r>
            <w:r w:rsidR="000961EA">
              <w:rPr>
                <w:lang w:eastAsia="ja-JP"/>
              </w:rPr>
              <w:t>7 – 24</w:t>
            </w:r>
            <w:r w:rsidRPr="00562446">
              <w:rPr>
                <w:lang w:eastAsia="ja-JP"/>
              </w:rPr>
              <w:t xml:space="preserve"> GHz (sub)-range. </w:t>
            </w:r>
          </w:p>
          <w:p w14:paraId="115452A8" w14:textId="4C311ACD" w:rsidR="004C621A" w:rsidRPr="00562446" w:rsidRDefault="004C621A">
            <w:pPr>
              <w:pStyle w:val="TAL"/>
              <w:rPr>
                <w:lang w:eastAsia="ja-JP"/>
              </w:rPr>
            </w:pPr>
            <w:r w:rsidRPr="00562446">
              <w:rPr>
                <w:lang w:eastAsia="ja-JP"/>
              </w:rPr>
              <w:t>No requirement for 64QAM.</w:t>
            </w:r>
          </w:p>
        </w:tc>
        <w:tc>
          <w:tcPr>
            <w:tcW w:w="0" w:type="auto"/>
          </w:tcPr>
          <w:p w14:paraId="12DE11F4" w14:textId="7675F585" w:rsidR="004C621A" w:rsidRPr="00562446" w:rsidRDefault="00A118BF" w:rsidP="004C621A">
            <w:pPr>
              <w:pStyle w:val="TAL"/>
            </w:pPr>
            <w:r>
              <w:rPr>
                <w:lang w:eastAsia="ja-JP"/>
              </w:rPr>
              <w:t>For</w:t>
            </w:r>
            <w:r w:rsidRPr="00562446">
              <w:t xml:space="preserve"> sub-range</w:t>
            </w:r>
            <w:r>
              <w:t>(s) applicable to conducted requirements</w:t>
            </w:r>
            <w:r w:rsidRPr="00562446">
              <w:t xml:space="preserve">, </w:t>
            </w:r>
            <w:r>
              <w:rPr>
                <w:lang w:eastAsia="ja-JP"/>
              </w:rPr>
              <w:t>i</w:t>
            </w:r>
            <w:r w:rsidR="004C621A" w:rsidRPr="00562446">
              <w:rPr>
                <w:lang w:eastAsia="ja-JP"/>
              </w:rPr>
              <w:t xml:space="preserve">f unwanted emission </w:t>
            </w:r>
            <w:r w:rsidR="004C621A" w:rsidRPr="00562446">
              <w:rPr>
                <w:color w:val="000000" w:themeColor="text1"/>
                <w:szCs w:val="18"/>
              </w:rPr>
              <w:t>limits</w:t>
            </w:r>
            <w:r w:rsidR="004C621A" w:rsidRPr="00562446">
              <w:rPr>
                <w:lang w:eastAsia="ja-JP"/>
              </w:rPr>
              <w:t xml:space="preserve"> are increased compared to FR1 limits, then the </w:t>
            </w:r>
            <w:r w:rsidR="004C621A" w:rsidRPr="00562446">
              <w:t xml:space="preserve">RE power control dynamic range may require to be revisited. </w:t>
            </w:r>
          </w:p>
          <w:p w14:paraId="6AF3B213" w14:textId="6C636B32" w:rsidR="004C621A" w:rsidRPr="00562446" w:rsidRDefault="004C621A" w:rsidP="004C621A">
            <w:pPr>
              <w:pStyle w:val="TAL"/>
              <w:rPr>
                <w:lang w:eastAsia="ja-JP"/>
              </w:rPr>
            </w:pPr>
            <w:r w:rsidRPr="00562446">
              <w:t>Decide if requirement for 256QAM is needed.</w:t>
            </w:r>
          </w:p>
        </w:tc>
      </w:tr>
      <w:tr w:rsidR="004C621A" w:rsidRPr="00562446" w14:paraId="380FC9B1" w14:textId="77777777" w:rsidTr="000B6F1C">
        <w:trPr>
          <w:trHeight w:val="210"/>
          <w:tblHeader/>
          <w:jc w:val="center"/>
        </w:trPr>
        <w:tc>
          <w:tcPr>
            <w:tcW w:w="0" w:type="auto"/>
            <w:vMerge/>
            <w:shd w:val="clear" w:color="auto" w:fill="auto"/>
          </w:tcPr>
          <w:p w14:paraId="76CD2DF9" w14:textId="77777777" w:rsidR="004C621A" w:rsidRPr="00562446" w:rsidRDefault="004C621A" w:rsidP="004C621A">
            <w:pPr>
              <w:pStyle w:val="TAC"/>
            </w:pPr>
          </w:p>
        </w:tc>
        <w:tc>
          <w:tcPr>
            <w:tcW w:w="0" w:type="auto"/>
            <w:shd w:val="clear" w:color="auto" w:fill="auto"/>
          </w:tcPr>
          <w:p w14:paraId="3869A47D"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47D83324" w14:textId="2658EE52" w:rsidR="004C621A" w:rsidRPr="00562446" w:rsidRDefault="004C621A" w:rsidP="004C621A">
            <w:pPr>
              <w:pStyle w:val="TAL"/>
              <w:rPr>
                <w:lang w:eastAsia="ja-JP"/>
              </w:rPr>
            </w:pPr>
            <w:r w:rsidRPr="00562446">
              <w:rPr>
                <w:lang w:eastAsia="ja-JP"/>
              </w:rPr>
              <w:t xml:space="preserve">Same requirement derivation methodology as </w:t>
            </w:r>
            <w:r w:rsidR="00A118BF">
              <w:rPr>
                <w:lang w:eastAsia="ja-JP"/>
              </w:rPr>
              <w:t xml:space="preserve">for </w:t>
            </w:r>
            <w:r w:rsidRPr="00562446">
              <w:rPr>
                <w:lang w:eastAsia="ja-JP"/>
              </w:rPr>
              <w:t xml:space="preserve">FR1, based on the set of supported channel bandwidths and SCS. </w:t>
            </w:r>
          </w:p>
        </w:tc>
        <w:tc>
          <w:tcPr>
            <w:tcW w:w="0" w:type="auto"/>
          </w:tcPr>
          <w:p w14:paraId="4C2EBCDA" w14:textId="59F6D798" w:rsidR="004C621A" w:rsidRPr="00562446" w:rsidRDefault="00A118BF" w:rsidP="004C621A">
            <w:pPr>
              <w:pStyle w:val="TAL"/>
              <w:rPr>
                <w:lang w:eastAsia="ja-JP"/>
              </w:rPr>
            </w:pPr>
            <w:r>
              <w:rPr>
                <w:lang w:eastAsia="ja-JP"/>
              </w:rPr>
              <w:t xml:space="preserve">Derive the requirement for </w:t>
            </w:r>
            <w:r w:rsidRPr="00562446">
              <w:t>sub-range</w:t>
            </w:r>
            <w:r>
              <w:t>(s) applicable to conducted requirements.</w:t>
            </w:r>
          </w:p>
        </w:tc>
      </w:tr>
      <w:tr w:rsidR="00A118BF" w:rsidRPr="00562446" w14:paraId="07813940" w14:textId="77777777" w:rsidTr="000B6F1C">
        <w:trPr>
          <w:trHeight w:val="210"/>
          <w:tblHeader/>
          <w:jc w:val="center"/>
        </w:trPr>
        <w:tc>
          <w:tcPr>
            <w:tcW w:w="0" w:type="auto"/>
            <w:vMerge w:val="restart"/>
            <w:shd w:val="clear" w:color="auto" w:fill="auto"/>
          </w:tcPr>
          <w:p w14:paraId="50B9649D" w14:textId="77777777" w:rsidR="00A118BF" w:rsidRPr="00562446" w:rsidRDefault="00A118BF" w:rsidP="00A118BF">
            <w:pPr>
              <w:pStyle w:val="TAC"/>
              <w:rPr>
                <w:lang w:eastAsia="ja-JP"/>
              </w:rPr>
            </w:pPr>
            <w:r w:rsidRPr="00562446">
              <w:t>Transmit ON/OFF power</w:t>
            </w:r>
          </w:p>
        </w:tc>
        <w:tc>
          <w:tcPr>
            <w:tcW w:w="0" w:type="auto"/>
            <w:shd w:val="clear" w:color="auto" w:fill="auto"/>
          </w:tcPr>
          <w:p w14:paraId="7355C8A7" w14:textId="77777777" w:rsidR="00A118BF" w:rsidRPr="00562446" w:rsidRDefault="00A118BF" w:rsidP="00A118BF">
            <w:pPr>
              <w:pStyle w:val="TAC"/>
              <w:rPr>
                <w:lang w:eastAsia="ja-JP"/>
              </w:rPr>
            </w:pPr>
            <w:r w:rsidRPr="00562446">
              <w:t>Transmitter OFF power</w:t>
            </w:r>
          </w:p>
        </w:tc>
        <w:tc>
          <w:tcPr>
            <w:tcW w:w="0" w:type="auto"/>
            <w:vMerge w:val="restart"/>
            <w:shd w:val="clear" w:color="auto" w:fill="auto"/>
            <w:vAlign w:val="center"/>
          </w:tcPr>
          <w:p w14:paraId="70D78637" w14:textId="77777777" w:rsidR="00A118BF" w:rsidRDefault="00A118BF" w:rsidP="00A118BF">
            <w:pPr>
              <w:pStyle w:val="TAL"/>
              <w:rPr>
                <w:lang w:eastAsia="ja-JP"/>
              </w:rPr>
            </w:pPr>
            <w:r>
              <w:rPr>
                <w:lang w:eastAsia="ja-JP"/>
              </w:rPr>
              <w:t>There may be conducted requirement defined for applicable</w:t>
            </w:r>
            <w:r w:rsidRPr="00562446">
              <w:t xml:space="preserve"> sub-range</w:t>
            </w:r>
            <w:r>
              <w:t>(s).</w:t>
            </w:r>
          </w:p>
          <w:p w14:paraId="3CFFA4E8" w14:textId="7C4FB61E" w:rsidR="00A118BF" w:rsidRPr="00562446" w:rsidRDefault="00A118BF" w:rsidP="00A118BF">
            <w:pPr>
              <w:pStyle w:val="TAL"/>
              <w:rPr>
                <w:lang w:eastAsia="ja-JP"/>
              </w:rPr>
            </w:pPr>
            <w:r>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562446" w:rsidRDefault="00A118BF" w:rsidP="00A118BF">
            <w:pPr>
              <w:pStyle w:val="TAL"/>
              <w:rPr>
                <w:lang w:eastAsia="ja-JP"/>
              </w:rPr>
            </w:pPr>
            <w:r>
              <w:rPr>
                <w:lang w:eastAsia="ja-JP"/>
              </w:rPr>
              <w:t>Potential conducted co-location OFF levels to be decided based on co-location scenarios and isolation</w:t>
            </w:r>
            <w:r w:rsidR="00E368F2">
              <w:rPr>
                <w:lang w:eastAsia="ja-JP"/>
              </w:rPr>
              <w:t>.</w:t>
            </w:r>
          </w:p>
        </w:tc>
      </w:tr>
      <w:tr w:rsidR="00A118BF" w:rsidRPr="00562446" w14:paraId="5F65003C" w14:textId="77777777" w:rsidTr="000B6F1C">
        <w:trPr>
          <w:trHeight w:val="210"/>
          <w:tblHeader/>
          <w:jc w:val="center"/>
        </w:trPr>
        <w:tc>
          <w:tcPr>
            <w:tcW w:w="0" w:type="auto"/>
            <w:vMerge/>
            <w:shd w:val="clear" w:color="auto" w:fill="auto"/>
          </w:tcPr>
          <w:p w14:paraId="037E06C6" w14:textId="77777777" w:rsidR="00A118BF" w:rsidRPr="00562446" w:rsidRDefault="00A118BF" w:rsidP="00A118BF">
            <w:pPr>
              <w:pStyle w:val="TAC"/>
            </w:pPr>
          </w:p>
        </w:tc>
        <w:tc>
          <w:tcPr>
            <w:tcW w:w="0" w:type="auto"/>
            <w:shd w:val="clear" w:color="auto" w:fill="auto"/>
          </w:tcPr>
          <w:p w14:paraId="14D68817" w14:textId="77777777" w:rsidR="00A118BF" w:rsidRPr="00562446" w:rsidRDefault="00A118BF" w:rsidP="00A118BF">
            <w:pPr>
              <w:pStyle w:val="TAC"/>
              <w:rPr>
                <w:lang w:eastAsia="ja-JP"/>
              </w:rPr>
            </w:pPr>
            <w:r w:rsidRPr="00562446">
              <w:t>Transmitter transient period</w:t>
            </w:r>
          </w:p>
        </w:tc>
        <w:tc>
          <w:tcPr>
            <w:tcW w:w="0" w:type="auto"/>
            <w:vMerge/>
            <w:shd w:val="clear" w:color="auto" w:fill="auto"/>
            <w:vAlign w:val="center"/>
          </w:tcPr>
          <w:p w14:paraId="052F89A4" w14:textId="77777777" w:rsidR="00A118BF" w:rsidRPr="00562446" w:rsidRDefault="00A118BF" w:rsidP="00A118BF">
            <w:pPr>
              <w:pStyle w:val="TAL"/>
              <w:rPr>
                <w:lang w:eastAsia="ja-JP"/>
              </w:rPr>
            </w:pPr>
          </w:p>
        </w:tc>
        <w:tc>
          <w:tcPr>
            <w:tcW w:w="0" w:type="auto"/>
          </w:tcPr>
          <w:p w14:paraId="70CD005C" w14:textId="77777777" w:rsidR="00A118BF" w:rsidRDefault="00A118BF" w:rsidP="00A118BF">
            <w:pPr>
              <w:pStyle w:val="TAL"/>
              <w:rPr>
                <w:lang w:eastAsia="ja-JP"/>
              </w:rPr>
            </w:pPr>
            <w:r>
              <w:rPr>
                <w:lang w:eastAsia="ja-JP"/>
              </w:rPr>
              <w:t xml:space="preserve">Transient period dependent on system scenarios in WI. </w:t>
            </w:r>
          </w:p>
          <w:p w14:paraId="0BBFFD4C" w14:textId="77777777" w:rsidR="00A118BF" w:rsidRPr="00562446" w:rsidRDefault="00A118BF" w:rsidP="00A118BF">
            <w:pPr>
              <w:pStyle w:val="TAL"/>
              <w:rPr>
                <w:lang w:eastAsia="ja-JP"/>
              </w:rPr>
            </w:pPr>
          </w:p>
        </w:tc>
      </w:tr>
      <w:tr w:rsidR="00735125" w:rsidRPr="00562446" w14:paraId="0FADB730" w14:textId="77777777" w:rsidTr="000B6F1C">
        <w:trPr>
          <w:trHeight w:val="295"/>
          <w:tblHeader/>
          <w:jc w:val="center"/>
        </w:trPr>
        <w:tc>
          <w:tcPr>
            <w:tcW w:w="0" w:type="auto"/>
            <w:vMerge w:val="restart"/>
            <w:shd w:val="clear" w:color="auto" w:fill="auto"/>
          </w:tcPr>
          <w:p w14:paraId="40C6DD68" w14:textId="77777777" w:rsidR="00735125" w:rsidRPr="00562446" w:rsidRDefault="00735125" w:rsidP="00735125">
            <w:pPr>
              <w:pStyle w:val="TAC"/>
              <w:rPr>
                <w:lang w:eastAsia="ja-JP"/>
              </w:rPr>
            </w:pPr>
            <w:r w:rsidRPr="00562446">
              <w:t>Transmitted signal quality</w:t>
            </w:r>
          </w:p>
        </w:tc>
        <w:tc>
          <w:tcPr>
            <w:tcW w:w="0" w:type="auto"/>
            <w:shd w:val="clear" w:color="auto" w:fill="auto"/>
          </w:tcPr>
          <w:p w14:paraId="2828AFEE" w14:textId="77777777" w:rsidR="00735125" w:rsidRPr="00562446" w:rsidRDefault="00735125" w:rsidP="00735125">
            <w:pPr>
              <w:pStyle w:val="TAC"/>
              <w:rPr>
                <w:lang w:eastAsia="ja-JP"/>
              </w:rPr>
            </w:pPr>
            <w:r w:rsidRPr="00562446">
              <w:t>Frequency error</w:t>
            </w:r>
          </w:p>
        </w:tc>
        <w:tc>
          <w:tcPr>
            <w:tcW w:w="0" w:type="auto"/>
            <w:shd w:val="clear" w:color="auto" w:fill="auto"/>
            <w:vAlign w:val="center"/>
          </w:tcPr>
          <w:p w14:paraId="3BF20C70" w14:textId="6059E00B" w:rsidR="00735125" w:rsidRPr="00562446" w:rsidRDefault="00735125" w:rsidP="00735125">
            <w:pPr>
              <w:pStyle w:val="TAL"/>
              <w:rPr>
                <w:lang w:eastAsia="ja-JP"/>
              </w:rPr>
            </w:pPr>
            <w:r w:rsidRPr="009C7CB1">
              <w:rPr>
                <w:lang w:eastAsia="ja-JP"/>
              </w:rPr>
              <w:t>Requirements can be reused from FR1.</w:t>
            </w:r>
          </w:p>
        </w:tc>
        <w:tc>
          <w:tcPr>
            <w:tcW w:w="0" w:type="auto"/>
          </w:tcPr>
          <w:p w14:paraId="4FD3E965" w14:textId="77777777" w:rsidR="00735125" w:rsidRPr="00562446" w:rsidRDefault="00735125" w:rsidP="00735125">
            <w:pPr>
              <w:pStyle w:val="TAL"/>
              <w:rPr>
                <w:lang w:eastAsia="ja-JP"/>
              </w:rPr>
            </w:pPr>
          </w:p>
        </w:tc>
      </w:tr>
      <w:tr w:rsidR="00735125" w:rsidRPr="00562446" w14:paraId="719EC7BD" w14:textId="77777777" w:rsidTr="000B6F1C">
        <w:trPr>
          <w:trHeight w:val="295"/>
          <w:tblHeader/>
          <w:jc w:val="center"/>
        </w:trPr>
        <w:tc>
          <w:tcPr>
            <w:tcW w:w="0" w:type="auto"/>
            <w:vMerge/>
            <w:shd w:val="clear" w:color="auto" w:fill="auto"/>
          </w:tcPr>
          <w:p w14:paraId="16596AB5" w14:textId="77777777" w:rsidR="00735125" w:rsidRPr="00562446" w:rsidRDefault="00735125" w:rsidP="00735125">
            <w:pPr>
              <w:pStyle w:val="TAC"/>
              <w:rPr>
                <w:lang w:eastAsia="ja-JP"/>
              </w:rPr>
            </w:pPr>
          </w:p>
        </w:tc>
        <w:tc>
          <w:tcPr>
            <w:tcW w:w="0" w:type="auto"/>
            <w:shd w:val="clear" w:color="auto" w:fill="auto"/>
          </w:tcPr>
          <w:p w14:paraId="7F5F530E" w14:textId="77777777" w:rsidR="00735125" w:rsidRPr="00562446" w:rsidRDefault="00735125" w:rsidP="00735125">
            <w:pPr>
              <w:pStyle w:val="TAC"/>
              <w:rPr>
                <w:lang w:eastAsia="ja-JP"/>
              </w:rPr>
            </w:pPr>
            <w:r w:rsidRPr="00562446">
              <w:t>Modulation quality</w:t>
            </w:r>
          </w:p>
        </w:tc>
        <w:tc>
          <w:tcPr>
            <w:tcW w:w="0" w:type="auto"/>
            <w:shd w:val="clear" w:color="auto" w:fill="auto"/>
            <w:vAlign w:val="center"/>
          </w:tcPr>
          <w:p w14:paraId="07022DDC" w14:textId="72F4E826" w:rsidR="00735125" w:rsidRPr="00562446" w:rsidRDefault="00735125" w:rsidP="00735125">
            <w:pPr>
              <w:pStyle w:val="TAL"/>
              <w:rPr>
                <w:lang w:eastAsia="ja-JP"/>
              </w:rPr>
            </w:pPr>
            <w:r w:rsidRPr="009C7CB1">
              <w:rPr>
                <w:lang w:eastAsia="ja-JP"/>
              </w:rPr>
              <w:t>QPSK, 16QAM</w:t>
            </w:r>
            <w:r>
              <w:rPr>
                <w:lang w:eastAsia="ja-JP"/>
              </w:rPr>
              <w:t xml:space="preserve"> and</w:t>
            </w:r>
            <w:r w:rsidRPr="009C7CB1">
              <w:rPr>
                <w:lang w:eastAsia="ja-JP"/>
              </w:rPr>
              <w:t xml:space="preserve"> 64QAM </w:t>
            </w:r>
            <w:r>
              <w:rPr>
                <w:lang w:eastAsia="ja-JP"/>
              </w:rPr>
              <w:t xml:space="preserve">core </w:t>
            </w:r>
            <w:r w:rsidRPr="009C7CB1">
              <w:rPr>
                <w:lang w:eastAsia="ja-JP"/>
              </w:rPr>
              <w:t>requirements can be reused from FR1</w:t>
            </w:r>
            <w:r>
              <w:rPr>
                <w:lang w:eastAsia="ja-JP"/>
              </w:rPr>
              <w:t xml:space="preserve">. </w:t>
            </w:r>
          </w:p>
        </w:tc>
        <w:tc>
          <w:tcPr>
            <w:tcW w:w="0" w:type="auto"/>
          </w:tcPr>
          <w:p w14:paraId="387AF80F" w14:textId="77777777" w:rsidR="00735125" w:rsidRDefault="00735125" w:rsidP="00735125">
            <w:pPr>
              <w:pStyle w:val="TAL"/>
              <w:rPr>
                <w:lang w:eastAsia="ja-JP"/>
              </w:rPr>
            </w:pPr>
            <w:r>
              <w:rPr>
                <w:lang w:eastAsia="ja-JP"/>
              </w:rPr>
              <w:t>Define EVM window length and equalizer requirements.</w:t>
            </w:r>
          </w:p>
          <w:p w14:paraId="79A60871" w14:textId="57507128" w:rsidR="00735125" w:rsidRPr="00562446" w:rsidRDefault="00735125" w:rsidP="00735125">
            <w:pPr>
              <w:pStyle w:val="TAL"/>
              <w:rPr>
                <w:lang w:eastAsia="ja-JP"/>
              </w:rPr>
            </w:pPr>
            <w:r>
              <w:rPr>
                <w:lang w:eastAsia="ja-JP"/>
              </w:rPr>
              <w:t xml:space="preserve">Define 256QAM requirements. </w:t>
            </w:r>
          </w:p>
        </w:tc>
      </w:tr>
      <w:tr w:rsidR="00735125" w:rsidRPr="00562446" w14:paraId="698D98CA" w14:textId="77777777" w:rsidTr="000B6F1C">
        <w:trPr>
          <w:trHeight w:val="433"/>
          <w:tblHeader/>
          <w:jc w:val="center"/>
        </w:trPr>
        <w:tc>
          <w:tcPr>
            <w:tcW w:w="0" w:type="auto"/>
            <w:vMerge/>
            <w:shd w:val="clear" w:color="auto" w:fill="auto"/>
          </w:tcPr>
          <w:p w14:paraId="7361A50E" w14:textId="77777777" w:rsidR="00735125" w:rsidRPr="00562446" w:rsidRDefault="00735125" w:rsidP="00735125">
            <w:pPr>
              <w:pStyle w:val="TAC"/>
              <w:rPr>
                <w:lang w:eastAsia="ja-JP"/>
              </w:rPr>
            </w:pPr>
          </w:p>
        </w:tc>
        <w:tc>
          <w:tcPr>
            <w:tcW w:w="0" w:type="auto"/>
            <w:shd w:val="clear" w:color="auto" w:fill="auto"/>
          </w:tcPr>
          <w:p w14:paraId="0405EC9F"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72533DD7" w14:textId="4411F242" w:rsidR="00735125" w:rsidRPr="00562446" w:rsidRDefault="00735125" w:rsidP="00735125">
            <w:pPr>
              <w:pStyle w:val="TAL"/>
              <w:rPr>
                <w:lang w:eastAsia="ja-JP"/>
              </w:rPr>
            </w:pPr>
            <w:r w:rsidRPr="009C7CB1">
              <w:rPr>
                <w:lang w:eastAsia="ja-JP"/>
              </w:rPr>
              <w:t>Requirements for the MIMO transmission and for the inter-band CA (with or without MIMO) can be reused from FR1.</w:t>
            </w:r>
          </w:p>
        </w:tc>
        <w:tc>
          <w:tcPr>
            <w:tcW w:w="0" w:type="auto"/>
          </w:tcPr>
          <w:p w14:paraId="7E785624" w14:textId="1268ECA9" w:rsidR="00735125" w:rsidRPr="00562446" w:rsidRDefault="00735125" w:rsidP="00735125">
            <w:pPr>
              <w:pStyle w:val="TAL"/>
              <w:rPr>
                <w:lang w:eastAsia="ja-JP"/>
              </w:rPr>
            </w:pPr>
            <w:r w:rsidRPr="009C7CB1">
              <w:rPr>
                <w:lang w:eastAsia="ja-JP"/>
              </w:rPr>
              <w:t>Derive intra-band CA TAE requirements, based on the set of the supported SCS.</w:t>
            </w:r>
          </w:p>
        </w:tc>
      </w:tr>
      <w:tr w:rsidR="007F6881" w:rsidRPr="00562446" w14:paraId="7A04DCC3" w14:textId="77777777" w:rsidTr="000B6F1C">
        <w:trPr>
          <w:trHeight w:val="285"/>
          <w:tblHeader/>
          <w:jc w:val="center"/>
        </w:trPr>
        <w:tc>
          <w:tcPr>
            <w:tcW w:w="0" w:type="auto"/>
            <w:gridSpan w:val="2"/>
            <w:shd w:val="clear" w:color="auto" w:fill="auto"/>
          </w:tcPr>
          <w:p w14:paraId="782B6501" w14:textId="77777777" w:rsidR="007F6881" w:rsidRPr="00562446" w:rsidRDefault="007F6881" w:rsidP="00AF51B3">
            <w:pPr>
              <w:pStyle w:val="TAC"/>
              <w:rPr>
                <w:lang w:eastAsia="ja-JP"/>
              </w:rPr>
            </w:pPr>
            <w:r w:rsidRPr="00562446">
              <w:t>Occupied bandwidth</w:t>
            </w:r>
          </w:p>
        </w:tc>
        <w:tc>
          <w:tcPr>
            <w:tcW w:w="0" w:type="auto"/>
            <w:shd w:val="clear" w:color="auto" w:fill="auto"/>
            <w:vAlign w:val="center"/>
          </w:tcPr>
          <w:p w14:paraId="33CEDF96" w14:textId="7A83AA2F" w:rsidR="007F6881" w:rsidRPr="00562446" w:rsidRDefault="00FA3AB0" w:rsidP="00AF51B3">
            <w:pPr>
              <w:pStyle w:val="TAL"/>
              <w:rPr>
                <w:lang w:eastAsia="ja-JP"/>
              </w:rPr>
            </w:pPr>
            <w:r w:rsidRPr="00562446">
              <w:rPr>
                <w:lang w:eastAsia="ja-JP"/>
              </w:rPr>
              <w:t>Single carrier and CA requirements can be reused from FR1/FR2.</w:t>
            </w:r>
          </w:p>
        </w:tc>
        <w:tc>
          <w:tcPr>
            <w:tcW w:w="0" w:type="auto"/>
          </w:tcPr>
          <w:p w14:paraId="226439A9" w14:textId="77777777" w:rsidR="007F6881" w:rsidRPr="00562446" w:rsidRDefault="007F6881" w:rsidP="00AF51B3">
            <w:pPr>
              <w:pStyle w:val="TAL"/>
              <w:rPr>
                <w:lang w:eastAsia="ja-JP"/>
              </w:rPr>
            </w:pPr>
          </w:p>
        </w:tc>
      </w:tr>
      <w:tr w:rsidR="00604A74" w:rsidRPr="00562446" w14:paraId="454025A3" w14:textId="77777777" w:rsidTr="000B6F1C">
        <w:trPr>
          <w:trHeight w:val="285"/>
          <w:tblHeader/>
          <w:jc w:val="center"/>
        </w:trPr>
        <w:tc>
          <w:tcPr>
            <w:tcW w:w="0" w:type="auto"/>
            <w:gridSpan w:val="2"/>
            <w:shd w:val="clear" w:color="auto" w:fill="auto"/>
          </w:tcPr>
          <w:p w14:paraId="279612E9" w14:textId="77777777" w:rsidR="00604A74" w:rsidRPr="00562446" w:rsidRDefault="00604A74" w:rsidP="00604A74">
            <w:pPr>
              <w:pStyle w:val="TAC"/>
              <w:rPr>
                <w:lang w:eastAsia="ja-JP"/>
              </w:rPr>
            </w:pPr>
            <w:r w:rsidRPr="00562446">
              <w:t>ACLR</w:t>
            </w:r>
          </w:p>
        </w:tc>
        <w:tc>
          <w:tcPr>
            <w:tcW w:w="0" w:type="auto"/>
            <w:shd w:val="clear" w:color="auto" w:fill="auto"/>
          </w:tcPr>
          <w:p w14:paraId="03112358" w14:textId="77777777" w:rsidR="00604A74" w:rsidRDefault="00604A74" w:rsidP="00604A74">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Default="00604A74" w:rsidP="00604A74">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r w:rsidR="00E368F2">
              <w:rPr>
                <w:rFonts w:eastAsia="SimSun"/>
                <w:lang w:val="en-US"/>
              </w:rPr>
              <w:t>.</w:t>
            </w:r>
          </w:p>
          <w:p w14:paraId="4360480A" w14:textId="10325333" w:rsidR="00604A74" w:rsidRPr="00562446" w:rsidRDefault="00604A74" w:rsidP="00604A74">
            <w:pPr>
              <w:pStyle w:val="TAL"/>
              <w:rPr>
                <w:lang w:eastAsia="ja-JP"/>
              </w:rPr>
            </w:pPr>
            <w:r>
              <w:rPr>
                <w:rFonts w:eastAsia="SimSun" w:cs="Arial"/>
                <w:szCs w:val="18"/>
                <w:lang w:val="en-US"/>
              </w:rPr>
              <w:t xml:space="preserve">The 7 </w:t>
            </w:r>
            <w:r w:rsidR="00E34873">
              <w:rPr>
                <w:rFonts w:eastAsia="SimSun" w:cs="Arial"/>
                <w:szCs w:val="18"/>
                <w:lang w:val="en-US"/>
              </w:rPr>
              <w:t>–</w:t>
            </w:r>
            <w:r w:rsidRPr="008A3A1C">
              <w:rPr>
                <w:rFonts w:eastAsia="SimSun" w:cs="Arial"/>
                <w:szCs w:val="18"/>
                <w:lang w:val="en-US"/>
              </w:rPr>
              <w:t xml:space="preserve"> 24</w:t>
            </w:r>
            <w:r>
              <w:rPr>
                <w:rFonts w:eastAsia="SimSun" w:cs="Arial"/>
                <w:szCs w:val="18"/>
                <w:lang w:val="en-US"/>
              </w:rPr>
              <w:t xml:space="preserve"> </w:t>
            </w:r>
            <w:r w:rsidRPr="008A3A1C">
              <w:rPr>
                <w:rFonts w:eastAsia="SimSun" w:cs="Arial"/>
                <w:szCs w:val="18"/>
                <w:lang w:val="en-US"/>
              </w:rPr>
              <w:t>GHz region covers almost 3 oct</w:t>
            </w:r>
            <w:r>
              <w:rPr>
                <w:rFonts w:eastAsia="SimSun" w:cs="Arial"/>
                <w:szCs w:val="18"/>
                <w:lang w:val="en-US"/>
              </w:rPr>
              <w:t>aves so there may be more than one</w:t>
            </w:r>
            <w:r w:rsidRPr="008A3A1C">
              <w:rPr>
                <w:rFonts w:eastAsia="SimSun" w:cs="Arial"/>
                <w:szCs w:val="18"/>
                <w:lang w:val="en-US"/>
              </w:rPr>
              <w:t xml:space="preserve"> ACIR (and hence BS ACLR) requirements over the 7 to 24GHz range.</w:t>
            </w:r>
          </w:p>
        </w:tc>
        <w:tc>
          <w:tcPr>
            <w:tcW w:w="0" w:type="auto"/>
          </w:tcPr>
          <w:p w14:paraId="05506E74" w14:textId="77777777" w:rsidR="00604A74" w:rsidRDefault="00604A74" w:rsidP="00604A74">
            <w:pPr>
              <w:pStyle w:val="TAL"/>
              <w:rPr>
                <w:lang w:eastAsia="ja-JP"/>
              </w:rPr>
            </w:pPr>
            <w:r>
              <w:rPr>
                <w:lang w:eastAsia="ja-JP"/>
              </w:rPr>
              <w:t xml:space="preserve">Co-existence simulations are carried out on specific bands (or ranges) as they are identified. </w:t>
            </w:r>
          </w:p>
          <w:p w14:paraId="79AA1C66" w14:textId="77777777" w:rsidR="00604A74" w:rsidRDefault="00604A74" w:rsidP="00604A74">
            <w:pPr>
              <w:pStyle w:val="TAL"/>
              <w:rPr>
                <w:lang w:eastAsia="ja-JP"/>
              </w:rPr>
            </w:pPr>
            <w:r>
              <w:rPr>
                <w:lang w:eastAsia="ja-JP"/>
              </w:rPr>
              <w:t>The split between BS ACLR and UE ACS should also be decided on a frequency (sub-)range specific basis based on the relative difficulty in implementing each in the BS and UE respectively.</w:t>
            </w:r>
          </w:p>
          <w:p w14:paraId="5FB887D7" w14:textId="77777777" w:rsidR="00604A74" w:rsidRPr="00562446" w:rsidRDefault="00604A74" w:rsidP="00604A74">
            <w:pPr>
              <w:pStyle w:val="TAL"/>
              <w:rPr>
                <w:lang w:eastAsia="ja-JP"/>
              </w:rPr>
            </w:pPr>
          </w:p>
        </w:tc>
      </w:tr>
      <w:tr w:rsidR="00604A74" w:rsidRPr="00562446" w14:paraId="3D72E512" w14:textId="77777777" w:rsidTr="000B6F1C">
        <w:trPr>
          <w:trHeight w:val="295"/>
          <w:tblHeader/>
          <w:jc w:val="center"/>
        </w:trPr>
        <w:tc>
          <w:tcPr>
            <w:tcW w:w="0" w:type="auto"/>
            <w:gridSpan w:val="2"/>
            <w:shd w:val="clear" w:color="auto" w:fill="auto"/>
          </w:tcPr>
          <w:p w14:paraId="48F0B295" w14:textId="77777777" w:rsidR="00604A74" w:rsidRPr="00562446" w:rsidRDefault="00604A74" w:rsidP="00604A74">
            <w:pPr>
              <w:pStyle w:val="TAC"/>
              <w:rPr>
                <w:lang w:eastAsia="ja-JP"/>
              </w:rPr>
            </w:pPr>
            <w:r w:rsidRPr="00562446">
              <w:t>Operating band unwanted emissions</w:t>
            </w:r>
          </w:p>
        </w:tc>
        <w:tc>
          <w:tcPr>
            <w:tcW w:w="0" w:type="auto"/>
            <w:shd w:val="clear" w:color="auto" w:fill="auto"/>
            <w:vAlign w:val="center"/>
          </w:tcPr>
          <w:p w14:paraId="0E10611B" w14:textId="77777777" w:rsidR="00604A74" w:rsidRDefault="00604A74" w:rsidP="00604A74">
            <w:pPr>
              <w:pStyle w:val="TAL"/>
              <w:rPr>
                <w:lang w:eastAsia="ja-JP"/>
              </w:rPr>
            </w:pPr>
            <w:r>
              <w:rPr>
                <w:lang w:eastAsia="ja-JP"/>
              </w:rPr>
              <w:t>OBUE was d</w:t>
            </w:r>
            <w:r w:rsidRPr="00795D2D">
              <w:rPr>
                <w:lang w:eastAsia="ja-JP"/>
              </w:rPr>
              <w:t xml:space="preserve">iscussed in SI but no conclusion around the OBUE </w:t>
            </w:r>
            <w:r>
              <w:rPr>
                <w:lang w:eastAsia="ja-JP"/>
              </w:rPr>
              <w:t xml:space="preserve">frequency </w:t>
            </w:r>
            <w:r w:rsidRPr="00795D2D">
              <w:rPr>
                <w:lang w:eastAsia="ja-JP"/>
              </w:rPr>
              <w:t>domain and possible mask shape</w:t>
            </w:r>
            <w:r>
              <w:rPr>
                <w:lang w:eastAsia="ja-JP"/>
              </w:rPr>
              <w:t xml:space="preserve"> was achieved</w:t>
            </w:r>
            <w:r w:rsidRPr="00795D2D">
              <w:rPr>
                <w:lang w:eastAsia="ja-JP"/>
              </w:rPr>
              <w:t xml:space="preserve">. </w:t>
            </w:r>
          </w:p>
          <w:p w14:paraId="54FFEC33" w14:textId="2569F997" w:rsidR="00604A74" w:rsidRPr="00562446" w:rsidRDefault="00604A74" w:rsidP="00604A74">
            <w:pPr>
              <w:pStyle w:val="TAL"/>
              <w:rPr>
                <w:lang w:eastAsia="ja-JP"/>
              </w:rPr>
            </w:pPr>
            <w:r w:rsidRPr="003053A3">
              <w:rPr>
                <w:lang w:eastAsia="ja-JP"/>
              </w:rPr>
              <w:t>Higher Δf</w:t>
            </w:r>
            <w:r w:rsidRPr="00F20105">
              <w:rPr>
                <w:vertAlign w:val="subscript"/>
                <w:lang w:eastAsia="ja-JP"/>
              </w:rPr>
              <w:t>OBUE</w:t>
            </w:r>
            <w:r w:rsidRPr="003053A3">
              <w:rPr>
                <w:lang w:eastAsia="ja-JP"/>
              </w:rPr>
              <w:t>, than in FR1</w:t>
            </w:r>
            <w:r>
              <w:rPr>
                <w:lang w:eastAsia="ja-JP"/>
              </w:rPr>
              <w:t xml:space="preserve"> needs to be considered, probably with an approach similar to FR2. Existing mask shapes could also be a starting point.</w:t>
            </w:r>
          </w:p>
        </w:tc>
        <w:tc>
          <w:tcPr>
            <w:tcW w:w="0" w:type="auto"/>
          </w:tcPr>
          <w:p w14:paraId="791533D8" w14:textId="6D98D2D8" w:rsidR="00604A74" w:rsidRPr="00562446" w:rsidRDefault="00604A74" w:rsidP="00604A74">
            <w:pPr>
              <w:pStyle w:val="TAL"/>
              <w:rPr>
                <w:lang w:eastAsia="ja-JP"/>
              </w:rPr>
            </w:pPr>
            <w:r w:rsidRPr="00795D2D">
              <w:rPr>
                <w:lang w:eastAsia="ja-JP"/>
              </w:rPr>
              <w:t>To be completed in the WI when frequency bands are specified</w:t>
            </w:r>
            <w:r>
              <w:rPr>
                <w:lang w:eastAsia="ja-JP"/>
              </w:rPr>
              <w:t xml:space="preserve"> in 7 – 24 GHz range</w:t>
            </w:r>
            <w:r w:rsidRPr="00795D2D">
              <w:rPr>
                <w:lang w:eastAsia="ja-JP"/>
              </w:rPr>
              <w:t>.</w:t>
            </w:r>
            <w:r>
              <w:rPr>
                <w:lang w:eastAsia="ja-JP"/>
              </w:rPr>
              <w:t xml:space="preserve"> Also consider the OBUE mask.</w:t>
            </w:r>
          </w:p>
        </w:tc>
      </w:tr>
      <w:tr w:rsidR="00461FB8" w:rsidRPr="00562446" w14:paraId="0848794B" w14:textId="77777777" w:rsidTr="000B6F1C">
        <w:trPr>
          <w:trHeight w:val="76"/>
          <w:tblHeader/>
          <w:jc w:val="center"/>
        </w:trPr>
        <w:tc>
          <w:tcPr>
            <w:tcW w:w="0" w:type="auto"/>
            <w:vMerge w:val="restart"/>
            <w:shd w:val="clear" w:color="auto" w:fill="auto"/>
          </w:tcPr>
          <w:p w14:paraId="7BCACA43" w14:textId="77777777" w:rsidR="00461FB8" w:rsidRPr="00562446" w:rsidRDefault="00461FB8" w:rsidP="00461FB8">
            <w:pPr>
              <w:pStyle w:val="TAC"/>
              <w:rPr>
                <w:lang w:eastAsia="ja-JP"/>
              </w:rPr>
            </w:pPr>
            <w:r w:rsidRPr="00562446">
              <w:lastRenderedPageBreak/>
              <w:t>Transmitter spurious emissions</w:t>
            </w:r>
          </w:p>
        </w:tc>
        <w:tc>
          <w:tcPr>
            <w:tcW w:w="0" w:type="auto"/>
            <w:shd w:val="clear" w:color="auto" w:fill="auto"/>
          </w:tcPr>
          <w:p w14:paraId="2DBE6DAB" w14:textId="77777777" w:rsidR="00461FB8" w:rsidRPr="00562446" w:rsidRDefault="00461FB8" w:rsidP="00461FB8">
            <w:pPr>
              <w:pStyle w:val="TAC"/>
              <w:rPr>
                <w:lang w:eastAsia="ja-JP"/>
              </w:rPr>
            </w:pPr>
            <w:r w:rsidRPr="00562446">
              <w:t>General transmitter spurious emissions</w:t>
            </w:r>
          </w:p>
        </w:tc>
        <w:tc>
          <w:tcPr>
            <w:tcW w:w="0" w:type="auto"/>
            <w:shd w:val="clear" w:color="auto" w:fill="auto"/>
            <w:vAlign w:val="center"/>
          </w:tcPr>
          <w:p w14:paraId="7D820060" w14:textId="2991D941" w:rsidR="00461FB8" w:rsidRPr="00562446" w:rsidRDefault="00461FB8" w:rsidP="00461FB8">
            <w:pPr>
              <w:pStyle w:val="TAL"/>
              <w:rPr>
                <w:lang w:eastAsia="ja-JP"/>
              </w:rPr>
            </w:pPr>
            <w:r>
              <w:rPr>
                <w:lang w:eastAsia="ja-JP"/>
              </w:rPr>
              <w:t xml:space="preserve">Regulation defines Category A and B limits, but Category B limits for AAS BS operating in 6 to 24.25 GHz are presently not defined </w:t>
            </w:r>
            <w:r w:rsidRPr="00562446">
              <w:rPr>
                <w:lang w:val="en-US"/>
              </w:rPr>
              <w:t>ERC Recommendation 74-01</w:t>
            </w:r>
            <w:r>
              <w:rPr>
                <w:lang w:eastAsia="ja-JP"/>
              </w:rPr>
              <w:t xml:space="preserve"> [34]. </w:t>
            </w:r>
          </w:p>
        </w:tc>
        <w:tc>
          <w:tcPr>
            <w:tcW w:w="0" w:type="auto"/>
          </w:tcPr>
          <w:p w14:paraId="7F55591C" w14:textId="18BC43C8" w:rsidR="00461FB8" w:rsidRPr="00562446" w:rsidRDefault="00461FB8" w:rsidP="00461FB8">
            <w:pPr>
              <w:pStyle w:val="TAL"/>
              <w:rPr>
                <w:lang w:eastAsia="ja-JP"/>
              </w:rPr>
            </w:pPr>
            <w:r>
              <w:rPr>
                <w:lang w:eastAsia="ja-JP"/>
              </w:rPr>
              <w:t>A starting point for those limits could be the present limits above 24.25 GHz, but the work defining them will take place in ECC.</w:t>
            </w:r>
          </w:p>
        </w:tc>
      </w:tr>
      <w:tr w:rsidR="00461FB8" w:rsidRPr="00562446" w14:paraId="0AB37DD7" w14:textId="77777777" w:rsidTr="000B6F1C">
        <w:trPr>
          <w:trHeight w:val="75"/>
          <w:tblHeader/>
          <w:jc w:val="center"/>
        </w:trPr>
        <w:tc>
          <w:tcPr>
            <w:tcW w:w="0" w:type="auto"/>
            <w:vMerge/>
            <w:shd w:val="clear" w:color="auto" w:fill="auto"/>
          </w:tcPr>
          <w:p w14:paraId="5F61D7EF" w14:textId="77777777" w:rsidR="00461FB8" w:rsidRPr="00562446" w:rsidRDefault="00461FB8" w:rsidP="00461FB8">
            <w:pPr>
              <w:pStyle w:val="TAC"/>
              <w:rPr>
                <w:lang w:eastAsia="ja-JP"/>
              </w:rPr>
            </w:pPr>
          </w:p>
        </w:tc>
        <w:tc>
          <w:tcPr>
            <w:tcW w:w="0" w:type="auto"/>
            <w:shd w:val="clear" w:color="auto" w:fill="auto"/>
          </w:tcPr>
          <w:p w14:paraId="47A5D3AD" w14:textId="77777777" w:rsidR="00461FB8" w:rsidRPr="00562446" w:rsidRDefault="00461FB8" w:rsidP="00461FB8">
            <w:pPr>
              <w:pStyle w:val="TAC"/>
              <w:rPr>
                <w:lang w:eastAsia="ja-JP"/>
              </w:rPr>
            </w:pPr>
            <w:r w:rsidRPr="00562446">
              <w:t>Protection of the BS receiver of own or different BS</w:t>
            </w:r>
          </w:p>
        </w:tc>
        <w:tc>
          <w:tcPr>
            <w:tcW w:w="0" w:type="auto"/>
            <w:shd w:val="clear" w:color="auto" w:fill="auto"/>
            <w:vAlign w:val="center"/>
          </w:tcPr>
          <w:p w14:paraId="3FB6643F" w14:textId="77777777" w:rsidR="00461FB8" w:rsidRPr="00562446" w:rsidRDefault="00461FB8" w:rsidP="00461FB8">
            <w:pPr>
              <w:pStyle w:val="TAL"/>
              <w:rPr>
                <w:lang w:eastAsia="ja-JP"/>
              </w:rPr>
            </w:pPr>
          </w:p>
        </w:tc>
        <w:tc>
          <w:tcPr>
            <w:tcW w:w="0" w:type="auto"/>
          </w:tcPr>
          <w:p w14:paraId="53309AE7" w14:textId="09810083" w:rsidR="00461FB8" w:rsidRPr="00562446" w:rsidRDefault="00461FB8" w:rsidP="00461FB8">
            <w:pPr>
              <w:pStyle w:val="TAL"/>
              <w:rPr>
                <w:lang w:eastAsia="ja-JP"/>
              </w:rPr>
            </w:pPr>
            <w:r>
              <w:rPr>
                <w:rFonts w:eastAsia="SimSun" w:cs="Arial"/>
                <w:szCs w:val="18"/>
                <w:lang w:val="en-US" w:eastAsia="zh-CN"/>
              </w:rPr>
              <w:t>Determine; appropriate antenna port isolation for specific band co-location scenarios, receiver noise figure and desensitization levels.</w:t>
            </w:r>
          </w:p>
        </w:tc>
      </w:tr>
      <w:tr w:rsidR="00461FB8" w:rsidRPr="00562446" w14:paraId="7609609B" w14:textId="77777777" w:rsidTr="000B6F1C">
        <w:trPr>
          <w:trHeight w:val="166"/>
          <w:tblHeader/>
          <w:jc w:val="center"/>
        </w:trPr>
        <w:tc>
          <w:tcPr>
            <w:tcW w:w="0" w:type="auto"/>
            <w:vMerge/>
            <w:shd w:val="clear" w:color="auto" w:fill="auto"/>
          </w:tcPr>
          <w:p w14:paraId="22EF667E" w14:textId="77777777" w:rsidR="00461FB8" w:rsidRPr="00562446" w:rsidRDefault="00461FB8" w:rsidP="00461FB8">
            <w:pPr>
              <w:pStyle w:val="TAC"/>
              <w:rPr>
                <w:lang w:eastAsia="ja-JP"/>
              </w:rPr>
            </w:pPr>
          </w:p>
        </w:tc>
        <w:tc>
          <w:tcPr>
            <w:tcW w:w="0" w:type="auto"/>
            <w:shd w:val="clear" w:color="auto" w:fill="auto"/>
          </w:tcPr>
          <w:p w14:paraId="553BAAE4" w14:textId="77777777" w:rsidR="00461FB8" w:rsidRPr="00562446" w:rsidRDefault="00461FB8" w:rsidP="00461FB8">
            <w:pPr>
              <w:pStyle w:val="TAC"/>
              <w:rPr>
                <w:lang w:eastAsia="ja-JP"/>
              </w:rPr>
            </w:pPr>
            <w:r w:rsidRPr="00562446">
              <w:t>Additional spurious emissions requirements</w:t>
            </w:r>
          </w:p>
        </w:tc>
        <w:tc>
          <w:tcPr>
            <w:tcW w:w="0" w:type="auto"/>
            <w:shd w:val="clear" w:color="auto" w:fill="auto"/>
            <w:vAlign w:val="center"/>
          </w:tcPr>
          <w:p w14:paraId="6D17D2BA" w14:textId="77777777" w:rsidR="00461FB8" w:rsidRPr="00562446" w:rsidRDefault="00461FB8" w:rsidP="00461FB8">
            <w:pPr>
              <w:pStyle w:val="TAL"/>
              <w:rPr>
                <w:lang w:eastAsia="ja-JP"/>
              </w:rPr>
            </w:pPr>
          </w:p>
        </w:tc>
        <w:tc>
          <w:tcPr>
            <w:tcW w:w="0" w:type="auto"/>
          </w:tcPr>
          <w:p w14:paraId="45FC2AF9" w14:textId="70701978" w:rsidR="00461FB8" w:rsidRPr="00562446" w:rsidRDefault="00461FB8" w:rsidP="00461FB8">
            <w:pPr>
              <w:pStyle w:val="TAL"/>
              <w:rPr>
                <w:lang w:eastAsia="ja-JP"/>
              </w:rPr>
            </w:pPr>
            <w:r>
              <w:rPr>
                <w:lang w:eastAsia="ja-JP"/>
              </w:rPr>
              <w:t>For specific band check relevant regulation and co-existence in same geographical area deployment scenarios and requirements</w:t>
            </w:r>
            <w:r w:rsidR="00E368F2">
              <w:rPr>
                <w:lang w:eastAsia="ja-JP"/>
              </w:rPr>
              <w:t>.</w:t>
            </w:r>
          </w:p>
        </w:tc>
      </w:tr>
      <w:tr w:rsidR="00461FB8" w:rsidRPr="00562446" w14:paraId="5F8CE25D" w14:textId="77777777" w:rsidTr="000B6F1C">
        <w:trPr>
          <w:trHeight w:val="166"/>
          <w:tblHeader/>
          <w:jc w:val="center"/>
        </w:trPr>
        <w:tc>
          <w:tcPr>
            <w:tcW w:w="0" w:type="auto"/>
            <w:vMerge/>
            <w:shd w:val="clear" w:color="auto" w:fill="auto"/>
          </w:tcPr>
          <w:p w14:paraId="60CC0574" w14:textId="77777777" w:rsidR="00461FB8" w:rsidRPr="00562446" w:rsidRDefault="00461FB8" w:rsidP="00461FB8">
            <w:pPr>
              <w:pStyle w:val="TAC"/>
              <w:rPr>
                <w:lang w:eastAsia="ja-JP"/>
              </w:rPr>
            </w:pPr>
          </w:p>
        </w:tc>
        <w:tc>
          <w:tcPr>
            <w:tcW w:w="0" w:type="auto"/>
            <w:shd w:val="clear" w:color="auto" w:fill="auto"/>
          </w:tcPr>
          <w:p w14:paraId="0DFA29C1" w14:textId="77777777" w:rsidR="00461FB8" w:rsidRPr="00562446" w:rsidRDefault="00461FB8" w:rsidP="00461FB8">
            <w:pPr>
              <w:pStyle w:val="TAC"/>
              <w:rPr>
                <w:lang w:eastAsia="ja-JP"/>
              </w:rPr>
            </w:pPr>
            <w:r w:rsidRPr="00562446">
              <w:t>Co-location with other base stations</w:t>
            </w:r>
          </w:p>
        </w:tc>
        <w:tc>
          <w:tcPr>
            <w:tcW w:w="0" w:type="auto"/>
            <w:shd w:val="clear" w:color="auto" w:fill="auto"/>
          </w:tcPr>
          <w:p w14:paraId="51209932" w14:textId="782DA265" w:rsidR="00461FB8" w:rsidRPr="00562446" w:rsidRDefault="00461FB8" w:rsidP="00E368F2">
            <w:pPr>
              <w:pStyle w:val="TAL"/>
              <w:rPr>
                <w:lang w:eastAsia="ja-JP"/>
              </w:rPr>
            </w:pPr>
            <w:r>
              <w:rPr>
                <w:lang w:eastAsia="ja-JP"/>
              </w:rPr>
              <w:t>The port to port isolation needs to be further considered for the frequency range.</w:t>
            </w:r>
          </w:p>
        </w:tc>
        <w:tc>
          <w:tcPr>
            <w:tcW w:w="0" w:type="auto"/>
          </w:tcPr>
          <w:p w14:paraId="6AA1E2F6" w14:textId="09BBE42C" w:rsidR="00461FB8" w:rsidRPr="00562446" w:rsidRDefault="00461FB8" w:rsidP="00461FB8">
            <w:pPr>
              <w:pStyle w:val="TAL"/>
              <w:rPr>
                <w:lang w:eastAsia="ja-JP"/>
              </w:rPr>
            </w:pPr>
            <w:r>
              <w:rPr>
                <w:rFonts w:eastAsia="SimSun" w:cs="Arial"/>
                <w:szCs w:val="18"/>
                <w:lang w:val="en-US" w:eastAsia="zh-CN"/>
              </w:rPr>
              <w:t>Determine appropriate antenna port isolation for specific operating band.</w:t>
            </w:r>
          </w:p>
        </w:tc>
      </w:tr>
      <w:tr w:rsidR="006372BD" w:rsidRPr="00562446" w14:paraId="71781577" w14:textId="77777777" w:rsidTr="000B6F1C">
        <w:trPr>
          <w:trHeight w:val="137"/>
          <w:tblHeader/>
          <w:jc w:val="center"/>
        </w:trPr>
        <w:tc>
          <w:tcPr>
            <w:tcW w:w="0" w:type="auto"/>
            <w:gridSpan w:val="2"/>
            <w:shd w:val="clear" w:color="auto" w:fill="auto"/>
          </w:tcPr>
          <w:p w14:paraId="3AD4F250" w14:textId="77777777" w:rsidR="006372BD" w:rsidRPr="00562446" w:rsidRDefault="006372BD" w:rsidP="006372BD">
            <w:pPr>
              <w:pStyle w:val="TAC"/>
              <w:rPr>
                <w:lang w:eastAsia="ja-JP"/>
              </w:rPr>
            </w:pPr>
            <w:r w:rsidRPr="00562446">
              <w:t>Transmitter intermodulation</w:t>
            </w:r>
          </w:p>
        </w:tc>
        <w:tc>
          <w:tcPr>
            <w:tcW w:w="0" w:type="auto"/>
            <w:shd w:val="clear" w:color="auto" w:fill="auto"/>
            <w:vAlign w:val="center"/>
          </w:tcPr>
          <w:p w14:paraId="476EF609" w14:textId="77777777" w:rsidR="006372BD" w:rsidRDefault="006372BD" w:rsidP="006372BD">
            <w:pPr>
              <w:pStyle w:val="TAL"/>
              <w:rPr>
                <w:rFonts w:eastAsia="SimSun"/>
                <w:lang w:val="en-US"/>
              </w:rPr>
            </w:pPr>
            <w:r w:rsidRPr="00837A0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06E18C04" w:rsidR="006372BD" w:rsidRPr="00562446" w:rsidRDefault="006372BD" w:rsidP="006372BD">
            <w:pPr>
              <w:pStyle w:val="TAL"/>
              <w:rPr>
                <w:lang w:eastAsia="ja-JP"/>
              </w:rPr>
            </w:pPr>
            <w:r w:rsidRPr="00837A0E">
              <w:rPr>
                <w:rFonts w:eastAsia="SimSun"/>
                <w:lang w:val="en-US"/>
              </w:rPr>
              <w:t xml:space="preserve">As none of these parameters will be decided for the 7 to 24GHz </w:t>
            </w:r>
            <w:r>
              <w:rPr>
                <w:rFonts w:eastAsia="SimSun"/>
                <w:lang w:val="en-US"/>
              </w:rPr>
              <w:t xml:space="preserve">range </w:t>
            </w:r>
            <w:r w:rsidRPr="00837A0E">
              <w:rPr>
                <w:rFonts w:eastAsia="SimSun"/>
                <w:lang w:val="en-US"/>
              </w:rPr>
              <w:t>in the SI the need for TX IMD cannot be accurately analyzed however it is clear as the frequency increases the needed for a TX IMD requirement reduces.</w:t>
            </w:r>
          </w:p>
        </w:tc>
        <w:tc>
          <w:tcPr>
            <w:tcW w:w="0" w:type="auto"/>
          </w:tcPr>
          <w:p w14:paraId="15517812" w14:textId="15C539A4" w:rsidR="006372BD" w:rsidRPr="00562446" w:rsidRDefault="006372BD" w:rsidP="006372BD">
            <w:pPr>
              <w:pStyle w:val="TAL"/>
              <w:rPr>
                <w:lang w:eastAsia="ja-JP"/>
              </w:rPr>
            </w:pPr>
            <w:r>
              <w:rPr>
                <w:rFonts w:eastAsia="SimSun"/>
                <w:lang w:val="en-US"/>
              </w:rPr>
              <w:t>The necessity of the TX IMD requirement can be analyzed by understanding the isolation, the aggressor Pout and the emissions requirements (notably ACLR),</w:t>
            </w:r>
            <w:r>
              <w:rPr>
                <w:rFonts w:eastAsia="SimSun" w:cs="Arial"/>
                <w:szCs w:val="18"/>
                <w:lang w:val="en-US" w:eastAsia="zh-CN"/>
              </w:rPr>
              <w:t>for each specific operating band in 7 – 24 GHz range.</w:t>
            </w:r>
          </w:p>
        </w:tc>
      </w:tr>
    </w:tbl>
    <w:p w14:paraId="26DC68A6" w14:textId="77777777" w:rsidR="007F6881" w:rsidRPr="00562446" w:rsidRDefault="007F6881" w:rsidP="007F6881"/>
    <w:p w14:paraId="70A769DD" w14:textId="77777777" w:rsidR="007F6881" w:rsidRPr="00562446" w:rsidRDefault="007F6881" w:rsidP="00B54142">
      <w:pPr>
        <w:pStyle w:val="TH"/>
        <w:keepNext w:val="0"/>
      </w:pPr>
      <w:r w:rsidRPr="00562446">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4"/>
        <w:gridCol w:w="1415"/>
        <w:gridCol w:w="4050"/>
        <w:gridCol w:w="2992"/>
      </w:tblGrid>
      <w:tr w:rsidR="007F6881" w:rsidRPr="00562446" w14:paraId="468EB222" w14:textId="77777777" w:rsidTr="00562446">
        <w:trPr>
          <w:trHeight w:val="285"/>
          <w:jc w:val="center"/>
        </w:trPr>
        <w:tc>
          <w:tcPr>
            <w:tcW w:w="0" w:type="auto"/>
            <w:gridSpan w:val="2"/>
            <w:shd w:val="clear" w:color="auto" w:fill="auto"/>
          </w:tcPr>
          <w:p w14:paraId="61954103" w14:textId="77777777" w:rsidR="007F6881" w:rsidRPr="00562446" w:rsidRDefault="007F6881" w:rsidP="00AF51B3">
            <w:pPr>
              <w:pStyle w:val="TAH"/>
              <w:rPr>
                <w:lang w:eastAsia="ja-JP"/>
              </w:rPr>
            </w:pPr>
            <w:r w:rsidRPr="00562446">
              <w:rPr>
                <w:lang w:eastAsia="ja-JP"/>
              </w:rPr>
              <w:lastRenderedPageBreak/>
              <w:t>OTA Tx requirement</w:t>
            </w:r>
          </w:p>
        </w:tc>
        <w:tc>
          <w:tcPr>
            <w:tcW w:w="0" w:type="auto"/>
          </w:tcPr>
          <w:p w14:paraId="35EC0880" w14:textId="77777777" w:rsidR="007F6881" w:rsidRPr="00562446" w:rsidRDefault="007F6881" w:rsidP="00AF51B3">
            <w:pPr>
              <w:pStyle w:val="TAH"/>
              <w:rPr>
                <w:lang w:eastAsia="ja-JP"/>
              </w:rPr>
            </w:pPr>
            <w:r w:rsidRPr="00562446">
              <w:rPr>
                <w:lang w:eastAsia="ja-JP"/>
              </w:rPr>
              <w:t>Conclusions from SI</w:t>
            </w:r>
          </w:p>
        </w:tc>
        <w:tc>
          <w:tcPr>
            <w:tcW w:w="0" w:type="auto"/>
          </w:tcPr>
          <w:p w14:paraId="3B0EEC5E" w14:textId="77777777" w:rsidR="007F6881" w:rsidRPr="00562446" w:rsidRDefault="007F6881" w:rsidP="00AF51B3">
            <w:pPr>
              <w:pStyle w:val="TAH"/>
              <w:rPr>
                <w:lang w:eastAsia="ja-JP"/>
              </w:rPr>
            </w:pPr>
            <w:r w:rsidRPr="00562446">
              <w:rPr>
                <w:lang w:eastAsia="ja-JP"/>
              </w:rPr>
              <w:t>Items to be completed in related WI</w:t>
            </w:r>
          </w:p>
        </w:tc>
      </w:tr>
      <w:tr w:rsidR="006372BD" w:rsidRPr="00562446" w14:paraId="77A95F60" w14:textId="77777777" w:rsidTr="00562446">
        <w:trPr>
          <w:trHeight w:val="295"/>
          <w:jc w:val="center"/>
        </w:trPr>
        <w:tc>
          <w:tcPr>
            <w:tcW w:w="0" w:type="auto"/>
            <w:gridSpan w:val="2"/>
            <w:shd w:val="clear" w:color="auto" w:fill="auto"/>
          </w:tcPr>
          <w:p w14:paraId="6B548FFA" w14:textId="77777777" w:rsidR="006372BD" w:rsidRPr="00562446" w:rsidRDefault="006372BD" w:rsidP="006372BD">
            <w:pPr>
              <w:pStyle w:val="TAC"/>
              <w:rPr>
                <w:lang w:eastAsia="ja-JP"/>
              </w:rPr>
            </w:pPr>
            <w:r w:rsidRPr="00562446">
              <w:t>Radiated transmit power</w:t>
            </w:r>
          </w:p>
        </w:tc>
        <w:tc>
          <w:tcPr>
            <w:tcW w:w="0" w:type="auto"/>
            <w:vAlign w:val="center"/>
          </w:tcPr>
          <w:p w14:paraId="61701312" w14:textId="77777777" w:rsidR="006372BD" w:rsidRDefault="006372BD" w:rsidP="006372BD">
            <w:pPr>
              <w:pStyle w:val="TAL"/>
              <w:rPr>
                <w:rFonts w:eastAsia="SimSun"/>
              </w:rPr>
            </w:pPr>
            <w:r>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Default="006372BD" w:rsidP="006372BD">
            <w:pPr>
              <w:pStyle w:val="TAL"/>
              <w:rPr>
                <w:lang w:eastAsia="ja-JP"/>
              </w:rPr>
            </w:pPr>
          </w:p>
          <w:p w14:paraId="2B191BB4" w14:textId="77777777" w:rsidR="006372BD" w:rsidRDefault="006372BD" w:rsidP="006372BD">
            <w:pPr>
              <w:pStyle w:val="TAL"/>
              <w:rPr>
                <w:lang w:eastAsia="ja-JP"/>
              </w:rPr>
            </w:pPr>
            <w:r>
              <w:rPr>
                <w:lang w:eastAsia="ja-JP"/>
              </w:rPr>
              <w:t>TRP accuracy capability is dependent on operating frequency and transmitter architecture</w:t>
            </w:r>
          </w:p>
          <w:p w14:paraId="26244A8E" w14:textId="7D489BC8" w:rsidR="006372BD" w:rsidRPr="00562446" w:rsidRDefault="006372BD" w:rsidP="006372BD">
            <w:pPr>
              <w:pStyle w:val="TAL"/>
              <w:rPr>
                <w:lang w:eastAsia="ja-JP"/>
              </w:rPr>
            </w:pPr>
            <w:r w:rsidRPr="00795D2D">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562446" w:rsidRDefault="006372BD" w:rsidP="006372BD">
            <w:pPr>
              <w:pStyle w:val="TAL"/>
              <w:rPr>
                <w:lang w:eastAsia="ja-JP"/>
              </w:rPr>
            </w:pPr>
            <w:r>
              <w:rPr>
                <w:lang w:eastAsia="ja-JP"/>
              </w:rPr>
              <w:t>Accuracy capability to be investigated for each operating band</w:t>
            </w:r>
            <w:r w:rsidR="004608B8">
              <w:rPr>
                <w:lang w:eastAsia="ja-JP"/>
              </w:rPr>
              <w:t>.</w:t>
            </w:r>
          </w:p>
        </w:tc>
      </w:tr>
      <w:tr w:rsidR="006372BD" w:rsidRPr="00562446" w14:paraId="2145AEC2" w14:textId="77777777" w:rsidTr="00562446">
        <w:trPr>
          <w:trHeight w:val="295"/>
          <w:jc w:val="center"/>
        </w:trPr>
        <w:tc>
          <w:tcPr>
            <w:tcW w:w="0" w:type="auto"/>
            <w:gridSpan w:val="2"/>
            <w:shd w:val="clear" w:color="auto" w:fill="auto"/>
          </w:tcPr>
          <w:p w14:paraId="37BCD272" w14:textId="77777777" w:rsidR="006372BD" w:rsidRPr="00562446" w:rsidRDefault="006372BD" w:rsidP="006372BD">
            <w:pPr>
              <w:pStyle w:val="TAC"/>
            </w:pPr>
            <w:r w:rsidRPr="00562446">
              <w:t>OTA base station output power</w:t>
            </w:r>
          </w:p>
        </w:tc>
        <w:tc>
          <w:tcPr>
            <w:tcW w:w="0" w:type="auto"/>
            <w:vAlign w:val="center"/>
          </w:tcPr>
          <w:p w14:paraId="78FEE999" w14:textId="77777777" w:rsidR="006372BD" w:rsidRPr="005746A9"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Default="006372BD" w:rsidP="006372BD">
            <w:pPr>
              <w:pStyle w:val="TAL"/>
              <w:rPr>
                <w:lang w:eastAsia="ja-JP"/>
              </w:rPr>
            </w:pPr>
          </w:p>
          <w:p w14:paraId="61E240E5" w14:textId="24CA1A58" w:rsidR="006372BD" w:rsidRPr="00562446" w:rsidRDefault="006372BD" w:rsidP="006372BD">
            <w:pPr>
              <w:pStyle w:val="TAL"/>
            </w:pPr>
            <w:r w:rsidRPr="00795D2D">
              <w:rPr>
                <w:lang w:eastAsia="ja-JP"/>
              </w:rPr>
              <w:t>Some indicative PA output power levels are discussed but BS output power depending on the</w:t>
            </w:r>
            <w:r>
              <w:rPr>
                <w:lang w:eastAsia="ja-JP"/>
              </w:rPr>
              <w:t xml:space="preserve"> power capability</w:t>
            </w:r>
            <w:r w:rsidRPr="00795D2D">
              <w:rPr>
                <w:lang w:eastAsia="ja-JP"/>
              </w:rPr>
              <w:t xml:space="preserve"> is not investigated as no specific frequency band is handled.</w:t>
            </w:r>
          </w:p>
        </w:tc>
        <w:tc>
          <w:tcPr>
            <w:tcW w:w="0" w:type="auto"/>
          </w:tcPr>
          <w:p w14:paraId="3FE07718" w14:textId="1D82BF6A" w:rsidR="006372BD" w:rsidRPr="00562446" w:rsidRDefault="006372BD" w:rsidP="006372BD">
            <w:pPr>
              <w:pStyle w:val="TAL"/>
              <w:rPr>
                <w:lang w:eastAsia="ja-JP"/>
              </w:rPr>
            </w:pPr>
            <w:r>
              <w:rPr>
                <w:rFonts w:eastAsia="SimSun"/>
              </w:rPr>
              <w:t>EIRP accuracy analysis to be considered once the operating bands are known.</w:t>
            </w:r>
          </w:p>
        </w:tc>
      </w:tr>
      <w:tr w:rsidR="004C621A" w:rsidRPr="00562446" w14:paraId="22E8D4E6" w14:textId="77777777" w:rsidTr="00562446">
        <w:trPr>
          <w:trHeight w:val="210"/>
          <w:jc w:val="center"/>
        </w:trPr>
        <w:tc>
          <w:tcPr>
            <w:tcW w:w="0" w:type="auto"/>
            <w:vMerge w:val="restart"/>
            <w:shd w:val="clear" w:color="auto" w:fill="auto"/>
          </w:tcPr>
          <w:p w14:paraId="094E168E" w14:textId="77777777" w:rsidR="004C621A" w:rsidRPr="00562446" w:rsidRDefault="004C621A" w:rsidP="004C621A">
            <w:pPr>
              <w:pStyle w:val="TAC"/>
              <w:rPr>
                <w:lang w:eastAsia="ja-JP"/>
              </w:rPr>
            </w:pPr>
            <w:r w:rsidRPr="00562446">
              <w:t>OTA output power dynamics</w:t>
            </w:r>
          </w:p>
        </w:tc>
        <w:tc>
          <w:tcPr>
            <w:tcW w:w="0" w:type="auto"/>
            <w:shd w:val="clear" w:color="auto" w:fill="auto"/>
          </w:tcPr>
          <w:p w14:paraId="13C40368"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12585196" w14:textId="66A40576" w:rsidR="004C621A" w:rsidRPr="00562446" w:rsidRDefault="004C621A" w:rsidP="004C621A">
            <w:pPr>
              <w:pStyle w:val="TAL"/>
            </w:pPr>
            <w:r w:rsidRPr="00562446">
              <w:t xml:space="preserve">For </w:t>
            </w:r>
            <w:r w:rsidRPr="00562446" w:rsidDel="0026422F">
              <w:t>“</w:t>
            </w:r>
            <w:r w:rsidRPr="00562446">
              <w:t>FR1-like</w:t>
            </w:r>
            <w:r w:rsidRPr="00562446" w:rsidDel="0026422F">
              <w:t>”</w:t>
            </w:r>
            <w:r w:rsidRPr="00562446">
              <w:t xml:space="preserve"> sub-range of the 7 – 24 GHz range, the requirement for QPSK and 16QAM is the same as conduced requirement for 7 – 24 GHz.</w:t>
            </w:r>
          </w:p>
          <w:p w14:paraId="613EA0A9" w14:textId="77777777" w:rsidR="004C621A" w:rsidRPr="00562446" w:rsidRDefault="004C621A" w:rsidP="004C621A">
            <w:pPr>
              <w:pStyle w:val="TAL"/>
            </w:pPr>
            <w:r w:rsidRPr="00562446">
              <w:t xml:space="preserve">For </w:t>
            </w:r>
            <w:r w:rsidRPr="00562446" w:rsidDel="0026422F">
              <w:t>“</w:t>
            </w:r>
            <w:r w:rsidRPr="00562446">
              <w:t>FR2-like</w:t>
            </w:r>
            <w:r w:rsidRPr="00562446" w:rsidDel="0026422F">
              <w:t>”</w:t>
            </w:r>
            <w:r w:rsidRPr="00562446">
              <w:t xml:space="preserve"> sub-range of the 7 – 24 GHz range, there is no requirement defined. </w:t>
            </w:r>
          </w:p>
          <w:p w14:paraId="61C35AA3" w14:textId="3AA663F0" w:rsidR="004C621A" w:rsidRPr="00562446" w:rsidRDefault="004C621A" w:rsidP="004C621A">
            <w:pPr>
              <w:pStyle w:val="TAL"/>
              <w:rPr>
                <w:lang w:eastAsia="ja-JP"/>
              </w:rPr>
            </w:pPr>
            <w:r w:rsidRPr="00562446">
              <w:rPr>
                <w:lang w:eastAsia="ja-JP"/>
              </w:rPr>
              <w:t>No requirement for 64QAM.</w:t>
            </w:r>
          </w:p>
        </w:tc>
        <w:tc>
          <w:tcPr>
            <w:tcW w:w="0" w:type="auto"/>
          </w:tcPr>
          <w:p w14:paraId="1C54C149" w14:textId="290B6991"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sidDel="0026422F">
              <w:rPr>
                <w:lang w:eastAsia="ja-JP"/>
              </w:rPr>
              <w:t xml:space="preserve"> </w:t>
            </w:r>
            <w:r w:rsidRPr="00562446">
              <w:rPr>
                <w:lang w:eastAsia="ja-JP"/>
              </w:rPr>
              <w:t xml:space="preserve">are increased compared to FR1 limits, then the </w:t>
            </w:r>
            <w:r w:rsidRPr="00562446">
              <w:t xml:space="preserve">RE power control dynamic range may require to be revisited. </w:t>
            </w:r>
          </w:p>
          <w:p w14:paraId="1E78FF5A" w14:textId="7A87D1DA" w:rsidR="004C621A" w:rsidRPr="00562446" w:rsidRDefault="004C621A" w:rsidP="004C621A">
            <w:pPr>
              <w:pStyle w:val="TAL"/>
              <w:rPr>
                <w:lang w:eastAsia="ja-JP"/>
              </w:rPr>
            </w:pPr>
            <w:r w:rsidRPr="00562446">
              <w:t>Decide if requirement for 256QAM is needed.</w:t>
            </w:r>
          </w:p>
        </w:tc>
      </w:tr>
      <w:tr w:rsidR="004C621A" w:rsidRPr="00562446" w14:paraId="5F16A775" w14:textId="77777777" w:rsidTr="00562446">
        <w:trPr>
          <w:trHeight w:val="210"/>
          <w:jc w:val="center"/>
        </w:trPr>
        <w:tc>
          <w:tcPr>
            <w:tcW w:w="0" w:type="auto"/>
            <w:vMerge/>
            <w:shd w:val="clear" w:color="auto" w:fill="auto"/>
          </w:tcPr>
          <w:p w14:paraId="593C2DAE" w14:textId="77777777" w:rsidR="004C621A" w:rsidRPr="00562446" w:rsidRDefault="004C621A" w:rsidP="004C621A">
            <w:pPr>
              <w:pStyle w:val="TAC"/>
            </w:pPr>
          </w:p>
        </w:tc>
        <w:tc>
          <w:tcPr>
            <w:tcW w:w="0" w:type="auto"/>
            <w:shd w:val="clear" w:color="auto" w:fill="auto"/>
          </w:tcPr>
          <w:p w14:paraId="74B159E7"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52D2F01F" w14:textId="3CBB9522" w:rsidR="004C621A" w:rsidRPr="00562446" w:rsidRDefault="004C621A" w:rsidP="004C621A">
            <w:pPr>
              <w:pStyle w:val="TAL"/>
              <w:rPr>
                <w:lang w:eastAsia="ja-JP"/>
              </w:rPr>
            </w:pPr>
            <w:r w:rsidRPr="00562446">
              <w:rPr>
                <w:lang w:eastAsia="ja-JP"/>
              </w:rPr>
              <w:t xml:space="preserve">Same requirement derivation methodology as </w:t>
            </w:r>
            <w:r w:rsidR="004608B8">
              <w:rPr>
                <w:lang w:eastAsia="ja-JP"/>
              </w:rPr>
              <w:t xml:space="preserve">for FR1 </w:t>
            </w:r>
            <w:r w:rsidRPr="00562446">
              <w:rPr>
                <w:lang w:eastAsia="ja-JP"/>
              </w:rPr>
              <w:t>and FR</w:t>
            </w:r>
            <w:r w:rsidR="004608B8">
              <w:rPr>
                <w:lang w:eastAsia="ja-JP"/>
              </w:rPr>
              <w:t>2</w:t>
            </w:r>
            <w:r w:rsidRPr="00562446">
              <w:rPr>
                <w:lang w:eastAsia="ja-JP"/>
              </w:rPr>
              <w:t>, based on the set of supported channel bandwidths and SCS.</w:t>
            </w:r>
          </w:p>
        </w:tc>
        <w:tc>
          <w:tcPr>
            <w:tcW w:w="0" w:type="auto"/>
          </w:tcPr>
          <w:p w14:paraId="0152C330" w14:textId="7E5F601F" w:rsidR="004C621A" w:rsidRPr="00562446" w:rsidRDefault="004608B8" w:rsidP="004C621A">
            <w:pPr>
              <w:pStyle w:val="TAL"/>
              <w:rPr>
                <w:lang w:eastAsia="ja-JP"/>
              </w:rPr>
            </w:pPr>
            <w:r>
              <w:rPr>
                <w:lang w:eastAsia="ja-JP"/>
              </w:rPr>
              <w:t>Derive the requirement based on the supported channel bandwidths and SCS.</w:t>
            </w:r>
          </w:p>
        </w:tc>
      </w:tr>
      <w:tr w:rsidR="004608B8" w:rsidRPr="00562446" w14:paraId="0177B260" w14:textId="77777777" w:rsidTr="004608B8">
        <w:trPr>
          <w:trHeight w:val="210"/>
          <w:jc w:val="center"/>
        </w:trPr>
        <w:tc>
          <w:tcPr>
            <w:tcW w:w="0" w:type="auto"/>
            <w:vMerge w:val="restart"/>
            <w:shd w:val="clear" w:color="auto" w:fill="auto"/>
          </w:tcPr>
          <w:p w14:paraId="032314FE" w14:textId="77777777" w:rsidR="004608B8" w:rsidRPr="00562446" w:rsidRDefault="004608B8" w:rsidP="004608B8">
            <w:pPr>
              <w:pStyle w:val="TAC"/>
              <w:rPr>
                <w:lang w:eastAsia="ja-JP"/>
              </w:rPr>
            </w:pPr>
            <w:r w:rsidRPr="00562446">
              <w:t>OTA transmit ON/OFF power</w:t>
            </w:r>
          </w:p>
        </w:tc>
        <w:tc>
          <w:tcPr>
            <w:tcW w:w="0" w:type="auto"/>
            <w:shd w:val="clear" w:color="auto" w:fill="auto"/>
          </w:tcPr>
          <w:p w14:paraId="73E8F8E9" w14:textId="77777777" w:rsidR="004608B8" w:rsidRPr="00562446" w:rsidRDefault="004608B8" w:rsidP="004608B8">
            <w:pPr>
              <w:pStyle w:val="TAC"/>
              <w:rPr>
                <w:lang w:eastAsia="ja-JP"/>
              </w:rPr>
            </w:pPr>
            <w:r w:rsidRPr="00562446">
              <w:t>Transmitter OFF power</w:t>
            </w:r>
          </w:p>
        </w:tc>
        <w:tc>
          <w:tcPr>
            <w:tcW w:w="0" w:type="auto"/>
            <w:vMerge w:val="restart"/>
            <w:shd w:val="clear" w:color="auto" w:fill="auto"/>
          </w:tcPr>
          <w:p w14:paraId="7F69F5C8" w14:textId="77777777" w:rsidR="004608B8" w:rsidRDefault="004608B8" w:rsidP="00BA0702">
            <w:pPr>
              <w:pStyle w:val="TAL"/>
              <w:rPr>
                <w:rFonts w:eastAsia="SimSun"/>
                <w:lang w:val="en-US" w:eastAsia="zh-CN"/>
              </w:rPr>
            </w:pPr>
            <w:r>
              <w:rPr>
                <w:rFonts w:eastAsia="SimSun"/>
                <w:lang w:val="en-US" w:eastAsia="zh-CN"/>
              </w:rPr>
              <w:t>The background assumptions for FR1 and FR2 are significantly different.</w:t>
            </w:r>
          </w:p>
          <w:p w14:paraId="1F06EAE0" w14:textId="77777777" w:rsidR="004608B8" w:rsidRDefault="004608B8" w:rsidP="00BA0702">
            <w:pPr>
              <w:pStyle w:val="TAL"/>
              <w:rPr>
                <w:lang w:eastAsia="ja-JP"/>
              </w:rPr>
            </w:pPr>
            <w:r>
              <w:rPr>
                <w:lang w:eastAsia="ja-JP"/>
              </w:rPr>
              <w:t xml:space="preserve">It can be considered that: </w:t>
            </w:r>
          </w:p>
          <w:p w14:paraId="676D5888" w14:textId="77777777" w:rsidR="004608B8" w:rsidRDefault="004608B8" w:rsidP="00BA0702">
            <w:pPr>
              <w:pStyle w:val="TAL"/>
              <w:rPr>
                <w:lang w:eastAsia="ja-JP"/>
              </w:rPr>
            </w:pPr>
            <w:r>
              <w:rPr>
                <w:lang w:eastAsia="ja-JP"/>
              </w:rPr>
              <w:t>-</w:t>
            </w:r>
            <w:r>
              <w:rPr>
                <w:lang w:eastAsia="ja-JP"/>
              </w:rPr>
              <w:tab/>
              <w:t>There are no existing conducted requirements, so there is no need to maintain equivalence to anything</w:t>
            </w:r>
          </w:p>
          <w:p w14:paraId="68EA4C58" w14:textId="77777777" w:rsidR="004608B8" w:rsidRDefault="004608B8" w:rsidP="00BA0702">
            <w:pPr>
              <w:pStyle w:val="TAL"/>
              <w:rPr>
                <w:lang w:eastAsia="ja-JP"/>
              </w:rPr>
            </w:pPr>
            <w:r>
              <w:rPr>
                <w:lang w:eastAsia="ja-JP"/>
              </w:rPr>
              <w:t>-</w:t>
            </w:r>
            <w:r>
              <w:rPr>
                <w:lang w:eastAsia="ja-JP"/>
              </w:rPr>
              <w:tab/>
              <w:t>There will be OTA requirement sets</w:t>
            </w:r>
          </w:p>
          <w:p w14:paraId="7F7FBE3B" w14:textId="77777777" w:rsidR="004608B8" w:rsidRDefault="004608B8" w:rsidP="00BA0702">
            <w:pPr>
              <w:pStyle w:val="TAL"/>
              <w:rPr>
                <w:lang w:eastAsia="ja-JP"/>
              </w:rPr>
            </w:pPr>
            <w:r>
              <w:rPr>
                <w:lang w:eastAsia="ja-JP"/>
              </w:rPr>
              <w:t>-</w:t>
            </w:r>
            <w:r>
              <w:rPr>
                <w:lang w:eastAsia="ja-JP"/>
              </w:rPr>
              <w:tab/>
              <w:t>It will be difficult to implement FR1 like co-location requirements</w:t>
            </w:r>
          </w:p>
          <w:p w14:paraId="4BA1FC08" w14:textId="75AE7FD3" w:rsidR="004608B8" w:rsidRPr="00562446" w:rsidRDefault="004608B8" w:rsidP="00BA0702">
            <w:pPr>
              <w:pStyle w:val="TAL"/>
              <w:rPr>
                <w:lang w:eastAsia="ja-JP"/>
              </w:rPr>
            </w:pPr>
            <w:r>
              <w:rPr>
                <w:lang w:eastAsia="ja-JP"/>
              </w:rPr>
              <w:t xml:space="preserve">Co-location in the 7 </w:t>
            </w:r>
            <w:r w:rsidR="00E34873">
              <w:rPr>
                <w:lang w:eastAsia="ja-JP"/>
              </w:rPr>
              <w:t>–</w:t>
            </w:r>
            <w:r>
              <w:rPr>
                <w:lang w:eastAsia="ja-JP"/>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Default="004608B8" w:rsidP="00BA0702">
            <w:pPr>
              <w:pStyle w:val="TAL"/>
              <w:rPr>
                <w:lang w:eastAsia="ja-JP"/>
              </w:rPr>
            </w:pPr>
            <w:r>
              <w:rPr>
                <w:lang w:eastAsia="ja-JP"/>
              </w:rPr>
              <w:t>OTA requirements based on co-existence OFF levels to be decided based on system scenarios.</w:t>
            </w:r>
          </w:p>
          <w:p w14:paraId="204E935A" w14:textId="0D7C55B4" w:rsidR="004608B8" w:rsidRPr="00562446" w:rsidRDefault="004608B8" w:rsidP="00BA0702">
            <w:pPr>
              <w:pStyle w:val="TAL"/>
              <w:rPr>
                <w:lang w:eastAsia="ja-JP"/>
              </w:rPr>
            </w:pPr>
            <w:r>
              <w:rPr>
                <w:lang w:eastAsia="ja-JP"/>
              </w:rPr>
              <w:t>If OTA co-location requirements are needed then a new method of co-location emissions measurement needs to be studied.</w:t>
            </w:r>
          </w:p>
        </w:tc>
      </w:tr>
      <w:tr w:rsidR="004608B8" w:rsidRPr="00562446" w14:paraId="0915610D" w14:textId="77777777" w:rsidTr="00562446">
        <w:trPr>
          <w:trHeight w:val="210"/>
          <w:jc w:val="center"/>
        </w:trPr>
        <w:tc>
          <w:tcPr>
            <w:tcW w:w="0" w:type="auto"/>
            <w:vMerge/>
            <w:shd w:val="clear" w:color="auto" w:fill="auto"/>
          </w:tcPr>
          <w:p w14:paraId="6802B5B5" w14:textId="77777777" w:rsidR="004608B8" w:rsidRPr="00562446" w:rsidRDefault="004608B8" w:rsidP="004608B8">
            <w:pPr>
              <w:pStyle w:val="TAC"/>
            </w:pPr>
          </w:p>
        </w:tc>
        <w:tc>
          <w:tcPr>
            <w:tcW w:w="0" w:type="auto"/>
            <w:shd w:val="clear" w:color="auto" w:fill="auto"/>
          </w:tcPr>
          <w:p w14:paraId="4B01E0BB" w14:textId="77777777" w:rsidR="004608B8" w:rsidRPr="00562446" w:rsidRDefault="004608B8" w:rsidP="004608B8">
            <w:pPr>
              <w:pStyle w:val="TAC"/>
              <w:rPr>
                <w:lang w:eastAsia="ja-JP"/>
              </w:rPr>
            </w:pPr>
            <w:r w:rsidRPr="00562446">
              <w:t>Transmitter transient period</w:t>
            </w:r>
          </w:p>
        </w:tc>
        <w:tc>
          <w:tcPr>
            <w:tcW w:w="0" w:type="auto"/>
            <w:vMerge/>
            <w:shd w:val="clear" w:color="auto" w:fill="auto"/>
            <w:vAlign w:val="center"/>
          </w:tcPr>
          <w:p w14:paraId="22175488" w14:textId="77777777" w:rsidR="004608B8" w:rsidRPr="00562446" w:rsidRDefault="004608B8" w:rsidP="00BA0702">
            <w:pPr>
              <w:pStyle w:val="TAL"/>
              <w:rPr>
                <w:lang w:eastAsia="ja-JP"/>
              </w:rPr>
            </w:pPr>
          </w:p>
        </w:tc>
        <w:tc>
          <w:tcPr>
            <w:tcW w:w="0" w:type="auto"/>
          </w:tcPr>
          <w:p w14:paraId="1837AD25" w14:textId="71F444C5" w:rsidR="004608B8" w:rsidRDefault="004608B8" w:rsidP="00BA0702">
            <w:pPr>
              <w:pStyle w:val="TAL"/>
              <w:rPr>
                <w:lang w:eastAsia="ja-JP"/>
              </w:rPr>
            </w:pPr>
            <w:r>
              <w:rPr>
                <w:lang w:eastAsia="ja-JP"/>
              </w:rPr>
              <w:t xml:space="preserve">Transient period dependent on system scenarios in WI. </w:t>
            </w:r>
          </w:p>
          <w:p w14:paraId="2AFA1BD1" w14:textId="77777777" w:rsidR="004608B8" w:rsidRDefault="004608B8" w:rsidP="00BA0702">
            <w:pPr>
              <w:pStyle w:val="TAL"/>
              <w:rPr>
                <w:lang w:eastAsia="ja-JP"/>
              </w:rPr>
            </w:pPr>
            <w:r>
              <w:rPr>
                <w:lang w:eastAsia="ja-JP"/>
              </w:rPr>
              <w:t xml:space="preserve">Depending on the operating band frequency, the </w:t>
            </w:r>
            <w:r w:rsidRPr="00795D2D">
              <w:rPr>
                <w:lang w:eastAsia="ja-JP"/>
              </w:rPr>
              <w:t xml:space="preserve">FR1 </w:t>
            </w:r>
            <w:r>
              <w:rPr>
                <w:lang w:eastAsia="ja-JP"/>
              </w:rPr>
              <w:t xml:space="preserve">approach or FR2 </w:t>
            </w:r>
            <w:r w:rsidRPr="00795D2D">
              <w:rPr>
                <w:lang w:eastAsia="ja-JP"/>
              </w:rPr>
              <w:t xml:space="preserve">approach can be used. </w:t>
            </w:r>
          </w:p>
          <w:p w14:paraId="74129CC7" w14:textId="5809DD51" w:rsidR="004608B8" w:rsidRPr="00562446" w:rsidRDefault="004608B8" w:rsidP="00BA0702">
            <w:pPr>
              <w:pStyle w:val="TAL"/>
              <w:rPr>
                <w:lang w:eastAsia="ja-JP"/>
              </w:rPr>
            </w:pPr>
            <w:r w:rsidRPr="00795D2D">
              <w:rPr>
                <w:lang w:eastAsia="ja-JP"/>
              </w:rPr>
              <w:t xml:space="preserve">This would </w:t>
            </w:r>
            <w:r>
              <w:rPr>
                <w:lang w:eastAsia="ja-JP"/>
              </w:rPr>
              <w:t xml:space="preserve">also </w:t>
            </w:r>
            <w:r w:rsidRPr="00795D2D">
              <w:rPr>
                <w:lang w:eastAsia="ja-JP"/>
              </w:rPr>
              <w:t>depend on chosen SCS.</w:t>
            </w:r>
          </w:p>
        </w:tc>
      </w:tr>
      <w:tr w:rsidR="00735125" w:rsidRPr="00562446" w14:paraId="30BE4D16" w14:textId="77777777" w:rsidTr="000B6F1C">
        <w:trPr>
          <w:trHeight w:val="295"/>
          <w:jc w:val="center"/>
        </w:trPr>
        <w:tc>
          <w:tcPr>
            <w:tcW w:w="0" w:type="auto"/>
            <w:vMerge w:val="restart"/>
            <w:shd w:val="clear" w:color="auto" w:fill="auto"/>
          </w:tcPr>
          <w:p w14:paraId="1438F2C9" w14:textId="77777777" w:rsidR="00735125" w:rsidRPr="00562446" w:rsidRDefault="00735125" w:rsidP="00735125">
            <w:pPr>
              <w:pStyle w:val="TAC"/>
              <w:rPr>
                <w:lang w:eastAsia="ja-JP"/>
              </w:rPr>
            </w:pPr>
            <w:r w:rsidRPr="00562446">
              <w:t>OTA transmitted signal quality</w:t>
            </w:r>
          </w:p>
        </w:tc>
        <w:tc>
          <w:tcPr>
            <w:tcW w:w="0" w:type="auto"/>
            <w:shd w:val="clear" w:color="auto" w:fill="auto"/>
          </w:tcPr>
          <w:p w14:paraId="67C6D24C" w14:textId="77777777" w:rsidR="00735125" w:rsidRPr="00562446" w:rsidRDefault="00735125" w:rsidP="00735125">
            <w:pPr>
              <w:pStyle w:val="TAC"/>
              <w:rPr>
                <w:lang w:eastAsia="ja-JP"/>
              </w:rPr>
            </w:pPr>
            <w:r w:rsidRPr="00562446">
              <w:t>Frequency error</w:t>
            </w:r>
          </w:p>
        </w:tc>
        <w:tc>
          <w:tcPr>
            <w:tcW w:w="0" w:type="auto"/>
            <w:shd w:val="clear" w:color="auto" w:fill="auto"/>
          </w:tcPr>
          <w:p w14:paraId="517EA02D" w14:textId="3D40A9AA" w:rsidR="00735125" w:rsidRPr="00562446" w:rsidRDefault="00735125" w:rsidP="00E368F2">
            <w:pPr>
              <w:pStyle w:val="TAL"/>
              <w:rPr>
                <w:lang w:eastAsia="ja-JP"/>
              </w:rPr>
            </w:pPr>
            <w:r w:rsidRPr="009C7CB1">
              <w:rPr>
                <w:lang w:eastAsia="ja-JP"/>
              </w:rPr>
              <w:t>Requirements can be reused from FR1/FR2.</w:t>
            </w:r>
          </w:p>
        </w:tc>
        <w:tc>
          <w:tcPr>
            <w:tcW w:w="0" w:type="auto"/>
          </w:tcPr>
          <w:p w14:paraId="01D3ADC7" w14:textId="77777777" w:rsidR="00735125" w:rsidRPr="00562446" w:rsidRDefault="00735125" w:rsidP="00BA0702">
            <w:pPr>
              <w:pStyle w:val="TAL"/>
              <w:rPr>
                <w:lang w:eastAsia="ja-JP"/>
              </w:rPr>
            </w:pPr>
          </w:p>
        </w:tc>
      </w:tr>
      <w:tr w:rsidR="00735125" w:rsidRPr="00562446" w14:paraId="7056DDB6" w14:textId="77777777" w:rsidTr="000B6F1C">
        <w:trPr>
          <w:trHeight w:val="295"/>
          <w:jc w:val="center"/>
        </w:trPr>
        <w:tc>
          <w:tcPr>
            <w:tcW w:w="0" w:type="auto"/>
            <w:vMerge/>
            <w:shd w:val="clear" w:color="auto" w:fill="auto"/>
          </w:tcPr>
          <w:p w14:paraId="0FA01BC4" w14:textId="77777777" w:rsidR="00735125" w:rsidRPr="00562446" w:rsidRDefault="00735125" w:rsidP="00735125">
            <w:pPr>
              <w:pStyle w:val="TAC"/>
              <w:rPr>
                <w:lang w:eastAsia="ja-JP"/>
              </w:rPr>
            </w:pPr>
          </w:p>
        </w:tc>
        <w:tc>
          <w:tcPr>
            <w:tcW w:w="0" w:type="auto"/>
            <w:shd w:val="clear" w:color="auto" w:fill="auto"/>
          </w:tcPr>
          <w:p w14:paraId="0C55DF5C" w14:textId="77777777" w:rsidR="00735125" w:rsidRPr="00562446" w:rsidRDefault="00735125" w:rsidP="00735125">
            <w:pPr>
              <w:pStyle w:val="TAC"/>
              <w:rPr>
                <w:lang w:eastAsia="ja-JP"/>
              </w:rPr>
            </w:pPr>
            <w:r w:rsidRPr="00562446">
              <w:t>Modulation quality</w:t>
            </w:r>
          </w:p>
        </w:tc>
        <w:tc>
          <w:tcPr>
            <w:tcW w:w="0" w:type="auto"/>
            <w:shd w:val="clear" w:color="auto" w:fill="auto"/>
          </w:tcPr>
          <w:p w14:paraId="556685E4" w14:textId="74B9A869" w:rsidR="00735125" w:rsidRPr="00562446" w:rsidRDefault="00735125" w:rsidP="00E368F2">
            <w:pPr>
              <w:pStyle w:val="TAL"/>
              <w:rPr>
                <w:lang w:eastAsia="ja-JP"/>
              </w:rPr>
            </w:pPr>
            <w:r w:rsidRPr="009C7CB1">
              <w:rPr>
                <w:lang w:eastAsia="ja-JP"/>
              </w:rPr>
              <w:t xml:space="preserve">QPSK, 16QAM, 64QAM </w:t>
            </w:r>
            <w:r>
              <w:rPr>
                <w:lang w:eastAsia="ja-JP"/>
              </w:rPr>
              <w:t xml:space="preserve">core </w:t>
            </w:r>
            <w:r w:rsidRPr="009C7CB1">
              <w:rPr>
                <w:lang w:eastAsia="ja-JP"/>
              </w:rPr>
              <w:t>requirements can be reused from FR1</w:t>
            </w:r>
            <w:r>
              <w:rPr>
                <w:lang w:eastAsia="ja-JP"/>
              </w:rPr>
              <w:t xml:space="preserve">/FR2. </w:t>
            </w:r>
          </w:p>
        </w:tc>
        <w:tc>
          <w:tcPr>
            <w:tcW w:w="0" w:type="auto"/>
          </w:tcPr>
          <w:p w14:paraId="44AD19C5" w14:textId="7F2EEC8F" w:rsidR="00735125" w:rsidRDefault="00735125" w:rsidP="00BA0702">
            <w:pPr>
              <w:pStyle w:val="TAL"/>
              <w:rPr>
                <w:lang w:eastAsia="ja-JP"/>
              </w:rPr>
            </w:pPr>
            <w:r>
              <w:rPr>
                <w:lang w:eastAsia="ja-JP"/>
              </w:rPr>
              <w:t>Define EVM window length and equalizer requirements.</w:t>
            </w:r>
          </w:p>
          <w:p w14:paraId="592B61E1" w14:textId="3FC27288" w:rsidR="00735125" w:rsidRPr="00562446" w:rsidRDefault="00735125" w:rsidP="00BA0702">
            <w:pPr>
              <w:pStyle w:val="TAL"/>
              <w:rPr>
                <w:lang w:eastAsia="ja-JP"/>
              </w:rPr>
            </w:pPr>
            <w:r>
              <w:rPr>
                <w:lang w:eastAsia="ja-JP"/>
              </w:rPr>
              <w:t>Define 256QAM requirements.</w:t>
            </w:r>
          </w:p>
        </w:tc>
      </w:tr>
      <w:tr w:rsidR="00735125" w:rsidRPr="00562446" w14:paraId="3AB6AF1F" w14:textId="77777777" w:rsidTr="000B6F1C">
        <w:trPr>
          <w:trHeight w:val="433"/>
          <w:jc w:val="center"/>
        </w:trPr>
        <w:tc>
          <w:tcPr>
            <w:tcW w:w="0" w:type="auto"/>
            <w:vMerge/>
            <w:shd w:val="clear" w:color="auto" w:fill="auto"/>
          </w:tcPr>
          <w:p w14:paraId="4F847B50" w14:textId="77777777" w:rsidR="00735125" w:rsidRPr="00562446" w:rsidRDefault="00735125" w:rsidP="00735125">
            <w:pPr>
              <w:pStyle w:val="TAC"/>
              <w:rPr>
                <w:lang w:eastAsia="ja-JP"/>
              </w:rPr>
            </w:pPr>
          </w:p>
        </w:tc>
        <w:tc>
          <w:tcPr>
            <w:tcW w:w="0" w:type="auto"/>
            <w:shd w:val="clear" w:color="auto" w:fill="auto"/>
          </w:tcPr>
          <w:p w14:paraId="287B90FE"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27762D74" w14:textId="21B0AEB0" w:rsidR="00735125" w:rsidRPr="00562446" w:rsidRDefault="00735125" w:rsidP="00BA0702">
            <w:pPr>
              <w:pStyle w:val="TAL"/>
              <w:rPr>
                <w:lang w:eastAsia="ja-JP"/>
              </w:rPr>
            </w:pPr>
            <w:r w:rsidRPr="009C7CB1">
              <w:rPr>
                <w:lang w:eastAsia="ja-JP"/>
              </w:rPr>
              <w:t>Requirements for the MIMO transmission and for the inter-band CA (with or without MIMO) can be reused from FR1/FR2.</w:t>
            </w:r>
          </w:p>
        </w:tc>
        <w:tc>
          <w:tcPr>
            <w:tcW w:w="0" w:type="auto"/>
          </w:tcPr>
          <w:p w14:paraId="7BBA720F" w14:textId="46362761" w:rsidR="00735125" w:rsidRPr="00562446" w:rsidRDefault="00735125" w:rsidP="00BA0702">
            <w:pPr>
              <w:pStyle w:val="TAL"/>
              <w:rPr>
                <w:lang w:eastAsia="ja-JP"/>
              </w:rPr>
            </w:pPr>
            <w:r w:rsidRPr="009C7CB1">
              <w:rPr>
                <w:lang w:eastAsia="ja-JP"/>
              </w:rPr>
              <w:t>Derive intra-band CA TAE requirements, based on the set of the supported SCS.</w:t>
            </w:r>
          </w:p>
        </w:tc>
      </w:tr>
      <w:tr w:rsidR="007F6881" w:rsidRPr="00562446" w14:paraId="21F46AFA" w14:textId="77777777" w:rsidTr="00562446">
        <w:trPr>
          <w:trHeight w:val="285"/>
          <w:jc w:val="center"/>
        </w:trPr>
        <w:tc>
          <w:tcPr>
            <w:tcW w:w="0" w:type="auto"/>
            <w:gridSpan w:val="2"/>
            <w:shd w:val="clear" w:color="auto" w:fill="auto"/>
          </w:tcPr>
          <w:p w14:paraId="0D6913E7" w14:textId="77777777" w:rsidR="007F6881" w:rsidRPr="00562446" w:rsidRDefault="007F6881" w:rsidP="00AF51B3">
            <w:pPr>
              <w:pStyle w:val="TAC"/>
              <w:rPr>
                <w:lang w:eastAsia="ja-JP"/>
              </w:rPr>
            </w:pPr>
            <w:r w:rsidRPr="00562446">
              <w:t>OTA occupied bandwidth</w:t>
            </w:r>
          </w:p>
        </w:tc>
        <w:tc>
          <w:tcPr>
            <w:tcW w:w="0" w:type="auto"/>
            <w:shd w:val="clear" w:color="auto" w:fill="auto"/>
            <w:vAlign w:val="center"/>
          </w:tcPr>
          <w:p w14:paraId="132D3E04" w14:textId="14E86927" w:rsidR="007F6881" w:rsidRPr="00562446" w:rsidRDefault="00FA3AB0" w:rsidP="00BA0702">
            <w:pPr>
              <w:pStyle w:val="TAL"/>
              <w:rPr>
                <w:lang w:eastAsia="ja-JP"/>
              </w:rPr>
            </w:pPr>
            <w:r w:rsidRPr="00562446">
              <w:rPr>
                <w:lang w:eastAsia="ja-JP"/>
              </w:rPr>
              <w:t>Single carrier and CA requirements can be reused from FR1/FR2.</w:t>
            </w:r>
          </w:p>
        </w:tc>
        <w:tc>
          <w:tcPr>
            <w:tcW w:w="0" w:type="auto"/>
          </w:tcPr>
          <w:p w14:paraId="49B0E2AA" w14:textId="77777777" w:rsidR="007F6881" w:rsidRPr="00562446" w:rsidRDefault="007F6881" w:rsidP="00BA0702">
            <w:pPr>
              <w:pStyle w:val="TAL"/>
              <w:rPr>
                <w:lang w:eastAsia="ja-JP"/>
              </w:rPr>
            </w:pPr>
          </w:p>
        </w:tc>
      </w:tr>
      <w:tr w:rsidR="004608B8" w:rsidRPr="00562446" w14:paraId="209CE5B2" w14:textId="77777777" w:rsidTr="004608B8">
        <w:trPr>
          <w:trHeight w:val="285"/>
          <w:jc w:val="center"/>
        </w:trPr>
        <w:tc>
          <w:tcPr>
            <w:tcW w:w="0" w:type="auto"/>
            <w:gridSpan w:val="2"/>
            <w:shd w:val="clear" w:color="auto" w:fill="auto"/>
          </w:tcPr>
          <w:p w14:paraId="38B8BCC8" w14:textId="77777777" w:rsidR="004608B8" w:rsidRPr="00562446" w:rsidRDefault="004608B8" w:rsidP="004608B8">
            <w:pPr>
              <w:pStyle w:val="TAC"/>
              <w:rPr>
                <w:lang w:eastAsia="ja-JP"/>
              </w:rPr>
            </w:pPr>
            <w:r w:rsidRPr="00562446">
              <w:t>OTA ACLR</w:t>
            </w:r>
          </w:p>
        </w:tc>
        <w:tc>
          <w:tcPr>
            <w:tcW w:w="0" w:type="auto"/>
            <w:shd w:val="clear" w:color="auto" w:fill="auto"/>
          </w:tcPr>
          <w:p w14:paraId="58E0FDAC" w14:textId="77777777" w:rsidR="004608B8" w:rsidRDefault="004608B8" w:rsidP="00BA0702">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Default="004608B8" w:rsidP="00BA0702">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p>
          <w:p w14:paraId="222F14D5" w14:textId="5C425073" w:rsidR="004608B8" w:rsidRPr="00562446" w:rsidRDefault="004608B8" w:rsidP="00BA0702">
            <w:pPr>
              <w:pStyle w:val="TAL"/>
              <w:rPr>
                <w:lang w:eastAsia="ja-JP"/>
              </w:rPr>
            </w:pPr>
            <w:r w:rsidRPr="008A3A1C">
              <w:rPr>
                <w:rFonts w:eastAsia="SimSun" w:cs="Arial"/>
                <w:szCs w:val="18"/>
                <w:lang w:val="en-US"/>
              </w:rPr>
              <w:t>The 7 to 24GHz region covers almost 3 octaves so there may be more than 1 ACIR (and hence BS ACLR) requirements over the 7 to 24GHz range.</w:t>
            </w:r>
          </w:p>
        </w:tc>
        <w:tc>
          <w:tcPr>
            <w:tcW w:w="0" w:type="auto"/>
          </w:tcPr>
          <w:p w14:paraId="033EF07F" w14:textId="77153520" w:rsidR="004608B8" w:rsidRPr="00562446" w:rsidRDefault="004608B8" w:rsidP="00BA0702">
            <w:pPr>
              <w:pStyle w:val="TAL"/>
              <w:rPr>
                <w:lang w:eastAsia="ja-JP"/>
              </w:rPr>
            </w:pPr>
            <w:r>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562446" w14:paraId="102B5B29" w14:textId="77777777" w:rsidTr="00562446">
        <w:trPr>
          <w:trHeight w:val="295"/>
          <w:jc w:val="center"/>
        </w:trPr>
        <w:tc>
          <w:tcPr>
            <w:tcW w:w="0" w:type="auto"/>
            <w:gridSpan w:val="2"/>
            <w:shd w:val="clear" w:color="auto" w:fill="auto"/>
          </w:tcPr>
          <w:p w14:paraId="3E24A1ED" w14:textId="77777777" w:rsidR="008C177E" w:rsidRPr="00562446" w:rsidRDefault="008C177E" w:rsidP="008C177E">
            <w:pPr>
              <w:pStyle w:val="TAC"/>
              <w:rPr>
                <w:lang w:eastAsia="ja-JP"/>
              </w:rPr>
            </w:pPr>
            <w:r w:rsidRPr="00562446">
              <w:lastRenderedPageBreak/>
              <w:t>OTA operating band unwanted emissions</w:t>
            </w:r>
          </w:p>
        </w:tc>
        <w:tc>
          <w:tcPr>
            <w:tcW w:w="0" w:type="auto"/>
            <w:shd w:val="clear" w:color="auto" w:fill="auto"/>
            <w:vAlign w:val="center"/>
          </w:tcPr>
          <w:p w14:paraId="4C4CE1E6" w14:textId="77777777" w:rsidR="008C177E" w:rsidRDefault="008C177E" w:rsidP="00BA0702">
            <w:pPr>
              <w:pStyle w:val="TAL"/>
              <w:rPr>
                <w:lang w:eastAsia="ja-JP"/>
              </w:rPr>
            </w:pPr>
            <w:r>
              <w:rPr>
                <w:lang w:eastAsia="ja-JP"/>
              </w:rPr>
              <w:t>N</w:t>
            </w:r>
            <w:r w:rsidRPr="00795D2D">
              <w:rPr>
                <w:lang w:eastAsia="ja-JP"/>
              </w:rPr>
              <w:t xml:space="preserve">o conclusion around the OBUE domain and possible mask shape. </w:t>
            </w:r>
          </w:p>
          <w:p w14:paraId="1E64DDC9" w14:textId="3C830A33" w:rsidR="008C177E" w:rsidRPr="00562446" w:rsidRDefault="008C177E" w:rsidP="00BA0702">
            <w:pPr>
              <w:pStyle w:val="TAL"/>
              <w:rPr>
                <w:lang w:eastAsia="ja-JP"/>
              </w:rPr>
            </w:pPr>
            <w:r w:rsidRPr="003053A3">
              <w:rPr>
                <w:lang w:eastAsia="ja-JP"/>
              </w:rPr>
              <w:t>Higher Δf</w:t>
            </w:r>
            <w:r w:rsidRPr="00F20105">
              <w:rPr>
                <w:vertAlign w:val="subscript"/>
                <w:lang w:eastAsia="ja-JP"/>
              </w:rPr>
              <w:t>OBUE</w:t>
            </w:r>
            <w:r w:rsidRPr="003053A3">
              <w:rPr>
                <w:lang w:eastAsia="ja-JP"/>
              </w:rPr>
              <w:t xml:space="preserve"> than in FR1</w:t>
            </w:r>
            <w:r>
              <w:rPr>
                <w:lang w:eastAsia="ja-JP"/>
              </w:rPr>
              <w:t xml:space="preserve"> needs to be considered, probably with an approach similar to FR2. Existing mask shapes could also be a starting point.</w:t>
            </w:r>
          </w:p>
        </w:tc>
        <w:tc>
          <w:tcPr>
            <w:tcW w:w="0" w:type="auto"/>
          </w:tcPr>
          <w:p w14:paraId="1E9D35F3" w14:textId="0A2B119C" w:rsidR="008C177E" w:rsidRPr="00562446" w:rsidRDefault="008C177E" w:rsidP="00BA0702">
            <w:pPr>
              <w:pStyle w:val="TAL"/>
              <w:rPr>
                <w:lang w:eastAsia="ja-JP"/>
              </w:rPr>
            </w:pPr>
            <w:r w:rsidRPr="00795D2D">
              <w:rPr>
                <w:lang w:eastAsia="ja-JP"/>
              </w:rPr>
              <w:t>To be completed in the WI when specific frequency bands are specified.</w:t>
            </w:r>
            <w:r>
              <w:rPr>
                <w:lang w:eastAsia="ja-JP"/>
              </w:rPr>
              <w:t xml:space="preserve"> Also consider the OBUE mask.</w:t>
            </w:r>
          </w:p>
        </w:tc>
      </w:tr>
      <w:tr w:rsidR="008C177E" w:rsidRPr="00562446" w14:paraId="0419DE2D" w14:textId="77777777" w:rsidTr="00562446">
        <w:trPr>
          <w:trHeight w:val="76"/>
          <w:jc w:val="center"/>
        </w:trPr>
        <w:tc>
          <w:tcPr>
            <w:tcW w:w="0" w:type="auto"/>
            <w:vMerge w:val="restart"/>
            <w:shd w:val="clear" w:color="auto" w:fill="auto"/>
          </w:tcPr>
          <w:p w14:paraId="6A54E9FE" w14:textId="77777777" w:rsidR="008C177E" w:rsidRPr="00562446" w:rsidRDefault="008C177E" w:rsidP="008C177E">
            <w:pPr>
              <w:pStyle w:val="TAC"/>
              <w:rPr>
                <w:lang w:eastAsia="ja-JP"/>
              </w:rPr>
            </w:pPr>
            <w:r w:rsidRPr="00562446">
              <w:t>OTA transmitter spurious emissions</w:t>
            </w:r>
          </w:p>
        </w:tc>
        <w:tc>
          <w:tcPr>
            <w:tcW w:w="0" w:type="auto"/>
            <w:shd w:val="clear" w:color="auto" w:fill="auto"/>
          </w:tcPr>
          <w:p w14:paraId="56A194A8" w14:textId="77777777" w:rsidR="008C177E" w:rsidRPr="00562446" w:rsidRDefault="008C177E" w:rsidP="008C177E">
            <w:pPr>
              <w:pStyle w:val="TAC"/>
              <w:rPr>
                <w:lang w:eastAsia="ja-JP"/>
              </w:rPr>
            </w:pPr>
            <w:r w:rsidRPr="00562446">
              <w:t>General transmitter spurious emissions</w:t>
            </w:r>
          </w:p>
        </w:tc>
        <w:tc>
          <w:tcPr>
            <w:tcW w:w="0" w:type="auto"/>
            <w:shd w:val="clear" w:color="auto" w:fill="auto"/>
            <w:vAlign w:val="center"/>
          </w:tcPr>
          <w:p w14:paraId="0FD0D3A4" w14:textId="7BE3352C" w:rsidR="008C177E" w:rsidRPr="00562446" w:rsidRDefault="008C177E" w:rsidP="00BA0702">
            <w:pPr>
              <w:pStyle w:val="TAL"/>
              <w:rPr>
                <w:lang w:eastAsia="ja-JP"/>
              </w:rPr>
            </w:pPr>
            <w:r>
              <w:rPr>
                <w:lang w:eastAsia="ja-JP"/>
              </w:rPr>
              <w:t xml:space="preserve">Regulation defines Category A and B limits, but Category B limits for AAS BS operating in 6 to 24.25 GHz are presently not defined </w:t>
            </w:r>
            <w:r w:rsidR="006E6B89">
              <w:rPr>
                <w:lang w:eastAsia="ja-JP"/>
              </w:rPr>
              <w:t xml:space="preserve">in </w:t>
            </w:r>
            <w:r w:rsidR="006E6B89" w:rsidRPr="00562446">
              <w:rPr>
                <w:lang w:val="en-US"/>
              </w:rPr>
              <w:t>ERC Recommendation 74-01</w:t>
            </w:r>
            <w:r w:rsidR="006E6B89">
              <w:rPr>
                <w:lang w:eastAsia="ja-JP"/>
              </w:rPr>
              <w:t xml:space="preserve"> </w:t>
            </w:r>
            <w:r w:rsidRPr="006E6B89">
              <w:rPr>
                <w:lang w:eastAsia="ja-JP"/>
              </w:rPr>
              <w:t>[</w:t>
            </w:r>
            <w:r w:rsidRPr="000B6F1C">
              <w:rPr>
                <w:lang w:eastAsia="ja-JP"/>
              </w:rPr>
              <w:t>34</w:t>
            </w:r>
            <w:r w:rsidRPr="006E6B89">
              <w:rPr>
                <w:lang w:eastAsia="ja-JP"/>
              </w:rPr>
              <w:t>].</w:t>
            </w:r>
            <w:r>
              <w:rPr>
                <w:lang w:eastAsia="ja-JP"/>
              </w:rPr>
              <w:t xml:space="preserve"> A starting point for those limits could be the present limits above 24.25 GHz, but the work defining them will take place in ECC. </w:t>
            </w:r>
            <w:r w:rsidRPr="00795D2D">
              <w:rPr>
                <w:lang w:eastAsia="ja-JP"/>
              </w:rPr>
              <w:t>Feasibility of filters based on LTCC technology was discussed during WI where based on attenuation assumptions, insertion loss and needed guard has been investigated.</w:t>
            </w:r>
          </w:p>
        </w:tc>
        <w:tc>
          <w:tcPr>
            <w:tcW w:w="0" w:type="auto"/>
          </w:tcPr>
          <w:p w14:paraId="5953EF8D" w14:textId="7E86EA26" w:rsidR="008C177E" w:rsidRPr="00562446" w:rsidRDefault="008C177E" w:rsidP="00BA0702">
            <w:pPr>
              <w:pStyle w:val="TAL"/>
              <w:rPr>
                <w:lang w:eastAsia="ja-JP"/>
              </w:rPr>
            </w:pPr>
            <w:r>
              <w:rPr>
                <w:lang w:eastAsia="ja-JP"/>
              </w:rPr>
              <w:t>Requirement t</w:t>
            </w:r>
            <w:r w:rsidRPr="00795D2D">
              <w:rPr>
                <w:lang w:eastAsia="ja-JP"/>
              </w:rPr>
              <w:t>o be completed in the WI.</w:t>
            </w:r>
          </w:p>
        </w:tc>
      </w:tr>
      <w:tr w:rsidR="008C177E" w:rsidRPr="00562446" w14:paraId="0955AADB" w14:textId="77777777" w:rsidTr="00562446">
        <w:trPr>
          <w:trHeight w:val="75"/>
          <w:jc w:val="center"/>
        </w:trPr>
        <w:tc>
          <w:tcPr>
            <w:tcW w:w="0" w:type="auto"/>
            <w:vMerge/>
            <w:shd w:val="clear" w:color="auto" w:fill="auto"/>
          </w:tcPr>
          <w:p w14:paraId="6F6D11AD" w14:textId="77777777" w:rsidR="008C177E" w:rsidRPr="00562446" w:rsidRDefault="008C177E" w:rsidP="008C177E">
            <w:pPr>
              <w:pStyle w:val="TAC"/>
              <w:rPr>
                <w:lang w:eastAsia="ja-JP"/>
              </w:rPr>
            </w:pPr>
          </w:p>
        </w:tc>
        <w:tc>
          <w:tcPr>
            <w:tcW w:w="0" w:type="auto"/>
            <w:shd w:val="clear" w:color="auto" w:fill="auto"/>
          </w:tcPr>
          <w:p w14:paraId="464C15EE" w14:textId="77777777" w:rsidR="008C177E" w:rsidRPr="00562446" w:rsidRDefault="008C177E" w:rsidP="008C177E">
            <w:pPr>
              <w:pStyle w:val="TAC"/>
              <w:rPr>
                <w:lang w:eastAsia="ja-JP"/>
              </w:rPr>
            </w:pPr>
            <w:r w:rsidRPr="00562446">
              <w:t>Protection of the BS receiver of own or different BS</w:t>
            </w:r>
          </w:p>
        </w:tc>
        <w:tc>
          <w:tcPr>
            <w:tcW w:w="0" w:type="auto"/>
            <w:shd w:val="clear" w:color="auto" w:fill="auto"/>
            <w:vAlign w:val="center"/>
          </w:tcPr>
          <w:p w14:paraId="6FF21D81" w14:textId="77777777" w:rsidR="008C177E" w:rsidRPr="00562446" w:rsidRDefault="008C177E" w:rsidP="00BA0702">
            <w:pPr>
              <w:pStyle w:val="TAL"/>
              <w:rPr>
                <w:lang w:eastAsia="ja-JP"/>
              </w:rPr>
            </w:pPr>
          </w:p>
        </w:tc>
        <w:tc>
          <w:tcPr>
            <w:tcW w:w="0" w:type="auto"/>
          </w:tcPr>
          <w:p w14:paraId="3662DA18" w14:textId="135F8E89" w:rsidR="008C177E" w:rsidRPr="00562446" w:rsidRDefault="008C177E" w:rsidP="00BA0702">
            <w:pPr>
              <w:pStyle w:val="TAL"/>
              <w:rPr>
                <w:lang w:eastAsia="ja-JP"/>
              </w:rPr>
            </w:pPr>
            <w:r>
              <w:rPr>
                <w:rFonts w:eastAsia="SimSun" w:cs="Arial"/>
                <w:szCs w:val="18"/>
                <w:lang w:val="en-US" w:eastAsia="zh-CN"/>
              </w:rPr>
              <w:t xml:space="preserve">Determine appropriate antenna port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see subclause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503E4588" w14:textId="77777777" w:rsidTr="00562446">
        <w:trPr>
          <w:trHeight w:val="166"/>
          <w:jc w:val="center"/>
        </w:trPr>
        <w:tc>
          <w:tcPr>
            <w:tcW w:w="0" w:type="auto"/>
            <w:vMerge/>
            <w:shd w:val="clear" w:color="auto" w:fill="auto"/>
          </w:tcPr>
          <w:p w14:paraId="368848C2" w14:textId="77777777" w:rsidR="008C177E" w:rsidRPr="00562446" w:rsidRDefault="008C177E" w:rsidP="008C177E">
            <w:pPr>
              <w:pStyle w:val="TAC"/>
              <w:rPr>
                <w:lang w:eastAsia="ja-JP"/>
              </w:rPr>
            </w:pPr>
          </w:p>
        </w:tc>
        <w:tc>
          <w:tcPr>
            <w:tcW w:w="0" w:type="auto"/>
            <w:shd w:val="clear" w:color="auto" w:fill="auto"/>
          </w:tcPr>
          <w:p w14:paraId="255C12F8" w14:textId="77777777" w:rsidR="008C177E" w:rsidRPr="00562446" w:rsidRDefault="008C177E" w:rsidP="008C177E">
            <w:pPr>
              <w:pStyle w:val="TAC"/>
              <w:rPr>
                <w:lang w:eastAsia="ja-JP"/>
              </w:rPr>
            </w:pPr>
            <w:r w:rsidRPr="00562446">
              <w:t>Additional spurious emissions requirements</w:t>
            </w:r>
          </w:p>
        </w:tc>
        <w:tc>
          <w:tcPr>
            <w:tcW w:w="0" w:type="auto"/>
            <w:shd w:val="clear" w:color="auto" w:fill="auto"/>
            <w:vAlign w:val="center"/>
          </w:tcPr>
          <w:p w14:paraId="58507B6D" w14:textId="77777777" w:rsidR="008C177E" w:rsidRPr="00562446" w:rsidRDefault="008C177E" w:rsidP="00BA0702">
            <w:pPr>
              <w:pStyle w:val="TAL"/>
              <w:rPr>
                <w:lang w:eastAsia="ja-JP"/>
              </w:rPr>
            </w:pPr>
          </w:p>
        </w:tc>
        <w:tc>
          <w:tcPr>
            <w:tcW w:w="0" w:type="auto"/>
          </w:tcPr>
          <w:p w14:paraId="229BDB71" w14:textId="2F0A5FB7" w:rsidR="008C177E" w:rsidRPr="00562446" w:rsidRDefault="008C177E" w:rsidP="00BA0702">
            <w:pPr>
              <w:pStyle w:val="TAL"/>
              <w:rPr>
                <w:lang w:eastAsia="ja-JP"/>
              </w:rPr>
            </w:pPr>
            <w:r>
              <w:rPr>
                <w:lang w:eastAsia="ja-JP"/>
              </w:rPr>
              <w:t>For specific operating band check relevant regulation and co-existence in same geographical area deployment scenarios and requirements.</w:t>
            </w:r>
          </w:p>
        </w:tc>
      </w:tr>
      <w:tr w:rsidR="008C177E" w:rsidRPr="00562446" w14:paraId="46B8BB01" w14:textId="77777777" w:rsidTr="000B6F1C">
        <w:trPr>
          <w:trHeight w:val="166"/>
          <w:jc w:val="center"/>
        </w:trPr>
        <w:tc>
          <w:tcPr>
            <w:tcW w:w="0" w:type="auto"/>
            <w:vMerge/>
            <w:shd w:val="clear" w:color="auto" w:fill="auto"/>
          </w:tcPr>
          <w:p w14:paraId="7FFE572E" w14:textId="77777777" w:rsidR="008C177E" w:rsidRPr="00562446" w:rsidRDefault="008C177E" w:rsidP="008C177E">
            <w:pPr>
              <w:pStyle w:val="TAC"/>
              <w:rPr>
                <w:lang w:eastAsia="ja-JP"/>
              </w:rPr>
            </w:pPr>
          </w:p>
        </w:tc>
        <w:tc>
          <w:tcPr>
            <w:tcW w:w="0" w:type="auto"/>
            <w:shd w:val="clear" w:color="auto" w:fill="auto"/>
          </w:tcPr>
          <w:p w14:paraId="5B638BAD" w14:textId="77777777" w:rsidR="008C177E" w:rsidRPr="00562446" w:rsidRDefault="008C177E" w:rsidP="008C177E">
            <w:pPr>
              <w:pStyle w:val="TAC"/>
              <w:rPr>
                <w:lang w:eastAsia="ja-JP"/>
              </w:rPr>
            </w:pPr>
            <w:r w:rsidRPr="00562446">
              <w:t>Co-location with other base stations</w:t>
            </w:r>
          </w:p>
        </w:tc>
        <w:tc>
          <w:tcPr>
            <w:tcW w:w="0" w:type="auto"/>
            <w:shd w:val="clear" w:color="auto" w:fill="auto"/>
          </w:tcPr>
          <w:p w14:paraId="14F25161" w14:textId="3C06C606" w:rsidR="008C177E" w:rsidRPr="00562446" w:rsidRDefault="008C177E" w:rsidP="00E368F2">
            <w:pPr>
              <w:pStyle w:val="TAL"/>
              <w:rPr>
                <w:lang w:eastAsia="ja-JP"/>
              </w:rPr>
            </w:pPr>
            <w:r>
              <w:rPr>
                <w:lang w:eastAsia="ja-JP"/>
              </w:rPr>
              <w:t xml:space="preserve">A new </w:t>
            </w:r>
            <w:r w:rsidRPr="00795D2D">
              <w:rPr>
                <w:lang w:eastAsia="ja-JP"/>
              </w:rPr>
              <w:t xml:space="preserve">solution based on measurements of </w:t>
            </w:r>
            <w:r>
              <w:rPr>
                <w:lang w:eastAsia="ja-JP"/>
              </w:rPr>
              <w:t>E</w:t>
            </w:r>
            <w:r w:rsidRPr="00795D2D">
              <w:rPr>
                <w:lang w:eastAsia="ja-JP"/>
              </w:rPr>
              <w:t>UT based on field strength instead of using measurement antennas.</w:t>
            </w:r>
          </w:p>
        </w:tc>
        <w:tc>
          <w:tcPr>
            <w:tcW w:w="0" w:type="auto"/>
          </w:tcPr>
          <w:p w14:paraId="2F28AE70" w14:textId="18B31077" w:rsidR="008C177E" w:rsidRPr="00562446" w:rsidRDefault="008C177E" w:rsidP="00BA0702">
            <w:pPr>
              <w:pStyle w:val="TAL"/>
              <w:rPr>
                <w:lang w:eastAsia="ja-JP"/>
              </w:rPr>
            </w:pPr>
            <w:r w:rsidRPr="00A71C04">
              <w:rPr>
                <w:rFonts w:eastAsia="SimSun" w:cs="Arial"/>
                <w:szCs w:val="18"/>
                <w:lang w:val="en-US" w:eastAsia="zh-CN"/>
              </w:rPr>
              <w:t xml:space="preserve">Determine appropriate antenna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see subclause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052FEE88" w14:textId="77777777" w:rsidTr="00562446">
        <w:trPr>
          <w:trHeight w:val="137"/>
          <w:jc w:val="center"/>
        </w:trPr>
        <w:tc>
          <w:tcPr>
            <w:tcW w:w="0" w:type="auto"/>
            <w:gridSpan w:val="2"/>
            <w:shd w:val="clear" w:color="auto" w:fill="auto"/>
          </w:tcPr>
          <w:p w14:paraId="37EAF7AC" w14:textId="77777777" w:rsidR="008C177E" w:rsidRPr="00562446" w:rsidRDefault="008C177E" w:rsidP="008C177E">
            <w:pPr>
              <w:pStyle w:val="TAC"/>
              <w:rPr>
                <w:lang w:eastAsia="ja-JP"/>
              </w:rPr>
            </w:pPr>
            <w:r w:rsidRPr="00562446">
              <w:t>OTA transmitter intermodulation</w:t>
            </w:r>
          </w:p>
        </w:tc>
        <w:tc>
          <w:tcPr>
            <w:tcW w:w="0" w:type="auto"/>
            <w:shd w:val="clear" w:color="auto" w:fill="auto"/>
            <w:vAlign w:val="center"/>
          </w:tcPr>
          <w:p w14:paraId="4C2C40F3" w14:textId="11439493" w:rsidR="008C177E" w:rsidRPr="00562446" w:rsidRDefault="008C177E" w:rsidP="00BA0702">
            <w:pPr>
              <w:pStyle w:val="TAL"/>
              <w:rPr>
                <w:lang w:eastAsia="ja-JP"/>
              </w:rPr>
            </w:pPr>
            <w:r w:rsidRPr="00C730F8">
              <w:rPr>
                <w:rFonts w:eastAsia="SimSun"/>
                <w:lang w:val="en-US"/>
              </w:rPr>
              <w:t>The necessity of the TX IMD requirement can be analyzed by understanding the isolation, the aggressor Pout and the emissions requirements (notably ACLR), as frequency increases the ACL</w:t>
            </w:r>
            <w:r w:rsidRPr="00C078B1">
              <w:rPr>
                <w:rFonts w:eastAsia="SimSun"/>
                <w:lang w:val="en-US"/>
              </w:rPr>
              <w:t xml:space="preserve">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w:t>
            </w:r>
            <w:r w:rsidRPr="00C730F8">
              <w:rPr>
                <w:rFonts w:eastAsia="SimSun"/>
                <w:lang w:val="en-US"/>
              </w:rPr>
              <w:t>TX IMD requirement reduces.</w:t>
            </w:r>
          </w:p>
        </w:tc>
        <w:tc>
          <w:tcPr>
            <w:tcW w:w="0" w:type="auto"/>
          </w:tcPr>
          <w:p w14:paraId="68A77942" w14:textId="77777777" w:rsidR="008C177E" w:rsidRDefault="008C177E" w:rsidP="00BA0702">
            <w:pPr>
              <w:pStyle w:val="TAL"/>
              <w:rPr>
                <w:rFonts w:eastAsia="SimSun"/>
                <w:lang w:val="en-US"/>
              </w:rPr>
            </w:pPr>
            <w:r>
              <w:rPr>
                <w:rFonts w:eastAsia="SimSun"/>
                <w:lang w:val="en-US"/>
              </w:rPr>
              <w:t>The necessity of the TX IMD requirement to be analyzed by understanding the isolation, the aggressor Pout and the emissions requirements (notably ACLR).</w:t>
            </w:r>
          </w:p>
          <w:p w14:paraId="58C47E58" w14:textId="77777777" w:rsidR="008C177E" w:rsidRPr="00562446" w:rsidRDefault="008C177E" w:rsidP="00BA0702">
            <w:pPr>
              <w:pStyle w:val="TAL"/>
              <w:rPr>
                <w:lang w:eastAsia="ja-JP"/>
              </w:rPr>
            </w:pPr>
          </w:p>
        </w:tc>
      </w:tr>
    </w:tbl>
    <w:p w14:paraId="1ADE94DA" w14:textId="77777777" w:rsidR="007F6881" w:rsidRPr="00562446" w:rsidRDefault="007F6881" w:rsidP="00BE3A73">
      <w:pPr>
        <w:rPr>
          <w:lang w:eastAsia="zh-CN"/>
        </w:rPr>
      </w:pPr>
    </w:p>
    <w:p w14:paraId="5256B0E4" w14:textId="4818838D" w:rsidR="007122EE" w:rsidRPr="00562446" w:rsidRDefault="007122EE" w:rsidP="007122EE">
      <w:pPr>
        <w:pStyle w:val="Heading4"/>
        <w:rPr>
          <w:rFonts w:eastAsia="SimSun"/>
        </w:rPr>
      </w:pPr>
      <w:bookmarkStart w:id="132" w:name="_Toc16848976"/>
      <w:bookmarkStart w:id="133" w:name="_Toc5938268"/>
      <w:bookmarkStart w:id="134" w:name="_Toc34800943"/>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2D0E83" w:rsidRPr="00562446">
        <w:rPr>
          <w:rFonts w:eastAsia="SimSun"/>
          <w:lang w:val="en-US"/>
        </w:rPr>
        <w:t>2</w:t>
      </w:r>
      <w:r w:rsidRPr="00562446">
        <w:rPr>
          <w:rFonts w:eastAsia="SimSun"/>
          <w:lang w:val="x-none"/>
        </w:rPr>
        <w:tab/>
      </w:r>
      <w:r w:rsidRPr="00562446">
        <w:rPr>
          <w:rFonts w:eastAsia="SimSun"/>
        </w:rPr>
        <w:t>Output power accuracy</w:t>
      </w:r>
      <w:bookmarkEnd w:id="134"/>
    </w:p>
    <w:p w14:paraId="62CD01DA" w14:textId="6F7B82EC" w:rsidR="007122EE" w:rsidRPr="00562446" w:rsidRDefault="007122EE" w:rsidP="007122EE">
      <w:pPr>
        <w:pStyle w:val="Heading5"/>
        <w:rPr>
          <w:rFonts w:eastAsia="SimSun"/>
        </w:rPr>
      </w:pPr>
      <w:bookmarkStart w:id="135" w:name="_Toc34800944"/>
      <w:r w:rsidRPr="00562446">
        <w:rPr>
          <w:rFonts w:eastAsia="SimSun"/>
        </w:rPr>
        <w:t>7.4.1.</w:t>
      </w:r>
      <w:r w:rsidR="002D0E83" w:rsidRPr="00562446">
        <w:rPr>
          <w:rFonts w:eastAsia="SimSun"/>
          <w:lang w:val="en-US"/>
        </w:rPr>
        <w:t>2</w:t>
      </w:r>
      <w:r w:rsidRPr="00562446">
        <w:rPr>
          <w:rFonts w:eastAsia="SimSun"/>
        </w:rPr>
        <w:t>.1</w:t>
      </w:r>
      <w:r w:rsidR="008574FB" w:rsidRPr="00562446">
        <w:rPr>
          <w:rFonts w:eastAsia="SimSun"/>
        </w:rPr>
        <w:tab/>
      </w:r>
      <w:r w:rsidRPr="00562446">
        <w:rPr>
          <w:rFonts w:eastAsia="SimSun"/>
        </w:rPr>
        <w:t>General</w:t>
      </w:r>
      <w:bookmarkEnd w:id="135"/>
    </w:p>
    <w:p w14:paraId="6DCCFF07" w14:textId="77777777" w:rsidR="007122EE" w:rsidRPr="00562446" w:rsidRDefault="007122EE" w:rsidP="007122EE">
      <w:pPr>
        <w:rPr>
          <w:rFonts w:eastAsia="SimSun"/>
        </w:rPr>
      </w:pPr>
      <w:r w:rsidRPr="00562446">
        <w:rPr>
          <w:rFonts w:eastAsia="SimSun"/>
        </w:rPr>
        <w:t>There are currently 3 types of output power accuracy requirement which applied depends on the BS type:</w:t>
      </w:r>
    </w:p>
    <w:p w14:paraId="6C60B2E4" w14:textId="77777777" w:rsidR="007122EE" w:rsidRPr="00562446" w:rsidRDefault="007122EE" w:rsidP="00630E38">
      <w:pPr>
        <w:pStyle w:val="B1"/>
        <w:numPr>
          <w:ilvl w:val="0"/>
          <w:numId w:val="27"/>
        </w:numPr>
        <w:rPr>
          <w:rFonts w:eastAsia="SimSun"/>
        </w:rPr>
      </w:pPr>
      <w:r w:rsidRPr="00562446">
        <w:rPr>
          <w:rFonts w:eastAsia="SimSun"/>
        </w:rPr>
        <w:t xml:space="preserve">Base station output power </w:t>
      </w:r>
    </w:p>
    <w:p w14:paraId="54BBBEB3" w14:textId="2E93D569" w:rsidR="007122EE" w:rsidRPr="00562446" w:rsidRDefault="007122EE" w:rsidP="007122EE">
      <w:pPr>
        <w:pStyle w:val="B3"/>
        <w:rPr>
          <w:rFonts w:eastAsia="SimSun"/>
        </w:rPr>
      </w:pPr>
      <w:r w:rsidRPr="00562446">
        <w:rPr>
          <w:rFonts w:eastAsia="SimSun"/>
        </w:rPr>
        <w:t xml:space="preserve">Conducted requirement applicable to </w:t>
      </w:r>
      <w:r w:rsidRPr="000B6F1C">
        <w:rPr>
          <w:rFonts w:eastAsia="SimSun"/>
          <w:i/>
        </w:rPr>
        <w:t>BS type 1-C</w:t>
      </w:r>
      <w:r w:rsidRPr="00562446">
        <w:rPr>
          <w:rFonts w:eastAsia="SimSun"/>
        </w:rPr>
        <w:t xml:space="preserve"> and </w:t>
      </w:r>
      <w:r w:rsidR="002D0E83" w:rsidRPr="000B6F1C">
        <w:rPr>
          <w:rFonts w:eastAsia="SimSun"/>
          <w:i/>
        </w:rPr>
        <w:t xml:space="preserve">BS type </w:t>
      </w:r>
      <w:r w:rsidRPr="000B6F1C">
        <w:rPr>
          <w:rFonts w:eastAsia="SimSun"/>
          <w:i/>
        </w:rPr>
        <w:t>1-H</w:t>
      </w:r>
      <w:r w:rsidRPr="00562446">
        <w:rPr>
          <w:rFonts w:eastAsia="SimSun"/>
        </w:rPr>
        <w:t xml:space="preserve"> normal and extreme conditions</w:t>
      </w:r>
    </w:p>
    <w:p w14:paraId="418FCC31" w14:textId="77777777" w:rsidR="007122EE" w:rsidRPr="00562446" w:rsidRDefault="007122EE" w:rsidP="00630E38">
      <w:pPr>
        <w:pStyle w:val="B1"/>
        <w:numPr>
          <w:ilvl w:val="0"/>
          <w:numId w:val="27"/>
        </w:numPr>
        <w:rPr>
          <w:rFonts w:eastAsia="SimSun"/>
        </w:rPr>
      </w:pPr>
      <w:r w:rsidRPr="00562446">
        <w:rPr>
          <w:rFonts w:eastAsia="SimSun"/>
        </w:rPr>
        <w:t>Radiated transmit power</w:t>
      </w:r>
    </w:p>
    <w:p w14:paraId="4499549C" w14:textId="511A94D8" w:rsidR="007122EE" w:rsidRPr="00562446" w:rsidRDefault="007122EE" w:rsidP="007122EE">
      <w:pPr>
        <w:pStyle w:val="B3"/>
        <w:rPr>
          <w:rFonts w:eastAsia="SimSun"/>
        </w:rPr>
      </w:pPr>
      <w:r w:rsidRPr="00562446">
        <w:rPr>
          <w:rFonts w:eastAsia="SimSun"/>
        </w:rPr>
        <w:t xml:space="preserve">Directional OTA requirement (EIRP) applicable to </w:t>
      </w:r>
      <w:r w:rsidRPr="000B6F1C">
        <w:rPr>
          <w:rFonts w:eastAsia="SimSun"/>
          <w:i/>
        </w:rPr>
        <w:t>BS type 1-H</w:t>
      </w:r>
      <w:r w:rsidRPr="00562446">
        <w:rPr>
          <w:rFonts w:eastAsia="SimSun"/>
        </w:rPr>
        <w:t xml:space="preserve"> normal conditions only and, </w:t>
      </w:r>
      <w:r w:rsidR="002D0E83" w:rsidRPr="000B6F1C">
        <w:rPr>
          <w:rFonts w:eastAsia="SimSun"/>
          <w:i/>
        </w:rPr>
        <w:t xml:space="preserve">BS type </w:t>
      </w:r>
      <w:r w:rsidRPr="000B6F1C">
        <w:rPr>
          <w:rFonts w:eastAsia="SimSun"/>
          <w:i/>
        </w:rPr>
        <w:t>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and extreme conditions)</w:t>
      </w:r>
    </w:p>
    <w:p w14:paraId="494FB239" w14:textId="77777777" w:rsidR="007122EE" w:rsidRPr="00562446" w:rsidRDefault="007122EE" w:rsidP="00630E38">
      <w:pPr>
        <w:pStyle w:val="B1"/>
        <w:numPr>
          <w:ilvl w:val="0"/>
          <w:numId w:val="27"/>
        </w:numPr>
        <w:rPr>
          <w:rFonts w:eastAsia="SimSun"/>
        </w:rPr>
      </w:pPr>
      <w:r w:rsidRPr="00562446">
        <w:rPr>
          <w:rFonts w:eastAsia="SimSun"/>
        </w:rPr>
        <w:lastRenderedPageBreak/>
        <w:t>OTA base station output power</w:t>
      </w:r>
    </w:p>
    <w:p w14:paraId="11750E79" w14:textId="03CCF951" w:rsidR="007122EE" w:rsidRPr="00562446" w:rsidRDefault="007122EE" w:rsidP="007122EE">
      <w:pPr>
        <w:pStyle w:val="B3"/>
        <w:rPr>
          <w:rFonts w:eastAsia="SimSun"/>
        </w:rPr>
      </w:pPr>
      <w:r w:rsidRPr="00562446">
        <w:rPr>
          <w:rFonts w:eastAsia="SimSun"/>
        </w:rPr>
        <w:t xml:space="preserve">Total radiated power requirement (TRP) applicable to </w:t>
      </w:r>
      <w:r w:rsidRPr="000B6F1C">
        <w:rPr>
          <w:rFonts w:eastAsia="SimSun"/>
          <w:i/>
        </w:rPr>
        <w:t>BS type 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conditions only</w:t>
      </w:r>
    </w:p>
    <w:p w14:paraId="52B902A9" w14:textId="77777777" w:rsidR="007122EE" w:rsidRPr="00562446" w:rsidRDefault="007122EE" w:rsidP="007122EE">
      <w:pPr>
        <w:rPr>
          <w:rFonts w:eastAsia="SimSun"/>
        </w:rPr>
      </w:pPr>
      <w:r w:rsidRPr="00562446">
        <w:rPr>
          <w:rFonts w:eastAsia="SimSun"/>
        </w:rPr>
        <w:t>In all cases the requirement is a power accuracy requirement in dB which is applied to a declared power level.</w:t>
      </w:r>
    </w:p>
    <w:p w14:paraId="2AEB9422" w14:textId="77777777" w:rsidR="007122EE" w:rsidRPr="00562446" w:rsidRDefault="007122EE" w:rsidP="007122EE">
      <w:pPr>
        <w:rPr>
          <w:rFonts w:eastAsia="SimSun"/>
        </w:rPr>
      </w:pPr>
      <w:r w:rsidRPr="00562446">
        <w:rPr>
          <w:rFonts w:eastAsia="SimSun"/>
        </w:rPr>
        <w:t>The power accuracy requirements clearly have some interdependency, it has been agreed that the following relationship exists between the requirements</w:t>
      </w:r>
    </w:p>
    <w:p w14:paraId="2A9EABA1" w14:textId="77777777" w:rsidR="007122EE" w:rsidRPr="00562446" w:rsidRDefault="00E07970"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77777777" w:rsidR="007122EE" w:rsidRPr="00562446" w:rsidRDefault="007122EE" w:rsidP="007122EE">
      <w:pPr>
        <w:rPr>
          <w:rFonts w:eastAsia="SimSun"/>
        </w:rPr>
      </w:pPr>
      <w:r w:rsidRPr="00562446">
        <w:rPr>
          <w:rFonts w:eastAsia="SimSun"/>
        </w:rPr>
        <w:t xml:space="preserve">Also the requirements which apply to both FR1 and FR2 BS the accuracy levels are different implying a frequency dependency, the correct accuracy value for the 7 to 24GHZ range is to be determined. The following relationships can also be stated: </w:t>
      </w:r>
    </w:p>
    <w:p w14:paraId="1FBA73C4" w14:textId="77777777" w:rsidR="007122EE" w:rsidRPr="00562446" w:rsidRDefault="00E07970"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562446" w:rsidRDefault="00E07970"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562446" w:rsidRDefault="007122EE" w:rsidP="007122EE">
      <w:r w:rsidRPr="00562446">
        <w:t>And by implication</w:t>
      </w:r>
      <w:r w:rsidR="00242643">
        <w:t>:</w:t>
      </w:r>
    </w:p>
    <w:p w14:paraId="4611C28F" w14:textId="77777777" w:rsidR="007122EE" w:rsidRPr="00562446" w:rsidRDefault="00E07970"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562446" w:rsidRDefault="007122EE" w:rsidP="007122EE">
      <w:r w:rsidRPr="00562446">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562446" w:rsidRDefault="007122EE" w:rsidP="007122EE">
      <w:pPr>
        <w:pStyle w:val="Heading5"/>
        <w:rPr>
          <w:rFonts w:eastAsia="SimSun"/>
        </w:rPr>
      </w:pPr>
      <w:bookmarkStart w:id="136" w:name="_Toc34800945"/>
      <w:r w:rsidRPr="00562446">
        <w:rPr>
          <w:rFonts w:eastAsia="SimSun"/>
        </w:rPr>
        <w:t>7.4.1.</w:t>
      </w:r>
      <w:r w:rsidR="002D0E83" w:rsidRPr="00562446">
        <w:rPr>
          <w:rFonts w:eastAsia="SimSun"/>
          <w:lang w:val="en-US"/>
        </w:rPr>
        <w:t>2</w:t>
      </w:r>
      <w:r w:rsidRPr="00562446">
        <w:rPr>
          <w:rFonts w:eastAsia="SimSun"/>
        </w:rPr>
        <w:t>.2</w:t>
      </w:r>
      <w:r w:rsidR="00A74359" w:rsidRPr="00562446">
        <w:rPr>
          <w:rFonts w:eastAsia="SimSun"/>
        </w:rPr>
        <w:tab/>
      </w:r>
      <w:r w:rsidRPr="00562446">
        <w:rPr>
          <w:rFonts w:eastAsia="SimSun"/>
        </w:rPr>
        <w:t>Conducted output power accuracy</w:t>
      </w:r>
      <w:bookmarkEnd w:id="136"/>
    </w:p>
    <w:p w14:paraId="1B8241D0" w14:textId="77777777" w:rsidR="007122EE" w:rsidRPr="00562446" w:rsidRDefault="007122EE" w:rsidP="007122EE">
      <w:pPr>
        <w:rPr>
          <w:rFonts w:eastAsia="SimSun"/>
        </w:rPr>
      </w:pPr>
      <w:r w:rsidRPr="00562446">
        <w:rPr>
          <w:rFonts w:eastAsia="SimSun"/>
        </w:rPr>
        <w:t xml:space="preserve">Conducted output power accuracy is applicable to FR1 BS with a conducted interface. For FR1 AAS BS there is the assumption that BB beam forming architectures are dominant and hence for both 1-C and 1–H BS each BB chain drives a single transmitter/PA path. In this case the power accuracy is dependent primarily on the detector accuracy and the variation after the detector. </w:t>
      </w:r>
    </w:p>
    <w:p w14:paraId="6F2390F1" w14:textId="0F1617A2"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-C systems in the </w:t>
      </w:r>
      <w:r w:rsidR="002D0E83" w:rsidRPr="00562446">
        <w:t xml:space="preserve">7 – 24 </w:t>
      </w:r>
      <w:r w:rsidRPr="00562446">
        <w:rPr>
          <w:rFonts w:eastAsia="SimSun"/>
        </w:rPr>
        <w:t>GHz range, the accuracy of these blocks should be examined once the operating frequency bands are known.</w:t>
      </w:r>
    </w:p>
    <w:p w14:paraId="427C5939" w14:textId="0357DA54"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-H systems in the </w:t>
      </w:r>
      <w:r w:rsidR="002D0E83" w:rsidRPr="00562446">
        <w:t xml:space="preserve">7 – 24 </w:t>
      </w:r>
      <w:r w:rsidRPr="00562446">
        <w:rPr>
          <w:rFonts w:eastAsia="SimSun"/>
        </w:rPr>
        <w:t>GHz region the picture is not so clear as an x</w:t>
      </w:r>
      <w:r w:rsidR="00DB6987" w:rsidRPr="006117F7">
        <w:rPr>
          <w:rFonts w:eastAsia="SimSun"/>
          <w:vertAlign w:val="subscript"/>
        </w:rPr>
        <w:t>FR</w:t>
      </w:r>
      <w:r w:rsidRPr="00562446">
        <w:rPr>
          <w:rFonts w:eastAsia="SimSun"/>
        </w:rPr>
        <w:t>-H system may not be directly related to a x</w:t>
      </w:r>
      <w:r w:rsidR="00DB6987" w:rsidRPr="006117F7">
        <w:rPr>
          <w:rFonts w:eastAsia="SimSun"/>
          <w:vertAlign w:val="subscript"/>
        </w:rPr>
        <w:t>FR</w:t>
      </w:r>
      <w:r w:rsidRPr="00562446">
        <w:rPr>
          <w:rFonts w:eastAsia="SimSun"/>
        </w:rPr>
        <w:t>-C system in the same way 1-H and 1-C systems are related;</w:t>
      </w:r>
    </w:p>
    <w:p w14:paraId="3777BA4C" w14:textId="7CBB24E0"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based on an equivalent x</w:t>
      </w:r>
      <w:r w:rsidR="00DB6987" w:rsidRPr="006117F7">
        <w:rPr>
          <w:rFonts w:eastAsia="SimSun"/>
          <w:vertAlign w:val="subscript"/>
        </w:rPr>
        <w:t>FR</w:t>
      </w:r>
      <w:r w:rsidRPr="00562446">
        <w:rPr>
          <w:rFonts w:eastAsia="SimSun"/>
        </w:rPr>
        <w:t>-C system then the requirements will be the same as x</w:t>
      </w:r>
      <w:r w:rsidR="00DB6987" w:rsidRPr="006117F7">
        <w:rPr>
          <w:rFonts w:eastAsia="SimSun"/>
          <w:vertAlign w:val="subscript"/>
        </w:rPr>
        <w:t>FR</w:t>
      </w:r>
      <w:r w:rsidRPr="00562446">
        <w:rPr>
          <w:rFonts w:eastAsia="SimSun"/>
        </w:rPr>
        <w:t>-C.</w:t>
      </w:r>
    </w:p>
    <w:p w14:paraId="0732C03E" w14:textId="3F6765DA"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derived from an x</w:t>
      </w:r>
      <w:r w:rsidR="00DB6987" w:rsidRPr="006117F7">
        <w:rPr>
          <w:rFonts w:eastAsia="SimSun"/>
          <w:vertAlign w:val="subscript"/>
        </w:rPr>
        <w:t>FR</w:t>
      </w:r>
      <w:r w:rsidRPr="00562446">
        <w:rPr>
          <w:rFonts w:eastAsia="SimSun"/>
        </w:rPr>
        <w:t>-O system then the conducted accuracy will need to be investigated in a different manner.</w:t>
      </w:r>
    </w:p>
    <w:p w14:paraId="4105BAB4" w14:textId="32829206" w:rsidR="007122EE" w:rsidRPr="00562446" w:rsidRDefault="007122EE" w:rsidP="007122EE">
      <w:pPr>
        <w:rPr>
          <w:rFonts w:eastAsia="SimSun"/>
        </w:rPr>
      </w:pPr>
      <w:r w:rsidRPr="00562446">
        <w:rPr>
          <w:rFonts w:eastAsia="SimSun"/>
        </w:rPr>
        <w:t>However the x</w:t>
      </w:r>
      <w:r w:rsidR="00DB6987" w:rsidRPr="006117F7">
        <w:rPr>
          <w:rFonts w:eastAsia="SimSun"/>
          <w:vertAlign w:val="subscript"/>
        </w:rPr>
        <w:t>FR</w:t>
      </w:r>
      <w:r w:rsidRPr="00562446">
        <w:rPr>
          <w:rFonts w:eastAsia="SimSun"/>
        </w:rPr>
        <w:t>-H figures are determined however we can state:</w:t>
      </w:r>
    </w:p>
    <w:p w14:paraId="13D85D5D" w14:textId="77777777" w:rsidR="007122EE" w:rsidRPr="00562446"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562446" w:rsidRDefault="007122EE" w:rsidP="007122EE">
      <w:pPr>
        <w:pStyle w:val="Heading5"/>
        <w:rPr>
          <w:rFonts w:eastAsia="SimSun"/>
        </w:rPr>
      </w:pPr>
      <w:bookmarkStart w:id="137" w:name="_Toc34800946"/>
      <w:r w:rsidRPr="00562446">
        <w:rPr>
          <w:rFonts w:eastAsia="SimSun"/>
        </w:rPr>
        <w:t>7.4.1.</w:t>
      </w:r>
      <w:r w:rsidR="002D0E83" w:rsidRPr="00562446">
        <w:rPr>
          <w:rFonts w:eastAsia="SimSun"/>
          <w:lang w:val="en-US"/>
        </w:rPr>
        <w:t>2</w:t>
      </w:r>
      <w:r w:rsidRPr="00562446">
        <w:rPr>
          <w:rFonts w:eastAsia="SimSun"/>
        </w:rPr>
        <w:t>.3</w:t>
      </w:r>
      <w:r w:rsidRPr="00562446">
        <w:rPr>
          <w:rFonts w:eastAsia="SimSun"/>
        </w:rPr>
        <w:tab/>
        <w:t>TRP accuracy</w:t>
      </w:r>
      <w:bookmarkEnd w:id="137"/>
    </w:p>
    <w:p w14:paraId="209C28AE" w14:textId="77777777" w:rsidR="007122EE" w:rsidRPr="00562446" w:rsidRDefault="007122EE" w:rsidP="007122EE">
      <w:pPr>
        <w:rPr>
          <w:rFonts w:eastAsia="SimSun"/>
        </w:rPr>
      </w:pPr>
      <w:r w:rsidRPr="00562446">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562446" w:rsidRDefault="007122EE" w:rsidP="007122EE">
      <w:pPr>
        <w:rPr>
          <w:rFonts w:eastAsia="SimSun"/>
        </w:rPr>
      </w:pPr>
      <w:r w:rsidRPr="00562446">
        <w:rPr>
          <w:rFonts w:eastAsia="SimSun"/>
        </w:rPr>
        <w:t>For FR1 the additional errors were small (&lt;</w:t>
      </w:r>
      <w:r w:rsidR="007F3E89" w:rsidRPr="00562446">
        <w:rPr>
          <w:rFonts w:eastAsia="SimSun"/>
        </w:rPr>
        <w:t xml:space="preserve"> </w:t>
      </w:r>
      <w:r w:rsidRPr="00562446">
        <w:rPr>
          <w:rFonts w:eastAsia="SimSun"/>
        </w:rPr>
        <w:t>0.5</w:t>
      </w:r>
      <w:r w:rsidR="008574FB" w:rsidRPr="00562446">
        <w:rPr>
          <w:rFonts w:eastAsia="SimSun"/>
        </w:rPr>
        <w:t xml:space="preserve"> </w:t>
      </w:r>
      <w:r w:rsidRPr="00562446">
        <w:rPr>
          <w:rFonts w:eastAsia="SimSun"/>
        </w:rPr>
        <w:t>dB) and hence the rms addition of the conducted error and the additional errors resulted in the same value as the conducted accuracy (±2.0</w:t>
      </w:r>
      <w:r w:rsidR="008574FB" w:rsidRPr="00562446">
        <w:rPr>
          <w:rFonts w:eastAsia="SimSun"/>
        </w:rPr>
        <w:t xml:space="preserve"> </w:t>
      </w:r>
      <w:r w:rsidRPr="00562446">
        <w:rPr>
          <w:rFonts w:eastAsia="SimSun"/>
        </w:rPr>
        <w:t>dB)</w:t>
      </w:r>
      <w:r w:rsidR="008574FB" w:rsidRPr="00562446">
        <w:rPr>
          <w:rFonts w:eastAsia="SimSun"/>
        </w:rPr>
        <w:t>.</w:t>
      </w:r>
    </w:p>
    <w:p w14:paraId="79A15B1E" w14:textId="77777777" w:rsidR="007122EE" w:rsidRPr="00562446" w:rsidRDefault="007122EE" w:rsidP="007122EE">
      <w:pPr>
        <w:rPr>
          <w:rFonts w:eastAsia="SimSun"/>
        </w:rPr>
      </w:pPr>
      <w:r w:rsidRPr="00562446">
        <w:rPr>
          <w:rFonts w:eastAsia="SimSun"/>
        </w:rPr>
        <w:t>For FR2 there is no conducted output power requirement and hence the accuracy value was derived directly. For FR2 there ae 2 major considerations:</w:t>
      </w:r>
    </w:p>
    <w:p w14:paraId="3E318F73" w14:textId="77777777" w:rsidR="007122EE" w:rsidRPr="00562446" w:rsidRDefault="007122EE" w:rsidP="007122EE">
      <w:pPr>
        <w:pStyle w:val="B1"/>
        <w:rPr>
          <w:rFonts w:eastAsia="SimSun"/>
        </w:rPr>
      </w:pPr>
      <w:r w:rsidRPr="00562446">
        <w:rPr>
          <w:rFonts w:eastAsia="SimSun"/>
        </w:rPr>
        <w:t>- The higher frequency means component variation is greater</w:t>
      </w:r>
    </w:p>
    <w:p w14:paraId="0E590ADE" w14:textId="77777777" w:rsidR="007122EE" w:rsidRPr="00562446" w:rsidRDefault="007122EE" w:rsidP="007122EE">
      <w:pPr>
        <w:pStyle w:val="B1"/>
        <w:rPr>
          <w:rFonts w:eastAsia="SimSun"/>
        </w:rPr>
      </w:pPr>
      <w:r w:rsidRPr="00562446">
        <w:rPr>
          <w:rFonts w:eastAsia="SimSun"/>
        </w:rPr>
        <w:t>- The predicted hybrid architecture makes power control for each PA more difficult to implement.</w:t>
      </w:r>
    </w:p>
    <w:p w14:paraId="0902A332" w14:textId="3244A92D" w:rsidR="007122EE" w:rsidRPr="00562446" w:rsidRDefault="007122EE" w:rsidP="007122EE">
      <w:pPr>
        <w:pStyle w:val="B1"/>
        <w:ind w:left="0" w:firstLine="0"/>
        <w:rPr>
          <w:rFonts w:eastAsia="SimSun"/>
        </w:rPr>
      </w:pPr>
      <w:r w:rsidRPr="00562446">
        <w:rPr>
          <w:rFonts w:eastAsia="SimSun"/>
        </w:rPr>
        <w:t>The FR2 TRP accuracy was agreed to be ±3.0</w:t>
      </w:r>
      <w:r w:rsidR="007F3E89" w:rsidRPr="00562446">
        <w:rPr>
          <w:rFonts w:eastAsia="SimSun"/>
        </w:rPr>
        <w:t xml:space="preserve"> </w:t>
      </w:r>
      <w:r w:rsidRPr="00562446">
        <w:rPr>
          <w:rFonts w:eastAsia="SimSun"/>
        </w:rPr>
        <w:t>dB.</w:t>
      </w:r>
    </w:p>
    <w:p w14:paraId="453B5FA6" w14:textId="767B8C9B" w:rsidR="007122EE" w:rsidRPr="00562446" w:rsidRDefault="007122EE" w:rsidP="007122EE">
      <w:pPr>
        <w:pStyle w:val="B1"/>
        <w:ind w:left="0" w:firstLine="0"/>
        <w:rPr>
          <w:rFonts w:eastAsia="SimSun"/>
        </w:rPr>
      </w:pPr>
      <w:r w:rsidRPr="00562446">
        <w:rPr>
          <w:rFonts w:eastAsia="SimSun"/>
        </w:rPr>
        <w:lastRenderedPageBreak/>
        <w:t xml:space="preserve">Hence for </w:t>
      </w:r>
      <w:r w:rsidR="007F3E89" w:rsidRPr="00562446">
        <w:t>7 – 24</w:t>
      </w:r>
      <w:r w:rsidR="008574FB" w:rsidRPr="00562446">
        <w:rPr>
          <w:rFonts w:eastAsia="SimSun"/>
        </w:rPr>
        <w:t xml:space="preserve"> </w:t>
      </w:r>
      <w:r w:rsidRPr="00562446">
        <w:rPr>
          <w:rFonts w:eastAsia="SimSun"/>
        </w:rPr>
        <w:t>GHz we can state:</w:t>
      </w:r>
    </w:p>
    <w:p w14:paraId="11D13CC6" w14:textId="77777777" w:rsidR="007122EE" w:rsidRPr="00562446" w:rsidRDefault="007122EE" w:rsidP="007122EE">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562446" w:rsidRDefault="007122EE" w:rsidP="007122EE">
      <w:pPr>
        <w:pStyle w:val="B1"/>
        <w:ind w:left="0" w:firstLine="0"/>
        <w:rPr>
          <w:rFonts w:eastAsia="SimSun"/>
        </w:rPr>
      </w:pPr>
      <w:r w:rsidRPr="00562446">
        <w:rPr>
          <w:rFonts w:eastAsia="SimSun"/>
        </w:rPr>
        <w:t xml:space="preserve">It can be noted that the higher FR2 value is reliant not only on the increased frequency but also the assumed architecture. In the </w:t>
      </w:r>
      <w:r w:rsidR="007F3E89" w:rsidRPr="00562446">
        <w:t xml:space="preserve">7 – 24 </w:t>
      </w:r>
      <w:r w:rsidRPr="00562446">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562446" w:rsidRDefault="007122EE" w:rsidP="007122EE">
      <w:pPr>
        <w:pStyle w:val="Heading5"/>
        <w:rPr>
          <w:rFonts w:eastAsia="SimSun"/>
        </w:rPr>
      </w:pPr>
      <w:bookmarkStart w:id="138" w:name="_Toc34800947"/>
      <w:r w:rsidRPr="00562446">
        <w:rPr>
          <w:rFonts w:eastAsia="SimSun"/>
        </w:rPr>
        <w:t>7.4.1.</w:t>
      </w:r>
      <w:r w:rsidR="002D0E83" w:rsidRPr="00562446">
        <w:rPr>
          <w:rFonts w:eastAsia="SimSun"/>
          <w:lang w:val="en-US"/>
        </w:rPr>
        <w:t>2</w:t>
      </w:r>
      <w:r w:rsidRPr="00562446">
        <w:rPr>
          <w:rFonts w:eastAsia="SimSun"/>
        </w:rPr>
        <w:t>.4</w:t>
      </w:r>
      <w:r w:rsidRPr="00562446">
        <w:rPr>
          <w:rFonts w:eastAsia="SimSun"/>
        </w:rPr>
        <w:tab/>
        <w:t>EIRP accuracy</w:t>
      </w:r>
      <w:bookmarkEnd w:id="138"/>
    </w:p>
    <w:p w14:paraId="3809C44F" w14:textId="77777777" w:rsidR="007122EE" w:rsidRPr="00562446" w:rsidRDefault="007122EE" w:rsidP="007122EE">
      <w:pPr>
        <w:rPr>
          <w:rFonts w:eastAsia="SimSun"/>
          <w:lang w:val="en-US" w:eastAsia="zh-CN"/>
        </w:rPr>
      </w:pPr>
      <w:r w:rsidRPr="00562446">
        <w:rPr>
          <w:rFonts w:eastAsia="SimSun"/>
          <w:lang w:val="en-US" w:eastAsia="zh-CN"/>
        </w:rPr>
        <w:t>The radiated EIRP accuracy was investigated using 3 techniques</w:t>
      </w:r>
    </w:p>
    <w:p w14:paraId="69BCE822"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Impact of accuracy on network performance</w:t>
      </w:r>
    </w:p>
    <w:p w14:paraId="0F224D9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Existing non-AAS EIRP accuracy</w:t>
      </w:r>
    </w:p>
    <w:p w14:paraId="3207B9F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Estimated achievable accuracy by an AAS BS</w:t>
      </w:r>
    </w:p>
    <w:p w14:paraId="6D768C07" w14:textId="77777777" w:rsidR="007122EE" w:rsidRPr="00562446" w:rsidRDefault="007122EE" w:rsidP="007122EE">
      <w:pPr>
        <w:pStyle w:val="B1"/>
        <w:ind w:left="0" w:firstLine="0"/>
      </w:pPr>
      <w:r w:rsidRPr="00562446">
        <w:rPr>
          <w:rFonts w:eastAsia="SimSun"/>
          <w:lang w:val="en-US" w:eastAsia="zh-CN"/>
        </w:rPr>
        <w:t xml:space="preserve">Companies were free to contribute based on any or all the methods, however most chose to focus on the estimated achievable accuracy. </w:t>
      </w:r>
      <w:r w:rsidRPr="00562446">
        <w:t>Final agreement on the accuracy of was by considering all contributions (not just the error estimates) and agreeing an acceptable value by consensus.</w:t>
      </w:r>
    </w:p>
    <w:p w14:paraId="77E6CB12" w14:textId="5A6F3ACE" w:rsidR="007122EE" w:rsidRPr="00562446" w:rsidRDefault="007122EE" w:rsidP="007122EE">
      <w:r w:rsidRPr="00562446">
        <w:t>For FR1 the agreed value was ±2.2</w:t>
      </w:r>
      <w:r w:rsidR="007F3E89" w:rsidRPr="00562446">
        <w:t xml:space="preserve"> </w:t>
      </w:r>
      <w:r w:rsidRPr="00562446">
        <w:t>dB</w:t>
      </w:r>
    </w:p>
    <w:p w14:paraId="6C096C58" w14:textId="77777777" w:rsidR="007122EE" w:rsidRPr="00562446" w:rsidRDefault="007122EE" w:rsidP="007122EE">
      <w:r w:rsidRPr="00562446">
        <w:t>For FR2 the agree value was ±3.4 dB</w:t>
      </w:r>
    </w:p>
    <w:p w14:paraId="408E6115" w14:textId="77777777" w:rsidR="007122EE" w:rsidRPr="00562446" w:rsidRDefault="007122EE" w:rsidP="007122EE">
      <w:pPr>
        <w:rPr>
          <w:rFonts w:eastAsia="SimSun"/>
        </w:rPr>
      </w:pPr>
      <w:r w:rsidRPr="00562446">
        <w:rPr>
          <w:rFonts w:eastAsia="SimSun"/>
        </w:rPr>
        <w:t>Hence we can state:</w:t>
      </w:r>
    </w:p>
    <w:p w14:paraId="312F38DF" w14:textId="77777777" w:rsidR="007122EE" w:rsidRPr="00562446" w:rsidRDefault="007122EE" w:rsidP="007122EE">
      <w:pPr>
        <w:rPr>
          <w:rFonts w:eastAsia="SimSun"/>
        </w:rPr>
      </w:pP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562446" w:rsidRDefault="007122EE" w:rsidP="007122EE">
      <w:pPr>
        <w:rPr>
          <w:rFonts w:eastAsia="SimSun"/>
        </w:rPr>
      </w:pPr>
      <w:r w:rsidRPr="00562446">
        <w:rPr>
          <w:rFonts w:eastAsia="SimSun"/>
        </w:rPr>
        <w:t xml:space="preserve">For the </w:t>
      </w:r>
      <w:r w:rsidR="007F3E89" w:rsidRPr="00562446">
        <w:t xml:space="preserve">7 – 24 </w:t>
      </w:r>
      <w:r w:rsidRPr="00562446">
        <w:rPr>
          <w:rFonts w:eastAsia="SimSun"/>
        </w:rPr>
        <w:t>GHz range EIRP accuracy analysis can be considered once the operating bands are known.</w:t>
      </w:r>
    </w:p>
    <w:p w14:paraId="733EBF9F" w14:textId="6036668B" w:rsidR="004C621A" w:rsidRPr="00562446" w:rsidRDefault="004C621A" w:rsidP="004C621A">
      <w:pPr>
        <w:pStyle w:val="Heading4"/>
      </w:pPr>
      <w:bookmarkStart w:id="139" w:name="_Toc18925261"/>
      <w:bookmarkStart w:id="140" w:name="_Toc34800948"/>
      <w:r w:rsidRPr="00562446">
        <w:t>7.4.1.</w:t>
      </w:r>
      <w:r w:rsidR="007F3E89" w:rsidRPr="00562446">
        <w:t>3</w:t>
      </w:r>
      <w:r w:rsidRPr="00562446">
        <w:tab/>
      </w:r>
      <w:r w:rsidRPr="00562446">
        <w:tab/>
      </w:r>
      <w:bookmarkEnd w:id="139"/>
      <w:r w:rsidRPr="00562446">
        <w:t>Output power dynamics</w:t>
      </w:r>
      <w:bookmarkEnd w:id="140"/>
    </w:p>
    <w:p w14:paraId="494A2F05" w14:textId="2208DCDA" w:rsidR="004C621A" w:rsidRPr="00562446" w:rsidRDefault="004C621A" w:rsidP="004C621A">
      <w:pPr>
        <w:pStyle w:val="Heading5"/>
      </w:pPr>
      <w:bookmarkStart w:id="141" w:name="_Toc34800949"/>
      <w:r w:rsidRPr="00562446">
        <w:t>7.4.1.</w:t>
      </w:r>
      <w:r w:rsidR="007F3E89" w:rsidRPr="00562446">
        <w:t>3</w:t>
      </w:r>
      <w:r w:rsidRPr="00562446">
        <w:t>.1</w:t>
      </w:r>
      <w:r w:rsidRPr="00562446">
        <w:tab/>
      </w:r>
      <w:r w:rsidRPr="00562446">
        <w:tab/>
        <w:t>Conducted RE power control dynamic range</w:t>
      </w:r>
      <w:bookmarkEnd w:id="141"/>
    </w:p>
    <w:p w14:paraId="3DFAC130"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conducted RE power control dynamic range in 7 – 24 GHz range the following consideration shall be taken into account: </w:t>
      </w:r>
    </w:p>
    <w:p w14:paraId="57D21744"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QPSK and 16QAM: </w:t>
      </w:r>
    </w:p>
    <w:p w14:paraId="31D37AD3" w14:textId="6DFCBCF5"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unwanted emission limits are not increased (compared to the existing FR1 limits) for 7 – 24 GHz (sub)-range, then the conducted RE power up requirement can be reused for the applicable 7 – 24 GHz (sub)-range. Otherwise, the conducted RE power control dynamic range requirement might require to be re-visited during the WI phase.</w:t>
      </w:r>
    </w:p>
    <w:p w14:paraId="191BB271" w14:textId="77777777"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64QAM: no requirement for the 7 – 24 GHz range is required. </w:t>
      </w:r>
    </w:p>
    <w:p w14:paraId="54DCC8E6" w14:textId="77777777" w:rsidR="004C621A" w:rsidRPr="00562446" w:rsidRDefault="004C621A" w:rsidP="00630E38">
      <w:pPr>
        <w:pStyle w:val="B1"/>
        <w:numPr>
          <w:ilvl w:val="0"/>
          <w:numId w:val="31"/>
        </w:numPr>
        <w:rPr>
          <w:color w:val="000000" w:themeColor="text1"/>
          <w:szCs w:val="18"/>
          <w:lang w:val="en-US"/>
        </w:rPr>
      </w:pPr>
      <w:r w:rsidRPr="00562446">
        <w:rPr>
          <w:color w:val="000000" w:themeColor="text1"/>
          <w:szCs w:val="18"/>
        </w:rPr>
        <w:t xml:space="preserve">For 256QAM (if decided to be applicable to the 7 – 24 GHz (sub)-range): no requirement for the 7 – 24 GHz range is required. </w:t>
      </w:r>
    </w:p>
    <w:p w14:paraId="35140EF9" w14:textId="490D517D" w:rsidR="004C621A" w:rsidRPr="00562446" w:rsidRDefault="004C621A" w:rsidP="004C621A">
      <w:pPr>
        <w:pStyle w:val="Heading5"/>
      </w:pPr>
      <w:bookmarkStart w:id="142" w:name="_Toc34800950"/>
      <w:r w:rsidRPr="00562446">
        <w:t>7.4.1.</w:t>
      </w:r>
      <w:r w:rsidR="007F3E89" w:rsidRPr="00562446">
        <w:t>3</w:t>
      </w:r>
      <w:r w:rsidRPr="00562446">
        <w:t>.2</w:t>
      </w:r>
      <w:r w:rsidRPr="00562446">
        <w:tab/>
      </w:r>
      <w:r w:rsidRPr="00562446">
        <w:tab/>
        <w:t>OTA RE power control dynamic range</w:t>
      </w:r>
      <w:bookmarkEnd w:id="142"/>
    </w:p>
    <w:p w14:paraId="5D8F441E"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OTA RE power control dynamic range in 7 – 24 GHz range the following consideration shall be taken into account: </w:t>
      </w:r>
    </w:p>
    <w:p w14:paraId="5C350EAF" w14:textId="77777777" w:rsidR="004C621A" w:rsidRPr="00562446" w:rsidRDefault="004C621A" w:rsidP="00630E38">
      <w:pPr>
        <w:pStyle w:val="ListParagraph"/>
        <w:numPr>
          <w:ilvl w:val="0"/>
          <w:numId w:val="31"/>
        </w:numPr>
        <w:spacing w:after="180"/>
        <w:rPr>
          <w:rFonts w:ascii="Times New Roman" w:hAnsi="Times New Roman" w:cs="Times New Roman"/>
          <w:sz w:val="20"/>
        </w:rPr>
      </w:pPr>
      <w:r w:rsidRPr="00562446">
        <w:rPr>
          <w:rFonts w:ascii="Times New Roman" w:hAnsi="Times New Roman" w:cs="Times New Roman"/>
          <w:sz w:val="20"/>
        </w:rPr>
        <w:t>Verification of the OTA output power dynamics is not impacted by the spatial aspects around the DUT.</w:t>
      </w:r>
    </w:p>
    <w:p w14:paraId="7A813CF7" w14:textId="6DAA9369"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lastRenderedPageBreak/>
        <w:t>For FR1-like sub-range of the 7 – 24 GHz range, the OTA RE power control dynamic range requirement for QPSK and 16QAM is to be the same as the conduced RE power control dynamic range requirement.</w:t>
      </w:r>
    </w:p>
    <w:p w14:paraId="4B0CD76D" w14:textId="6AC22EDF"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 xml:space="preserve">For FR2-like sub-range of the 7 – 24 GHz range, there is no OTA RE power control dynamic range requirement defined. </w:t>
      </w:r>
    </w:p>
    <w:p w14:paraId="46B148A3" w14:textId="368D20D7" w:rsidR="004C621A" w:rsidRPr="00562446" w:rsidRDefault="004C621A" w:rsidP="004C621A">
      <w:pPr>
        <w:pStyle w:val="Heading5"/>
      </w:pPr>
      <w:bookmarkStart w:id="143" w:name="_Toc34800951"/>
      <w:r w:rsidRPr="00562446">
        <w:t>7.4.1.</w:t>
      </w:r>
      <w:r w:rsidR="007F3E89" w:rsidRPr="00562446">
        <w:t>3</w:t>
      </w:r>
      <w:r w:rsidRPr="00562446">
        <w:t>.3</w:t>
      </w:r>
      <w:r w:rsidRPr="00562446">
        <w:tab/>
      </w:r>
      <w:r w:rsidRPr="00562446">
        <w:tab/>
        <w:t>Total power dynamic range</w:t>
      </w:r>
      <w:bookmarkEnd w:id="143"/>
    </w:p>
    <w:p w14:paraId="1A3C7F77" w14:textId="77777777" w:rsidR="004C621A" w:rsidRPr="00562446" w:rsidRDefault="004C621A" w:rsidP="004C621A">
      <w:r w:rsidRPr="00562446">
        <w:rPr>
          <w:lang w:val="en-US" w:eastAsia="zh-CN"/>
        </w:rPr>
        <w:t xml:space="preserve">The </w:t>
      </w:r>
      <w:r w:rsidRPr="00562446">
        <w:t>total power dynamic range is defined as the difference between the maximum (i.e. for full RB allocation) and the minimum (i.e. for single RB allocation) transmit power of an OFDM symbol for a specified reference condition.</w:t>
      </w:r>
      <w:r w:rsidRPr="00562446">
        <w:rPr>
          <w:rFonts w:hint="eastAsia"/>
          <w:lang w:eastAsia="zh-CN"/>
        </w:rPr>
        <w:t xml:space="preserve"> </w:t>
      </w:r>
    </w:p>
    <w:p w14:paraId="1DF2C170" w14:textId="7A3CB753" w:rsidR="004C621A" w:rsidRPr="00562446" w:rsidRDefault="004C621A" w:rsidP="004C621A">
      <w:pPr>
        <w:rPr>
          <w:lang w:eastAsia="zh-CN"/>
        </w:rPr>
      </w:pPr>
      <w:r w:rsidRPr="00562446">
        <w:rPr>
          <w:color w:val="000000" w:themeColor="text1"/>
          <w:szCs w:val="18"/>
        </w:rPr>
        <w:t>Therefore, once the set of supported channel bandwidths and the set of SCS is agreed for 7 – 24</w:t>
      </w:r>
      <w:r w:rsidR="00263878">
        <w:rPr>
          <w:color w:val="000000" w:themeColor="text1"/>
          <w:szCs w:val="18"/>
        </w:rPr>
        <w:t xml:space="preserve"> </w:t>
      </w:r>
      <w:r w:rsidRPr="00562446">
        <w:rPr>
          <w:color w:val="000000" w:themeColor="text1"/>
          <w:szCs w:val="18"/>
        </w:rPr>
        <w:t xml:space="preserve">GHz (sub)-range supporting conducted requirements, the derivation of the total power dynamic range requirement will be straightforward. </w:t>
      </w:r>
    </w:p>
    <w:p w14:paraId="04F3AAED" w14:textId="5F31AD4C" w:rsidR="004C621A" w:rsidRPr="00562446" w:rsidRDefault="004C621A" w:rsidP="004C621A">
      <w:pPr>
        <w:pStyle w:val="Heading5"/>
      </w:pPr>
      <w:bookmarkStart w:id="144" w:name="_Toc34800952"/>
      <w:r w:rsidRPr="00562446">
        <w:t>7.4.1.</w:t>
      </w:r>
      <w:r w:rsidR="007F3E89" w:rsidRPr="00562446">
        <w:t>3</w:t>
      </w:r>
      <w:r w:rsidRPr="00562446">
        <w:t>.4</w:t>
      </w:r>
      <w:r w:rsidRPr="00562446">
        <w:tab/>
      </w:r>
      <w:r w:rsidRPr="00562446">
        <w:tab/>
        <w:t>OTA total power dynamic range</w:t>
      </w:r>
      <w:bookmarkEnd w:id="144"/>
    </w:p>
    <w:p w14:paraId="076F427F" w14:textId="431EAEE0" w:rsidR="007122EE" w:rsidRPr="00562446" w:rsidRDefault="004C621A" w:rsidP="00355B65">
      <w:pPr>
        <w:rPr>
          <w:rFonts w:eastAsia="SimSun"/>
          <w:lang w:val="en-US"/>
        </w:rPr>
      </w:pPr>
      <w:r w:rsidRPr="00562446">
        <w:rPr>
          <w:color w:val="000000" w:themeColor="text1"/>
          <w:szCs w:val="18"/>
        </w:rPr>
        <w:t>Derivation of the OTA total power dynamic range in 7 – 24 GHz range is the same as for the conducted version of this requirement and is based on the PRB count for the supported channel bandwidth and SCS. For the frequency (sub)-range where both conducted and radiated requirements will apply, the conduced and OTA</w:t>
      </w:r>
      <w:r w:rsidRPr="00562446">
        <w:t xml:space="preserve"> total power dynamic range requirements are the same. </w:t>
      </w:r>
    </w:p>
    <w:p w14:paraId="79B37562" w14:textId="2BC7970E" w:rsidR="007F3E89" w:rsidRPr="00562446" w:rsidRDefault="007F3E89" w:rsidP="007F3E89">
      <w:pPr>
        <w:pStyle w:val="Heading4"/>
      </w:pPr>
      <w:bookmarkStart w:id="145" w:name="_Toc34800953"/>
      <w:r w:rsidRPr="00562446">
        <w:t>7.4.1.4</w:t>
      </w:r>
      <w:r w:rsidRPr="00562446">
        <w:tab/>
      </w:r>
      <w:r w:rsidRPr="00562446">
        <w:tab/>
        <w:t>Transmit ON/OFF power</w:t>
      </w:r>
      <w:bookmarkEnd w:id="145"/>
    </w:p>
    <w:p w14:paraId="37B80E3B" w14:textId="77777777" w:rsidR="00012640" w:rsidRPr="00562446" w:rsidRDefault="00012640" w:rsidP="00012640">
      <w:pPr>
        <w:pStyle w:val="B1"/>
        <w:ind w:left="0" w:firstLine="0"/>
        <w:rPr>
          <w:rFonts w:eastAsia="SimSun"/>
          <w:lang w:val="en-US"/>
        </w:rPr>
      </w:pPr>
      <w:r w:rsidRPr="00562446">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562446" w:rsidRDefault="00012640" w:rsidP="00012640">
      <w:pPr>
        <w:pStyle w:val="B1"/>
        <w:ind w:left="0" w:firstLine="0"/>
        <w:rPr>
          <w:rFonts w:eastAsia="SimSun"/>
          <w:lang w:val="en-US"/>
        </w:rPr>
      </w:pPr>
      <w:r w:rsidRPr="00562446">
        <w:rPr>
          <w:rFonts w:eastAsia="SimSun"/>
          <w:lang w:val="en-US"/>
        </w:rPr>
        <w:t>For FR1 BS the level is set to protect co-sited BS, the conducted and the OTA levels are set accordingly, so that a co-sited BS suffers &lt;1</w:t>
      </w:r>
      <w:r w:rsidR="007F3E89" w:rsidRPr="00562446">
        <w:rPr>
          <w:rFonts w:eastAsia="SimSun"/>
          <w:lang w:val="en-US"/>
        </w:rPr>
        <w:t xml:space="preserve"> </w:t>
      </w:r>
      <w:r w:rsidRPr="00562446">
        <w:rPr>
          <w:rFonts w:eastAsia="SimSun"/>
          <w:lang w:val="en-US"/>
        </w:rPr>
        <w:t>dB degradation of the receiver sensitivity.</w:t>
      </w:r>
    </w:p>
    <w:p w14:paraId="3FA72820" w14:textId="77777777" w:rsidR="00012640" w:rsidRPr="00562446" w:rsidRDefault="00012640" w:rsidP="00012640">
      <w:pPr>
        <w:pStyle w:val="B1"/>
        <w:ind w:left="0" w:firstLine="0"/>
        <w:rPr>
          <w:rFonts w:eastAsia="SimSun"/>
          <w:lang w:val="en-US"/>
        </w:rPr>
      </w:pPr>
      <w:r w:rsidRPr="00562446">
        <w:rPr>
          <w:rFonts w:eastAsia="SimSun"/>
          <w:lang w:val="en-US"/>
        </w:rPr>
        <w:t>For the FR1 conducted the requirement this is:</w:t>
      </w:r>
    </w:p>
    <w:p w14:paraId="0ABB2FA4" w14:textId="77777777" w:rsidR="00012640" w:rsidRPr="00562446" w:rsidRDefault="00E07970"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562446" w:rsidRDefault="00E07970"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562446" w:rsidRDefault="00012640" w:rsidP="00012640">
      <w:pPr>
        <w:pStyle w:val="B1"/>
        <w:ind w:left="0" w:firstLine="0"/>
        <w:rPr>
          <w:rFonts w:eastAsia="SimSun"/>
          <w:lang w:val="en-US"/>
        </w:rPr>
      </w:pPr>
      <w:r w:rsidRPr="00562446">
        <w:rPr>
          <w:rFonts w:eastAsia="SimSun"/>
          <w:lang w:val="en-US"/>
        </w:rPr>
        <w:t xml:space="preserve">The FR1 OTA requirement is specified as an equivalent output from the </w:t>
      </w:r>
      <w:r w:rsidRPr="00562446">
        <w:rPr>
          <w:rFonts w:eastAsia="SimSun"/>
          <w:i/>
          <w:lang w:val="en-US"/>
        </w:rPr>
        <w:t>co-location reference antenna</w:t>
      </w:r>
      <w:r w:rsidRPr="00562446">
        <w:rPr>
          <w:rFonts w:eastAsia="SimSun"/>
          <w:lang w:val="en-US"/>
        </w:rPr>
        <w:t>.</w:t>
      </w:r>
    </w:p>
    <w:p w14:paraId="34142CCE" w14:textId="4033B206" w:rsidR="00012640" w:rsidRPr="00562446" w:rsidRDefault="00012640" w:rsidP="00012640">
      <w:pPr>
        <w:pStyle w:val="B1"/>
        <w:ind w:left="0" w:firstLine="0"/>
        <w:rPr>
          <w:rFonts w:eastAsia="SimSun"/>
          <w:lang w:val="en-US"/>
        </w:rPr>
      </w:pPr>
      <w:r w:rsidRPr="00562446">
        <w:rPr>
          <w:rFonts w:eastAsia="SimSun"/>
          <w:lang w:val="en-US"/>
        </w:rPr>
        <w:t>FR2 TX OFF requirements are set based on interference with BS is the same geographical area at a distance of 100</w:t>
      </w:r>
      <w:r w:rsidR="00BC6A14" w:rsidRPr="00562446">
        <w:rPr>
          <w:rFonts w:eastAsia="SimSun"/>
          <w:lang w:val="en-US"/>
        </w:rPr>
        <w:t xml:space="preserve"> </w:t>
      </w:r>
      <w:r w:rsidRPr="00562446">
        <w:rPr>
          <w:rFonts w:eastAsia="SimSun"/>
          <w:lang w:val="en-US"/>
        </w:rPr>
        <w:t>m.</w:t>
      </w:r>
    </w:p>
    <w:p w14:paraId="0507B38E" w14:textId="53F57F4D" w:rsidR="00012640" w:rsidRPr="00562446" w:rsidRDefault="00012640" w:rsidP="00012640">
      <w:pPr>
        <w:pStyle w:val="B1"/>
        <w:ind w:left="0" w:firstLine="0"/>
        <w:rPr>
          <w:rFonts w:eastAsia="SimSun"/>
          <w:lang w:val="en-US"/>
        </w:rPr>
      </w:pPr>
      <w:r w:rsidRPr="00562446">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562446">
        <w:rPr>
          <w:rFonts w:eastAsia="SimSun"/>
          <w:lang w:val="en-US"/>
        </w:rPr>
        <w:t>vulnerable</w:t>
      </w:r>
      <w:r w:rsidRPr="00562446">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562446" w:rsidRDefault="00012640" w:rsidP="00012640">
      <w:pPr>
        <w:pStyle w:val="B1"/>
        <w:ind w:left="0" w:firstLine="0"/>
        <w:rPr>
          <w:rFonts w:eastAsia="SimSun"/>
          <w:lang w:val="en-US"/>
        </w:rPr>
      </w:pPr>
      <w:r w:rsidRPr="00562446">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562446" w:rsidRDefault="00012640" w:rsidP="00012640">
      <w:pPr>
        <w:pStyle w:val="B1"/>
        <w:ind w:left="0" w:firstLine="0"/>
        <w:rPr>
          <w:rFonts w:eastAsia="SimSun"/>
          <w:lang w:val="en-US"/>
        </w:rPr>
      </w:pPr>
      <w:r w:rsidRPr="00562446">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562446" w:rsidRDefault="00012640" w:rsidP="00012640">
      <w:pPr>
        <w:pStyle w:val="B1"/>
        <w:ind w:left="0" w:firstLine="0"/>
        <w:rPr>
          <w:rFonts w:eastAsia="SimSun"/>
          <w:lang w:val="en-US"/>
        </w:rPr>
      </w:pPr>
      <w:r w:rsidRPr="00562446">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562446" w:rsidRDefault="00012640" w:rsidP="00012640">
      <w:pPr>
        <w:pStyle w:val="B1"/>
        <w:ind w:left="0" w:firstLine="0"/>
        <w:rPr>
          <w:rFonts w:eastAsia="SimSun"/>
          <w:lang w:val="en-US"/>
        </w:rPr>
      </w:pPr>
      <w:r w:rsidRPr="00562446">
        <w:rPr>
          <w:rFonts w:eastAsia="SimSun"/>
          <w:lang w:val="en-US"/>
        </w:rPr>
        <w:t>The TX OFF requirements are hence covered as follows:</w:t>
      </w:r>
    </w:p>
    <w:p w14:paraId="2AC55992" w14:textId="7F123627" w:rsidR="00012640" w:rsidRPr="00562446" w:rsidRDefault="00012640" w:rsidP="00012640">
      <w:pPr>
        <w:pStyle w:val="TH"/>
        <w:rPr>
          <w:rFonts w:eastAsia="SimSun"/>
          <w:lang w:val="en-US" w:eastAsia="zh-CN"/>
        </w:rPr>
      </w:pPr>
      <w:r w:rsidRPr="00562446">
        <w:rPr>
          <w:rFonts w:eastAsia="SimSun"/>
          <w:lang w:val="en-US" w:eastAsia="zh-CN"/>
        </w:rPr>
        <w:lastRenderedPageBreak/>
        <w:t>Table 7.4.1.</w:t>
      </w:r>
      <w:r w:rsidR="00BC6A14" w:rsidRPr="00562446">
        <w:rPr>
          <w:rFonts w:eastAsia="SimSun"/>
          <w:lang w:val="en-US" w:eastAsia="zh-CN"/>
        </w:rPr>
        <w:t>4</w:t>
      </w:r>
      <w:r w:rsidRPr="00562446">
        <w:rPr>
          <w:rFonts w:eastAsia="SimSun"/>
          <w:lang w:val="en-US" w:eastAsia="zh-CN"/>
        </w:rPr>
        <w:t>-1</w:t>
      </w:r>
      <w:r w:rsidR="00FD4E58" w:rsidRPr="00562446">
        <w:rPr>
          <w:rFonts w:eastAsia="SimSun"/>
          <w:lang w:val="en-US" w:eastAsia="zh-CN"/>
        </w:rPr>
        <w:t>:</w:t>
      </w:r>
      <w:r w:rsidRPr="00562446">
        <w:rPr>
          <w:rFonts w:eastAsia="SimSun"/>
          <w:lang w:val="en-US" w:eastAsia="zh-CN"/>
        </w:rPr>
        <w:t xml:space="preserve"> </w:t>
      </w:r>
      <w:r w:rsidR="00BC6A14" w:rsidRPr="00562446">
        <w:rPr>
          <w:rFonts w:eastAsia="SimSun"/>
          <w:lang w:val="en-US" w:eastAsia="zh-CN"/>
        </w:rPr>
        <w:t>Transmit</w:t>
      </w:r>
      <w:r w:rsidRPr="00562446">
        <w:rPr>
          <w:rFonts w:eastAsia="SimSun"/>
          <w:lang w:val="en-US" w:eastAsia="zh-CN"/>
        </w:rPr>
        <w:t xml:space="preserve"> </w:t>
      </w:r>
      <w:r w:rsidR="00BC6A14" w:rsidRPr="00562446">
        <w:rPr>
          <w:rFonts w:eastAsia="SimSun"/>
          <w:lang w:val="en-US" w:eastAsia="zh-CN"/>
        </w:rPr>
        <w:t>ON/</w:t>
      </w:r>
      <w:r w:rsidRPr="00562446">
        <w:rPr>
          <w:rFonts w:eastAsia="SimSun"/>
          <w:lang w:val="en-US" w:eastAsia="zh-CN"/>
        </w:rPr>
        <w:t xml:space="preserve">OFF </w:t>
      </w:r>
      <w:r w:rsidR="00BC6A14" w:rsidRPr="00562446">
        <w:rPr>
          <w:rFonts w:eastAsia="SimSun"/>
          <w:lang w:val="en-US" w:eastAsia="zh-CN"/>
        </w:rPr>
        <w:t xml:space="preserve">power </w:t>
      </w:r>
      <w:r w:rsidRPr="00562446">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562446"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562446" w:rsidRDefault="00012640"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562446" w:rsidRDefault="00012640" w:rsidP="00562446">
            <w:pPr>
              <w:pStyle w:val="TAH"/>
              <w:rPr>
                <w:lang w:eastAsia="zh-CN"/>
              </w:rPr>
            </w:pPr>
            <w:r w:rsidRPr="00562446">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562446" w:rsidRDefault="00012640" w:rsidP="00562446">
            <w:pPr>
              <w:pStyle w:val="TAH"/>
              <w:rPr>
                <w:lang w:eastAsia="zh-CN"/>
              </w:rPr>
            </w:pPr>
            <w:r w:rsidRPr="00562446">
              <w:rPr>
                <w:lang w:eastAsia="zh-CN"/>
              </w:rPr>
              <w:t>FR2</w:t>
            </w:r>
          </w:p>
        </w:tc>
      </w:tr>
      <w:tr w:rsidR="00012640" w:rsidRPr="00562446"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562446" w:rsidRDefault="00012640" w:rsidP="00562446">
            <w:pPr>
              <w:pStyle w:val="TAC"/>
              <w:rPr>
                <w:lang w:eastAsia="zh-CN"/>
              </w:rPr>
            </w:pPr>
            <w:r w:rsidRPr="00562446">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562446" w:rsidRDefault="00012640" w:rsidP="00562446">
            <w:pPr>
              <w:pStyle w:val="TAC"/>
              <w:rPr>
                <w:lang w:eastAsia="zh-CN"/>
              </w:rPr>
            </w:pPr>
            <w:r w:rsidRPr="00562446">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562446" w:rsidRDefault="00012640" w:rsidP="00562446">
            <w:pPr>
              <w:pStyle w:val="TAC"/>
              <w:rPr>
                <w:lang w:eastAsia="zh-CN"/>
              </w:rPr>
            </w:pPr>
            <w:r w:rsidRPr="00562446">
              <w:rPr>
                <w:lang w:eastAsia="zh-CN"/>
              </w:rPr>
              <w:t>Rx sensitivity</w:t>
            </w:r>
          </w:p>
        </w:tc>
      </w:tr>
      <w:tr w:rsidR="00012640" w:rsidRPr="00562446"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562446" w:rsidRDefault="00012640" w:rsidP="00562446">
            <w:pPr>
              <w:pStyle w:val="TAC"/>
              <w:rPr>
                <w:lang w:eastAsia="zh-CN"/>
              </w:rPr>
            </w:pPr>
            <w:r w:rsidRPr="00562446">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562446"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562446" w:rsidRDefault="00012640" w:rsidP="00562446">
            <w:pPr>
              <w:pStyle w:val="TAC"/>
              <w:rPr>
                <w:lang w:eastAsia="zh-CN"/>
              </w:rPr>
            </w:pPr>
            <w:r w:rsidRPr="00562446">
              <w:rPr>
                <w:lang w:eastAsia="zh-CN"/>
              </w:rPr>
              <w:t>TX OFF and transient</w:t>
            </w:r>
          </w:p>
        </w:tc>
      </w:tr>
    </w:tbl>
    <w:p w14:paraId="2D9EE23B" w14:textId="77777777" w:rsidR="00012640" w:rsidRPr="00562446" w:rsidRDefault="00012640" w:rsidP="00012640">
      <w:pPr>
        <w:pStyle w:val="B1"/>
        <w:ind w:left="0" w:firstLine="0"/>
        <w:rPr>
          <w:rFonts w:eastAsia="SimSun"/>
          <w:lang w:val="en-US"/>
        </w:rPr>
      </w:pPr>
    </w:p>
    <w:p w14:paraId="4359BFE2" w14:textId="77777777" w:rsidR="00012640" w:rsidRPr="00562446" w:rsidRDefault="00012640" w:rsidP="00012640">
      <w:pPr>
        <w:pStyle w:val="B1"/>
        <w:ind w:left="0" w:firstLine="0"/>
        <w:rPr>
          <w:rFonts w:eastAsia="SimSun"/>
          <w:lang w:val="en-US"/>
        </w:rPr>
      </w:pPr>
      <w:r w:rsidRPr="00562446">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288B751B" w:rsidR="00012640" w:rsidRPr="00562446" w:rsidRDefault="003F0B12" w:rsidP="00012640">
      <w:pPr>
        <w:pStyle w:val="B1"/>
        <w:ind w:left="0" w:firstLine="0"/>
        <w:rPr>
          <w:rFonts w:eastAsia="SimSun"/>
          <w:lang w:val="en-US" w:eastAsia="zh-CN"/>
        </w:rPr>
      </w:pPr>
      <w:r w:rsidRPr="00562446">
        <w:rPr>
          <w:rFonts w:eastAsia="SimSun"/>
          <w:lang w:val="en-US"/>
        </w:rPr>
        <w:t xml:space="preserve">For the 7 </w:t>
      </w:r>
      <w:r w:rsidR="00E34873">
        <w:rPr>
          <w:rFonts w:eastAsia="SimSun"/>
          <w:lang w:val="en-US"/>
        </w:rPr>
        <w:t>–</w:t>
      </w:r>
      <w:r w:rsidR="00012640" w:rsidRPr="00562446">
        <w:rPr>
          <w:rFonts w:eastAsia="SimSun"/>
          <w:lang w:val="en-US"/>
        </w:rPr>
        <w:t xml:space="preserve"> 24</w:t>
      </w:r>
      <w:r w:rsidRPr="00562446">
        <w:rPr>
          <w:rFonts w:eastAsia="SimSun"/>
          <w:lang w:val="en-US"/>
        </w:rPr>
        <w:t xml:space="preserve"> </w:t>
      </w:r>
      <w:r w:rsidR="00012640" w:rsidRPr="00562446">
        <w:rPr>
          <w:rFonts w:eastAsia="SimSun"/>
          <w:lang w:val="en-US"/>
        </w:rPr>
        <w:t>GHz range</w:t>
      </w:r>
      <w:r w:rsidR="00012640" w:rsidRPr="00562446">
        <w:rPr>
          <w:rFonts w:eastAsia="SimSun"/>
          <w:lang w:val="en-US" w:eastAsia="zh-CN"/>
        </w:rPr>
        <w:t xml:space="preserve"> it can be considered that: </w:t>
      </w:r>
    </w:p>
    <w:p w14:paraId="0FD2F575"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are no existing conducted requirements, so there is no need to maintain equivalence to anything</w:t>
      </w:r>
    </w:p>
    <w:p w14:paraId="2B1F4526"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will be defiantly have OTA requirement sets</w:t>
      </w:r>
    </w:p>
    <w:p w14:paraId="69AC8CC2"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It will be difficult to implement FR1 like co-location requirements</w:t>
      </w:r>
    </w:p>
    <w:p w14:paraId="1BA0D308"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They may have conducted requirement (in lower bands)</w:t>
      </w:r>
    </w:p>
    <w:p w14:paraId="03CCAA9C" w14:textId="0918586A" w:rsidR="00012640" w:rsidRPr="00562446" w:rsidRDefault="00012640" w:rsidP="00012640">
      <w:pPr>
        <w:rPr>
          <w:rFonts w:eastAsia="SimSun"/>
          <w:lang w:val="en-US" w:eastAsia="zh-CN"/>
        </w:rPr>
      </w:pP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604988D" w:rsidR="00012640" w:rsidRDefault="00012640" w:rsidP="00355B65">
      <w:pPr>
        <w:rPr>
          <w:rFonts w:eastAsia="SimSun"/>
          <w:lang w:val="en-US" w:eastAsia="zh-CN"/>
        </w:rPr>
      </w:pPr>
      <w:r w:rsidRPr="00562446">
        <w:rPr>
          <w:rFonts w:eastAsia="SimSun"/>
          <w:lang w:val="en-US" w:eastAsia="zh-CN"/>
        </w:rPr>
        <w:t xml:space="preserve">For 7 </w:t>
      </w:r>
      <w:r w:rsidR="00E34873">
        <w:rPr>
          <w:rFonts w:eastAsia="SimSun"/>
          <w:lang w:val="en-US" w:eastAsia="zh-CN"/>
        </w:rPr>
        <w:t>–</w:t>
      </w:r>
      <w:r w:rsidRPr="00562446">
        <w:rPr>
          <w:rFonts w:eastAsia="SimSun"/>
          <w:lang w:val="en-US" w:eastAsia="zh-CN"/>
        </w:rPr>
        <w:t xml:space="preserve"> 24 GHz systems with conducted only requirements where the TX and Rx are separate it may be necessary to provide an additional conducted Tx OFF requirement (or have an appropriately lower level).</w:t>
      </w:r>
    </w:p>
    <w:p w14:paraId="4C731FD1" w14:textId="41391646" w:rsidR="00440AD6" w:rsidRPr="00562446" w:rsidRDefault="00440AD6" w:rsidP="00440AD6">
      <w:pPr>
        <w:rPr>
          <w:rFonts w:eastAsia="SimSun"/>
          <w:lang w:val="en-US"/>
        </w:rPr>
      </w:pPr>
      <w:r>
        <w:rPr>
          <w:rFonts w:eastAsia="SimSun"/>
          <w:lang w:val="en-US" w:eastAsia="zh-CN"/>
        </w:rPr>
        <w:t>For summary of the co-location requirements refer to subclause 7.4.1.10.</w:t>
      </w:r>
    </w:p>
    <w:p w14:paraId="0B2C15DD" w14:textId="77777777" w:rsidR="00243F1B" w:rsidRDefault="00243F1B" w:rsidP="00243F1B">
      <w:pPr>
        <w:pStyle w:val="Heading4"/>
        <w:rPr>
          <w:rFonts w:eastAsia="SimSun"/>
          <w:lang w:val="en-US"/>
        </w:rPr>
      </w:pPr>
      <w:bookmarkStart w:id="146" w:name="_Toc34800954"/>
      <w:r w:rsidRPr="00562446">
        <w:rPr>
          <w:rFonts w:eastAsia="SimSun"/>
          <w:lang w:val="en-US"/>
        </w:rPr>
        <w:t>7.4.1.5</w:t>
      </w:r>
      <w:r w:rsidRPr="00562446">
        <w:rPr>
          <w:rFonts w:eastAsia="SimSun"/>
          <w:lang w:val="en-US"/>
        </w:rPr>
        <w:tab/>
        <w:t>Transmitted signal quality</w:t>
      </w:r>
      <w:bookmarkEnd w:id="146"/>
    </w:p>
    <w:p w14:paraId="0E58F728" w14:textId="77777777" w:rsidR="00735125" w:rsidRDefault="00735125" w:rsidP="00735125">
      <w:pPr>
        <w:pStyle w:val="Heading5"/>
        <w:ind w:left="1418" w:hanging="1418"/>
      </w:pPr>
      <w:bookmarkStart w:id="147" w:name="_Toc34800955"/>
      <w:r w:rsidRPr="002B373A">
        <w:t>7.4.1.5.1</w:t>
      </w:r>
      <w:r>
        <w:tab/>
      </w:r>
      <w:r w:rsidRPr="002B373A">
        <w:t>Frequency error</w:t>
      </w:r>
      <w:bookmarkEnd w:id="147"/>
    </w:p>
    <w:p w14:paraId="060E6D03" w14:textId="795D1BFB" w:rsidR="00735125" w:rsidRPr="002B373A" w:rsidRDefault="00735125" w:rsidP="00735125">
      <w:r>
        <w:t xml:space="preserve">Both conducted and radiated NR BS frequency error core requirements are the same for FR1 and FR2. Therefore, it is expected that same </w:t>
      </w:r>
      <w:r w:rsidRPr="004D4E40">
        <w:t>core</w:t>
      </w:r>
      <w:r>
        <w:t xml:space="preserve"> requirements can be re-used for 7 </w:t>
      </w:r>
      <w:r w:rsidR="00E34873">
        <w:t>–</w:t>
      </w:r>
      <w:r>
        <w:t xml:space="preserve"> 24 GHz frequencies.</w:t>
      </w:r>
    </w:p>
    <w:p w14:paraId="7278B765" w14:textId="77777777" w:rsidR="00735125" w:rsidRDefault="00735125" w:rsidP="00735125">
      <w:pPr>
        <w:pStyle w:val="Heading5"/>
        <w:ind w:left="1418" w:hanging="1418"/>
      </w:pPr>
      <w:bookmarkStart w:id="148" w:name="_Toc34800956"/>
      <w:r w:rsidRPr="00E74E66">
        <w:t>7.4.1.5.</w:t>
      </w:r>
      <w:r>
        <w:t>2</w:t>
      </w:r>
      <w:r>
        <w:tab/>
        <w:t>EVM</w:t>
      </w:r>
      <w:bookmarkEnd w:id="148"/>
    </w:p>
    <w:p w14:paraId="1C209D72" w14:textId="77777777" w:rsidR="00735125" w:rsidRDefault="00735125" w:rsidP="00735125">
      <w:r>
        <w:t xml:space="preserve">Both conducted and radiated NR BS EVM core requirements for QPSK, 16QAM, 64QAM or 256QAM have been defined for FR1 and FR2 with the same </w:t>
      </w:r>
      <w:r w:rsidRPr="004D4E40">
        <w:t>core</w:t>
      </w:r>
      <w:r>
        <w:t xml:space="preserve"> requirement values. Therefore, it is expected the same </w:t>
      </w:r>
      <w:r w:rsidRPr="004D4E40">
        <w:t>core</w:t>
      </w:r>
      <w:r>
        <w:t xml:space="preserve"> requirement values can be re-used for 7-24 GHz frequencies. </w:t>
      </w:r>
    </w:p>
    <w:p w14:paraId="2A44ECB7" w14:textId="04076652" w:rsidR="00735125" w:rsidRPr="00B21828" w:rsidRDefault="00735125" w:rsidP="00735125">
      <w:r>
        <w:t xml:space="preserve">Some </w:t>
      </w:r>
      <w:r w:rsidRPr="004D4E40">
        <w:t>aspects such as</w:t>
      </w:r>
      <w:r>
        <w:t xml:space="preserve"> EVM window length differ between FR1 and FR2 and </w:t>
      </w:r>
      <w:r w:rsidRPr="004D4E40">
        <w:t>will</w:t>
      </w:r>
      <w:r>
        <w:t xml:space="preserve"> need further consideration for 7 </w:t>
      </w:r>
      <w:r w:rsidR="00E34873">
        <w:t>–</w:t>
      </w:r>
      <w:r>
        <w:t> 24 GHz range.</w:t>
      </w:r>
    </w:p>
    <w:p w14:paraId="3139FB34" w14:textId="77777777" w:rsidR="00735125" w:rsidRDefault="00735125" w:rsidP="00735125">
      <w:pPr>
        <w:pStyle w:val="Heading5"/>
        <w:ind w:left="1418" w:hanging="1418"/>
      </w:pPr>
      <w:bookmarkStart w:id="149" w:name="_Toc34800957"/>
      <w:r w:rsidRPr="00E74E66">
        <w:t>7.4.1.5.</w:t>
      </w:r>
      <w:r>
        <w:t>2</w:t>
      </w:r>
      <w:r>
        <w:tab/>
        <w:t>TAE</w:t>
      </w:r>
      <w:bookmarkEnd w:id="149"/>
    </w:p>
    <w:p w14:paraId="1866C1C0" w14:textId="2AED0E43" w:rsidR="00735125" w:rsidRDefault="00735125" w:rsidP="00735125">
      <w:r>
        <w:t xml:space="preserve">TAE </w:t>
      </w:r>
      <w:r w:rsidRPr="004D4E40">
        <w:t>core</w:t>
      </w:r>
      <w:r>
        <w:t xml:space="preserve"> requirements for MIMO and inter-band CA with or without MIMO are the same for FR1 and FR2 and therefore it is expected they can be re-used also for 7 </w:t>
      </w:r>
      <w:r w:rsidR="00E34873">
        <w:t>–</w:t>
      </w:r>
      <w:r>
        <w:t xml:space="preserve"> 24 GHz frequencies. </w:t>
      </w:r>
    </w:p>
    <w:p w14:paraId="39239DA5" w14:textId="6348FC33" w:rsidR="00735125" w:rsidRPr="002B373A" w:rsidRDefault="00735125" w:rsidP="00735125">
      <w:r>
        <w:t xml:space="preserve">For intra-band CA TAE differs between FR1 and FR2 due to difference in supported SCS. Intra-band CA TAE can be derived once the set of supported SCS is known for 7 </w:t>
      </w:r>
      <w:r w:rsidR="00E34873">
        <w:t>–</w:t>
      </w:r>
      <w:r>
        <w:t xml:space="preserve"> 24 GHz frequencies.</w:t>
      </w:r>
    </w:p>
    <w:p w14:paraId="1AD63D16" w14:textId="7F742EA4" w:rsidR="00006EE0" w:rsidRPr="00562446" w:rsidRDefault="00006EE0" w:rsidP="00006EE0">
      <w:pPr>
        <w:pStyle w:val="Heading4"/>
        <w:rPr>
          <w:rFonts w:eastAsia="SimSun"/>
          <w:lang w:val="en-US"/>
        </w:rPr>
      </w:pPr>
      <w:bookmarkStart w:id="150" w:name="_Toc34800958"/>
      <w:r w:rsidRPr="00562446">
        <w:rPr>
          <w:rFonts w:eastAsia="SimSun"/>
          <w:lang w:val="en-US"/>
        </w:rPr>
        <w:t>7.4.1.6</w:t>
      </w:r>
      <w:r w:rsidRPr="00562446">
        <w:rPr>
          <w:rFonts w:eastAsia="SimSun"/>
          <w:lang w:val="en-US"/>
        </w:rPr>
        <w:tab/>
        <w:t>ACLR</w:t>
      </w:r>
      <w:bookmarkEnd w:id="150"/>
    </w:p>
    <w:p w14:paraId="2552B866" w14:textId="77777777" w:rsidR="001235E2" w:rsidRPr="00562446" w:rsidRDefault="001235E2">
      <w:pPr>
        <w:rPr>
          <w:rFonts w:eastAsia="SimSun"/>
          <w:lang w:val="en-US" w:eastAsia="zh-CN"/>
        </w:rPr>
      </w:pPr>
      <w:r w:rsidRPr="00562446">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 Where:</w:t>
      </w:r>
    </w:p>
    <w:p w14:paraId="7178DCD9" w14:textId="77777777" w:rsidR="001235E2" w:rsidRPr="00562446"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562446" w:rsidRDefault="001235E2" w:rsidP="001235E2">
      <w:pPr>
        <w:pStyle w:val="B1"/>
        <w:ind w:left="0" w:firstLine="0"/>
        <w:rPr>
          <w:rFonts w:eastAsia="SimSun"/>
          <w:lang w:val="en-US"/>
        </w:rPr>
      </w:pPr>
      <w:r w:rsidRPr="00562446">
        <w:rPr>
          <w:rFonts w:eastAsia="SimSun"/>
          <w:lang w:val="en-US"/>
        </w:rPr>
        <w:lastRenderedPageBreak/>
        <w:t>FR1 systems currently all have the same ACLR/ACS values for all operating bands, FR2 has different requirements depending on the operating band as summarized below:</w:t>
      </w:r>
    </w:p>
    <w:p w14:paraId="300E35D1" w14:textId="4D84096F" w:rsidR="001235E2" w:rsidRPr="00562446" w:rsidRDefault="001235E2" w:rsidP="001235E2">
      <w:pPr>
        <w:pStyle w:val="TH"/>
        <w:rPr>
          <w:rFonts w:eastAsia="SimSun"/>
          <w:lang w:val="en-US"/>
        </w:rPr>
      </w:pPr>
      <w:r w:rsidRPr="00562446">
        <w:rPr>
          <w:rFonts w:eastAsia="SimSun"/>
          <w:lang w:val="en-US"/>
        </w:rPr>
        <w:t>Table</w:t>
      </w:r>
      <w:r w:rsidR="00FD4E58" w:rsidRPr="00562446">
        <w:rPr>
          <w:rFonts w:eastAsia="SimSun"/>
          <w:lang w:val="en-US"/>
        </w:rPr>
        <w:t xml:space="preserve"> </w:t>
      </w:r>
      <w:r w:rsidRPr="00562446">
        <w:rPr>
          <w:rFonts w:eastAsia="SimSun"/>
          <w:lang w:val="en-US"/>
        </w:rPr>
        <w:t>7.4.1.</w:t>
      </w:r>
      <w:r w:rsidR="00CF2D59" w:rsidRPr="00562446">
        <w:rPr>
          <w:rFonts w:eastAsia="SimSun"/>
          <w:lang w:val="en-US"/>
        </w:rPr>
        <w:t>6</w:t>
      </w:r>
      <w:r w:rsidRPr="00562446">
        <w:rPr>
          <w:rFonts w:eastAsia="SimSun"/>
          <w:lang w:val="en-US"/>
        </w:rPr>
        <w:t>-1</w:t>
      </w:r>
      <w:r w:rsidR="00CF2D59" w:rsidRPr="00562446">
        <w:rPr>
          <w:rFonts w:eastAsia="SimSun"/>
          <w:lang w:val="en-US"/>
        </w:rPr>
        <w:t>:</w:t>
      </w:r>
      <w:r w:rsidRPr="00562446">
        <w:rPr>
          <w:rFonts w:eastAsia="SimSun"/>
          <w:lang w:val="en-US"/>
        </w:rPr>
        <w:t xml:space="preserve"> DL ACIR, BS ACLR and UE ACS values</w:t>
      </w:r>
    </w:p>
    <w:tbl>
      <w:tblPr>
        <w:tblW w:w="0" w:type="auto"/>
        <w:jc w:val="center"/>
        <w:tblLayout w:type="fixed"/>
        <w:tblLook w:val="04A0" w:firstRow="1" w:lastRow="0" w:firstColumn="1" w:lastColumn="0" w:noHBand="0" w:noVBand="1"/>
      </w:tblPr>
      <w:tblGrid>
        <w:gridCol w:w="1701"/>
        <w:gridCol w:w="1413"/>
        <w:gridCol w:w="1843"/>
        <w:gridCol w:w="1417"/>
        <w:gridCol w:w="1276"/>
        <w:gridCol w:w="992"/>
        <w:gridCol w:w="989"/>
      </w:tblGrid>
      <w:tr w:rsidR="001235E2" w:rsidRPr="00562446" w14:paraId="6897D6F2" w14:textId="77777777" w:rsidTr="000B6F1C">
        <w:trPr>
          <w:trHeight w:val="255"/>
          <w:jc w:val="center"/>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562446" w:rsidRDefault="001235E2" w:rsidP="00562446">
            <w:pPr>
              <w:pStyle w:val="TAH"/>
              <w:rPr>
                <w:lang w:eastAsia="zh-CN"/>
              </w:rPr>
            </w:pPr>
          </w:p>
        </w:tc>
        <w:tc>
          <w:tcPr>
            <w:tcW w:w="4673" w:type="dxa"/>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562446" w:rsidRDefault="0054145F" w:rsidP="0054145F">
            <w:pPr>
              <w:pStyle w:val="TAH"/>
              <w:rPr>
                <w:lang w:eastAsia="zh-CN"/>
              </w:rPr>
            </w:pPr>
            <w:r>
              <w:rPr>
                <w:lang w:eastAsia="zh-CN"/>
              </w:rPr>
              <w:t>Based on NR study on RF and co-existence aspects</w:t>
            </w:r>
          </w:p>
        </w:tc>
        <w:tc>
          <w:tcPr>
            <w:tcW w:w="3257" w:type="dxa"/>
            <w:gridSpan w:val="3"/>
            <w:tcBorders>
              <w:top w:val="single" w:sz="4" w:space="0" w:color="auto"/>
              <w:left w:val="nil"/>
              <w:bottom w:val="single" w:sz="4" w:space="0" w:color="auto"/>
              <w:right w:val="single" w:sz="4" w:space="0" w:color="auto"/>
            </w:tcBorders>
            <w:vAlign w:val="center"/>
          </w:tcPr>
          <w:p w14:paraId="79F5DFCE" w14:textId="3F3A1F14" w:rsidR="001235E2" w:rsidRPr="00562446" w:rsidRDefault="001235E2" w:rsidP="0054145F">
            <w:pPr>
              <w:pStyle w:val="TAH"/>
              <w:rPr>
                <w:lang w:eastAsia="zh-CN"/>
              </w:rPr>
            </w:pPr>
            <w:r w:rsidRPr="00562446">
              <w:rPr>
                <w:lang w:eastAsia="zh-CN"/>
              </w:rPr>
              <w:t>TS 38.104 [</w:t>
            </w:r>
            <w:r w:rsidR="00CF2D59" w:rsidRPr="00562446">
              <w:rPr>
                <w:lang w:eastAsia="zh-CN"/>
              </w:rPr>
              <w:t>5</w:t>
            </w:r>
            <w:r w:rsidRPr="00562446">
              <w:rPr>
                <w:lang w:eastAsia="zh-CN"/>
              </w:rPr>
              <w:t>]</w:t>
            </w:r>
            <w:r w:rsidR="0054145F">
              <w:rPr>
                <w:lang w:eastAsia="zh-CN"/>
              </w:rPr>
              <w:t xml:space="preserve">, </w:t>
            </w:r>
            <w:r w:rsidRPr="00562446">
              <w:rPr>
                <w:lang w:eastAsia="zh-CN"/>
              </w:rPr>
              <w:t>TS 38.101</w:t>
            </w:r>
            <w:r w:rsidR="0054145F">
              <w:rPr>
                <w:lang w:eastAsia="zh-CN"/>
              </w:rPr>
              <w:t>-1</w:t>
            </w:r>
            <w:r w:rsidRPr="00562446">
              <w:rPr>
                <w:lang w:eastAsia="zh-CN"/>
              </w:rPr>
              <w:t xml:space="preserve"> [</w:t>
            </w:r>
            <w:r w:rsidR="0054145F">
              <w:rPr>
                <w:lang w:eastAsia="zh-CN"/>
              </w:rPr>
              <w:t>17</w:t>
            </w:r>
            <w:r w:rsidRPr="00562446">
              <w:rPr>
                <w:lang w:eastAsia="zh-CN"/>
              </w:rPr>
              <w:t>]</w:t>
            </w:r>
            <w:r w:rsidR="0054145F">
              <w:rPr>
                <w:lang w:eastAsia="zh-CN"/>
              </w:rPr>
              <w:t>, TS 38.101-2 [18]</w:t>
            </w:r>
          </w:p>
        </w:tc>
      </w:tr>
      <w:tr w:rsidR="000B6F1C" w:rsidRPr="00562446" w14:paraId="5D1D2F8E" w14:textId="77777777" w:rsidTr="000B6F1C">
        <w:trPr>
          <w:trHeight w:val="51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562446" w:rsidRDefault="001235E2" w:rsidP="00FD4E58">
            <w:pPr>
              <w:pStyle w:val="TAC"/>
              <w:rPr>
                <w:rFonts w:eastAsia="MS PGothic"/>
                <w:lang w:eastAsia="zh-CN"/>
              </w:rPr>
            </w:pPr>
            <w:r w:rsidRPr="00562446">
              <w:rPr>
                <w:rFonts w:eastAsia="MS PGothic" w:hint="eastAsia"/>
                <w:lang w:eastAsia="zh-CN"/>
              </w:rPr>
              <w:t> </w:t>
            </w:r>
          </w:p>
        </w:tc>
        <w:tc>
          <w:tcPr>
            <w:tcW w:w="1413" w:type="dxa"/>
            <w:tcBorders>
              <w:top w:val="nil"/>
              <w:left w:val="nil"/>
              <w:bottom w:val="single" w:sz="4" w:space="0" w:color="auto"/>
              <w:right w:val="single" w:sz="4" w:space="0" w:color="auto"/>
            </w:tcBorders>
            <w:shd w:val="clear" w:color="auto" w:fill="auto"/>
            <w:vAlign w:val="center"/>
            <w:hideMark/>
          </w:tcPr>
          <w:p w14:paraId="2DBA10C8" w14:textId="77777777" w:rsidR="001235E2" w:rsidRPr="00562446" w:rsidRDefault="001235E2" w:rsidP="00CF2D59">
            <w:pPr>
              <w:pStyle w:val="TAC"/>
              <w:rPr>
                <w:lang w:eastAsia="zh-CN"/>
              </w:rPr>
            </w:pPr>
            <w:r w:rsidRPr="00562446">
              <w:rPr>
                <w:lang w:eastAsia="zh-CN"/>
              </w:rPr>
              <w:t>30 GHz</w:t>
            </w:r>
          </w:p>
        </w:tc>
        <w:tc>
          <w:tcPr>
            <w:tcW w:w="1843" w:type="dxa"/>
            <w:tcBorders>
              <w:top w:val="nil"/>
              <w:left w:val="nil"/>
              <w:bottom w:val="single" w:sz="4" w:space="0" w:color="auto"/>
              <w:right w:val="single" w:sz="4" w:space="0" w:color="auto"/>
            </w:tcBorders>
            <w:shd w:val="clear" w:color="auto" w:fill="auto"/>
            <w:vAlign w:val="center"/>
            <w:hideMark/>
          </w:tcPr>
          <w:p w14:paraId="562281AD" w14:textId="77777777" w:rsidR="001235E2" w:rsidRPr="00562446" w:rsidRDefault="001235E2" w:rsidP="00315724">
            <w:pPr>
              <w:pStyle w:val="TAC"/>
              <w:rPr>
                <w:lang w:eastAsia="zh-CN"/>
              </w:rPr>
            </w:pPr>
            <w:r w:rsidRPr="00562446">
              <w:rPr>
                <w:lang w:eastAsia="zh-CN"/>
              </w:rPr>
              <w:t>45 GHz</w:t>
            </w:r>
          </w:p>
        </w:tc>
        <w:tc>
          <w:tcPr>
            <w:tcW w:w="1417" w:type="dxa"/>
            <w:tcBorders>
              <w:top w:val="nil"/>
              <w:left w:val="nil"/>
              <w:bottom w:val="single" w:sz="4" w:space="0" w:color="auto"/>
              <w:right w:val="single" w:sz="4" w:space="0" w:color="auto"/>
            </w:tcBorders>
            <w:shd w:val="clear" w:color="auto" w:fill="auto"/>
            <w:vAlign w:val="center"/>
            <w:hideMark/>
          </w:tcPr>
          <w:p w14:paraId="04D5AC75" w14:textId="77777777" w:rsidR="001235E2" w:rsidRPr="00562446" w:rsidRDefault="001235E2" w:rsidP="001839B4">
            <w:pPr>
              <w:pStyle w:val="TAC"/>
              <w:rPr>
                <w:lang w:eastAsia="zh-CN"/>
              </w:rPr>
            </w:pPr>
            <w:r w:rsidRPr="00562446">
              <w:rPr>
                <w:lang w:eastAsia="zh-CN"/>
              </w:rPr>
              <w:t>70 GHz</w:t>
            </w:r>
          </w:p>
        </w:tc>
        <w:tc>
          <w:tcPr>
            <w:tcW w:w="1276" w:type="dxa"/>
            <w:tcBorders>
              <w:top w:val="single" w:sz="4" w:space="0" w:color="auto"/>
              <w:left w:val="nil"/>
              <w:bottom w:val="single" w:sz="4" w:space="0" w:color="auto"/>
              <w:right w:val="single" w:sz="4" w:space="0" w:color="auto"/>
            </w:tcBorders>
            <w:vAlign w:val="center"/>
          </w:tcPr>
          <w:p w14:paraId="1445B97B" w14:textId="77777777" w:rsidR="001235E2" w:rsidRPr="00562446" w:rsidRDefault="001235E2">
            <w:pPr>
              <w:pStyle w:val="TAC"/>
              <w:rPr>
                <w:lang w:eastAsia="zh-CN"/>
              </w:rPr>
            </w:pPr>
            <w:r w:rsidRPr="00562446">
              <w:rPr>
                <w:lang w:eastAsia="zh-CN"/>
              </w:rPr>
              <w:t>0.7 – 5 GHz</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562446" w:rsidRDefault="001235E2">
            <w:pPr>
              <w:pStyle w:val="TAC"/>
              <w:rPr>
                <w:lang w:eastAsia="zh-CN"/>
              </w:rPr>
            </w:pPr>
            <w:r w:rsidRPr="00562446">
              <w:rPr>
                <w:lang w:eastAsia="zh-CN"/>
              </w:rPr>
              <w:t>24.25 – 33.4 GHz</w:t>
            </w:r>
          </w:p>
        </w:tc>
        <w:tc>
          <w:tcPr>
            <w:tcW w:w="989" w:type="dxa"/>
            <w:tcBorders>
              <w:top w:val="nil"/>
              <w:left w:val="nil"/>
              <w:bottom w:val="single" w:sz="4" w:space="0" w:color="auto"/>
              <w:right w:val="single" w:sz="4" w:space="0" w:color="auto"/>
            </w:tcBorders>
            <w:shd w:val="clear" w:color="auto" w:fill="auto"/>
            <w:vAlign w:val="center"/>
            <w:hideMark/>
          </w:tcPr>
          <w:p w14:paraId="022B95C4" w14:textId="77777777" w:rsidR="001235E2" w:rsidRPr="00562446" w:rsidRDefault="001235E2">
            <w:pPr>
              <w:pStyle w:val="TAC"/>
              <w:rPr>
                <w:lang w:eastAsia="zh-CN"/>
              </w:rPr>
            </w:pPr>
            <w:r w:rsidRPr="00562446">
              <w:rPr>
                <w:lang w:eastAsia="zh-CN"/>
              </w:rPr>
              <w:t>37 – 52.6 GHz</w:t>
            </w:r>
          </w:p>
        </w:tc>
      </w:tr>
      <w:tr w:rsidR="000B6F1C" w:rsidRPr="00562446" w14:paraId="086E2566" w14:textId="77777777" w:rsidTr="000B6F1C">
        <w:trPr>
          <w:trHeight w:val="48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562446" w:rsidRDefault="001235E2" w:rsidP="00FD4E58">
            <w:pPr>
              <w:pStyle w:val="TAC"/>
              <w:rPr>
                <w:rFonts w:cs="Arial"/>
                <w:b/>
                <w:lang w:eastAsia="zh-CN"/>
              </w:rPr>
            </w:pPr>
            <w:r w:rsidRPr="00562446">
              <w:rPr>
                <w:rFonts w:cs="Arial"/>
                <w:b/>
                <w:lang w:eastAsia="zh-CN"/>
              </w:rPr>
              <w:t>UE ACS (dB)</w:t>
            </w:r>
          </w:p>
        </w:tc>
        <w:tc>
          <w:tcPr>
            <w:tcW w:w="1413" w:type="dxa"/>
            <w:tcBorders>
              <w:top w:val="nil"/>
              <w:left w:val="nil"/>
              <w:bottom w:val="single" w:sz="4" w:space="0" w:color="auto"/>
              <w:right w:val="single" w:sz="4" w:space="0" w:color="auto"/>
            </w:tcBorders>
            <w:shd w:val="clear" w:color="auto" w:fill="auto"/>
            <w:vAlign w:val="center"/>
            <w:hideMark/>
          </w:tcPr>
          <w:p w14:paraId="449AED82" w14:textId="77777777" w:rsidR="001235E2" w:rsidRPr="00562446" w:rsidRDefault="001235E2" w:rsidP="00CF2D59">
            <w:pPr>
              <w:pStyle w:val="TAC"/>
              <w:rPr>
                <w:lang w:eastAsia="zh-CN"/>
              </w:rPr>
            </w:pPr>
            <w:r w:rsidRPr="00562446">
              <w:rPr>
                <w:lang w:eastAsia="zh-CN"/>
              </w:rPr>
              <w:t>22.5</w:t>
            </w:r>
          </w:p>
        </w:tc>
        <w:tc>
          <w:tcPr>
            <w:tcW w:w="1843" w:type="dxa"/>
            <w:tcBorders>
              <w:top w:val="nil"/>
              <w:left w:val="nil"/>
              <w:bottom w:val="single" w:sz="4" w:space="0" w:color="auto"/>
              <w:right w:val="single" w:sz="4" w:space="0" w:color="auto"/>
            </w:tcBorders>
            <w:shd w:val="clear" w:color="auto" w:fill="auto"/>
            <w:vAlign w:val="center"/>
            <w:hideMark/>
          </w:tcPr>
          <w:p w14:paraId="06966B26" w14:textId="77777777" w:rsidR="001235E2" w:rsidRPr="00562446" w:rsidRDefault="001235E2" w:rsidP="00315724">
            <w:pPr>
              <w:pStyle w:val="TAC"/>
              <w:rPr>
                <w:lang w:eastAsia="zh-CN"/>
              </w:rPr>
            </w:pPr>
            <w:r w:rsidRPr="00562446">
              <w:rPr>
                <w:lang w:eastAsia="zh-CN"/>
              </w:rPr>
              <w:t>21.5</w:t>
            </w:r>
          </w:p>
        </w:tc>
        <w:tc>
          <w:tcPr>
            <w:tcW w:w="1417" w:type="dxa"/>
            <w:tcBorders>
              <w:top w:val="nil"/>
              <w:left w:val="nil"/>
              <w:bottom w:val="single" w:sz="4" w:space="0" w:color="auto"/>
              <w:right w:val="single" w:sz="4" w:space="0" w:color="auto"/>
            </w:tcBorders>
            <w:shd w:val="clear" w:color="auto" w:fill="auto"/>
            <w:vAlign w:val="center"/>
            <w:hideMark/>
          </w:tcPr>
          <w:p w14:paraId="539938E4" w14:textId="77777777" w:rsidR="001235E2" w:rsidRPr="00562446" w:rsidRDefault="001235E2" w:rsidP="001839B4">
            <w:pPr>
              <w:pStyle w:val="TAC"/>
              <w:rPr>
                <w:lang w:eastAsia="zh-CN"/>
              </w:rPr>
            </w:pPr>
            <w:r w:rsidRPr="00562446">
              <w:rPr>
                <w:lang w:eastAsia="zh-CN"/>
              </w:rPr>
              <w:t>20.5</w:t>
            </w:r>
          </w:p>
        </w:tc>
        <w:tc>
          <w:tcPr>
            <w:tcW w:w="1276" w:type="dxa"/>
            <w:tcBorders>
              <w:top w:val="single" w:sz="4" w:space="0" w:color="auto"/>
              <w:left w:val="nil"/>
              <w:bottom w:val="single" w:sz="4" w:space="0" w:color="auto"/>
              <w:right w:val="single" w:sz="4" w:space="0" w:color="auto"/>
            </w:tcBorders>
            <w:vAlign w:val="center"/>
          </w:tcPr>
          <w:p w14:paraId="3828637D" w14:textId="77777777" w:rsidR="001235E2" w:rsidRPr="00562446" w:rsidRDefault="001235E2">
            <w:pPr>
              <w:pStyle w:val="TAC"/>
              <w:rPr>
                <w:lang w:eastAsia="zh-CN"/>
              </w:rPr>
            </w:pPr>
            <w:r w:rsidRPr="00562446">
              <w:rPr>
                <w:lang w:eastAsia="zh-CN"/>
              </w:rPr>
              <w:t>33</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562446" w:rsidRDefault="001235E2">
            <w:pPr>
              <w:pStyle w:val="TAC"/>
              <w:rPr>
                <w:lang w:eastAsia="zh-CN"/>
              </w:rPr>
            </w:pPr>
            <w:r w:rsidRPr="00562446">
              <w:rPr>
                <w:lang w:eastAsia="zh-CN"/>
              </w:rPr>
              <w:t>23</w:t>
            </w:r>
          </w:p>
        </w:tc>
        <w:tc>
          <w:tcPr>
            <w:tcW w:w="989" w:type="dxa"/>
            <w:tcBorders>
              <w:top w:val="nil"/>
              <w:left w:val="nil"/>
              <w:bottom w:val="single" w:sz="4" w:space="0" w:color="auto"/>
              <w:right w:val="single" w:sz="4" w:space="0" w:color="auto"/>
            </w:tcBorders>
            <w:shd w:val="clear" w:color="auto" w:fill="auto"/>
            <w:noWrap/>
            <w:vAlign w:val="center"/>
            <w:hideMark/>
          </w:tcPr>
          <w:p w14:paraId="678C322F" w14:textId="77777777" w:rsidR="001235E2" w:rsidRPr="00562446" w:rsidRDefault="001235E2">
            <w:pPr>
              <w:pStyle w:val="TAC"/>
              <w:rPr>
                <w:lang w:eastAsia="zh-CN"/>
              </w:rPr>
            </w:pPr>
            <w:r w:rsidRPr="00562446">
              <w:rPr>
                <w:lang w:eastAsia="zh-CN"/>
              </w:rPr>
              <w:t>22</w:t>
            </w:r>
          </w:p>
        </w:tc>
      </w:tr>
      <w:tr w:rsidR="000B6F1C" w:rsidRPr="00562446" w14:paraId="066D3A2D" w14:textId="77777777" w:rsidTr="000B6F1C">
        <w:trPr>
          <w:trHeight w:val="48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562446" w:rsidRDefault="001235E2" w:rsidP="00FD4E58">
            <w:pPr>
              <w:pStyle w:val="TAC"/>
              <w:rPr>
                <w:rFonts w:cs="Arial"/>
                <w:b/>
                <w:lang w:eastAsia="zh-CN"/>
              </w:rPr>
            </w:pPr>
            <w:r w:rsidRPr="00562446">
              <w:rPr>
                <w:rFonts w:cs="Arial"/>
                <w:b/>
                <w:lang w:eastAsia="zh-CN"/>
              </w:rPr>
              <w:t>BS ACLR (dB)</w:t>
            </w:r>
          </w:p>
        </w:tc>
        <w:tc>
          <w:tcPr>
            <w:tcW w:w="1413" w:type="dxa"/>
            <w:tcBorders>
              <w:top w:val="nil"/>
              <w:left w:val="nil"/>
              <w:bottom w:val="single" w:sz="4" w:space="0" w:color="auto"/>
              <w:right w:val="single" w:sz="4" w:space="0" w:color="auto"/>
            </w:tcBorders>
            <w:shd w:val="clear" w:color="auto" w:fill="auto"/>
            <w:vAlign w:val="center"/>
            <w:hideMark/>
          </w:tcPr>
          <w:p w14:paraId="2412E804" w14:textId="77777777" w:rsidR="001235E2" w:rsidRPr="00562446" w:rsidRDefault="001235E2" w:rsidP="00CF2D59">
            <w:pPr>
              <w:pStyle w:val="TAC"/>
              <w:rPr>
                <w:lang w:eastAsia="zh-CN"/>
              </w:rPr>
            </w:pPr>
            <w:r w:rsidRPr="00562446">
              <w:rPr>
                <w:lang w:eastAsia="zh-CN"/>
              </w:rPr>
              <w:t>27.5</w:t>
            </w:r>
          </w:p>
        </w:tc>
        <w:tc>
          <w:tcPr>
            <w:tcW w:w="1843" w:type="dxa"/>
            <w:tcBorders>
              <w:top w:val="nil"/>
              <w:left w:val="nil"/>
              <w:bottom w:val="single" w:sz="4" w:space="0" w:color="auto"/>
              <w:right w:val="single" w:sz="4" w:space="0" w:color="auto"/>
            </w:tcBorders>
            <w:shd w:val="clear" w:color="auto" w:fill="auto"/>
            <w:vAlign w:val="center"/>
            <w:hideMark/>
          </w:tcPr>
          <w:p w14:paraId="045B9C47" w14:textId="77777777" w:rsidR="001235E2" w:rsidRPr="00562446" w:rsidRDefault="001235E2" w:rsidP="00315724">
            <w:pPr>
              <w:pStyle w:val="TAC"/>
              <w:rPr>
                <w:lang w:eastAsia="zh-CN"/>
              </w:rPr>
            </w:pPr>
            <w:r w:rsidRPr="00562446">
              <w:rPr>
                <w:lang w:eastAsia="zh-CN"/>
              </w:rPr>
              <w:t>25.5</w:t>
            </w:r>
          </w:p>
        </w:tc>
        <w:tc>
          <w:tcPr>
            <w:tcW w:w="1417" w:type="dxa"/>
            <w:tcBorders>
              <w:top w:val="nil"/>
              <w:left w:val="nil"/>
              <w:bottom w:val="single" w:sz="4" w:space="0" w:color="auto"/>
              <w:right w:val="single" w:sz="4" w:space="0" w:color="auto"/>
            </w:tcBorders>
            <w:shd w:val="clear" w:color="auto" w:fill="auto"/>
            <w:vAlign w:val="center"/>
            <w:hideMark/>
          </w:tcPr>
          <w:p w14:paraId="4986F375" w14:textId="77777777" w:rsidR="001235E2" w:rsidRPr="00562446" w:rsidRDefault="001235E2" w:rsidP="001839B4">
            <w:pPr>
              <w:pStyle w:val="TAC"/>
              <w:rPr>
                <w:lang w:eastAsia="zh-CN"/>
              </w:rPr>
            </w:pPr>
            <w:r w:rsidRPr="00562446">
              <w:rPr>
                <w:lang w:eastAsia="zh-CN"/>
              </w:rPr>
              <w:t>23.5</w:t>
            </w:r>
          </w:p>
        </w:tc>
        <w:tc>
          <w:tcPr>
            <w:tcW w:w="1276" w:type="dxa"/>
            <w:tcBorders>
              <w:top w:val="single" w:sz="4" w:space="0" w:color="auto"/>
              <w:left w:val="nil"/>
              <w:bottom w:val="single" w:sz="4" w:space="0" w:color="auto"/>
              <w:right w:val="single" w:sz="4" w:space="0" w:color="auto"/>
            </w:tcBorders>
            <w:vAlign w:val="center"/>
          </w:tcPr>
          <w:p w14:paraId="5936BB06" w14:textId="77777777" w:rsidR="001235E2" w:rsidRPr="00562446" w:rsidRDefault="001235E2">
            <w:pPr>
              <w:pStyle w:val="TAC"/>
              <w:rPr>
                <w:lang w:eastAsia="zh-CN"/>
              </w:rPr>
            </w:pPr>
            <w:r w:rsidRPr="00562446">
              <w:rPr>
                <w:lang w:eastAsia="zh-CN"/>
              </w:rPr>
              <w:t>45</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562446" w:rsidRDefault="001235E2">
            <w:pPr>
              <w:pStyle w:val="TAC"/>
              <w:rPr>
                <w:lang w:eastAsia="zh-CN"/>
              </w:rPr>
            </w:pPr>
            <w:r w:rsidRPr="00562446">
              <w:rPr>
                <w:lang w:eastAsia="zh-CN"/>
              </w:rPr>
              <w:t>28</w:t>
            </w:r>
          </w:p>
        </w:tc>
        <w:tc>
          <w:tcPr>
            <w:tcW w:w="989" w:type="dxa"/>
            <w:tcBorders>
              <w:top w:val="nil"/>
              <w:left w:val="nil"/>
              <w:bottom w:val="single" w:sz="4" w:space="0" w:color="auto"/>
              <w:right w:val="single" w:sz="4" w:space="0" w:color="auto"/>
            </w:tcBorders>
            <w:shd w:val="clear" w:color="auto" w:fill="auto"/>
            <w:noWrap/>
            <w:vAlign w:val="center"/>
            <w:hideMark/>
          </w:tcPr>
          <w:p w14:paraId="76571929" w14:textId="77777777" w:rsidR="001235E2" w:rsidRPr="00562446" w:rsidRDefault="001235E2">
            <w:pPr>
              <w:pStyle w:val="TAC"/>
              <w:rPr>
                <w:lang w:eastAsia="zh-CN"/>
              </w:rPr>
            </w:pPr>
            <w:r w:rsidRPr="00562446">
              <w:rPr>
                <w:lang w:eastAsia="zh-CN"/>
              </w:rPr>
              <w:t>26</w:t>
            </w:r>
          </w:p>
        </w:tc>
      </w:tr>
      <w:tr w:rsidR="000B6F1C" w:rsidRPr="00562446" w14:paraId="75F7331C" w14:textId="77777777" w:rsidTr="000B6F1C">
        <w:trPr>
          <w:trHeight w:val="255"/>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562446" w:rsidRDefault="001235E2" w:rsidP="00FD4E58">
            <w:pPr>
              <w:pStyle w:val="TAC"/>
              <w:rPr>
                <w:rFonts w:cs="Arial"/>
                <w:b/>
                <w:lang w:eastAsia="zh-CN"/>
              </w:rPr>
            </w:pPr>
            <w:r w:rsidRPr="00562446">
              <w:rPr>
                <w:rFonts w:cs="Arial"/>
                <w:b/>
                <w:lang w:eastAsia="zh-CN"/>
              </w:rPr>
              <w:t>ACIR (dB)</w:t>
            </w:r>
          </w:p>
        </w:tc>
        <w:tc>
          <w:tcPr>
            <w:tcW w:w="1413" w:type="dxa"/>
            <w:tcBorders>
              <w:top w:val="nil"/>
              <w:left w:val="nil"/>
              <w:bottom w:val="single" w:sz="4" w:space="0" w:color="auto"/>
              <w:right w:val="single" w:sz="4" w:space="0" w:color="auto"/>
            </w:tcBorders>
            <w:shd w:val="clear" w:color="auto" w:fill="auto"/>
            <w:noWrap/>
            <w:vAlign w:val="center"/>
            <w:hideMark/>
          </w:tcPr>
          <w:p w14:paraId="49690965" w14:textId="77777777" w:rsidR="001235E2" w:rsidRPr="00562446" w:rsidRDefault="001235E2" w:rsidP="00CF2D59">
            <w:pPr>
              <w:pStyle w:val="TAC"/>
              <w:rPr>
                <w:lang w:eastAsia="zh-CN"/>
              </w:rPr>
            </w:pPr>
            <w:r w:rsidRPr="00562446">
              <w:rPr>
                <w:lang w:eastAsia="zh-CN"/>
              </w:rPr>
              <w:t>21.3</w:t>
            </w:r>
          </w:p>
        </w:tc>
        <w:tc>
          <w:tcPr>
            <w:tcW w:w="1843" w:type="dxa"/>
            <w:tcBorders>
              <w:top w:val="nil"/>
              <w:left w:val="nil"/>
              <w:bottom w:val="single" w:sz="4" w:space="0" w:color="auto"/>
              <w:right w:val="single" w:sz="4" w:space="0" w:color="auto"/>
            </w:tcBorders>
            <w:shd w:val="clear" w:color="auto" w:fill="auto"/>
            <w:noWrap/>
            <w:vAlign w:val="center"/>
            <w:hideMark/>
          </w:tcPr>
          <w:p w14:paraId="5D9A364A" w14:textId="77777777" w:rsidR="001235E2" w:rsidRPr="00562446" w:rsidRDefault="001235E2" w:rsidP="00315724">
            <w:pPr>
              <w:pStyle w:val="TAC"/>
              <w:rPr>
                <w:lang w:eastAsia="zh-CN"/>
              </w:rPr>
            </w:pPr>
            <w:r w:rsidRPr="00562446">
              <w:rPr>
                <w:lang w:eastAsia="zh-CN"/>
              </w:rPr>
              <w:t>20</w:t>
            </w:r>
          </w:p>
        </w:tc>
        <w:tc>
          <w:tcPr>
            <w:tcW w:w="1417" w:type="dxa"/>
            <w:tcBorders>
              <w:top w:val="nil"/>
              <w:left w:val="nil"/>
              <w:bottom w:val="single" w:sz="4" w:space="0" w:color="auto"/>
              <w:right w:val="single" w:sz="4" w:space="0" w:color="auto"/>
            </w:tcBorders>
            <w:shd w:val="clear" w:color="auto" w:fill="auto"/>
            <w:noWrap/>
            <w:vAlign w:val="center"/>
            <w:hideMark/>
          </w:tcPr>
          <w:p w14:paraId="0021A37B" w14:textId="77777777" w:rsidR="001235E2" w:rsidRPr="00562446" w:rsidRDefault="001235E2" w:rsidP="001839B4">
            <w:pPr>
              <w:pStyle w:val="TAC"/>
              <w:rPr>
                <w:lang w:eastAsia="zh-CN"/>
              </w:rPr>
            </w:pPr>
            <w:r w:rsidRPr="00562446">
              <w:rPr>
                <w:lang w:eastAsia="zh-CN"/>
              </w:rPr>
              <w:t>18.7</w:t>
            </w:r>
          </w:p>
        </w:tc>
        <w:tc>
          <w:tcPr>
            <w:tcW w:w="1276" w:type="dxa"/>
            <w:tcBorders>
              <w:top w:val="single" w:sz="4" w:space="0" w:color="auto"/>
              <w:left w:val="nil"/>
              <w:bottom w:val="single" w:sz="4" w:space="0" w:color="auto"/>
              <w:right w:val="single" w:sz="4" w:space="0" w:color="auto"/>
            </w:tcBorders>
            <w:vAlign w:val="center"/>
          </w:tcPr>
          <w:p w14:paraId="25895D0F" w14:textId="77777777" w:rsidR="001235E2" w:rsidRPr="00562446" w:rsidRDefault="001235E2">
            <w:pPr>
              <w:pStyle w:val="TAC"/>
              <w:rPr>
                <w:lang w:eastAsia="zh-CN"/>
              </w:rPr>
            </w:pPr>
            <w:r w:rsidRPr="00562446">
              <w:rPr>
                <w:lang w:eastAsia="zh-CN"/>
              </w:rPr>
              <w:t>32.7 (calculated)</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562446" w:rsidRDefault="001235E2">
            <w:pPr>
              <w:pStyle w:val="TAC"/>
              <w:rPr>
                <w:lang w:eastAsia="zh-CN"/>
              </w:rPr>
            </w:pPr>
          </w:p>
        </w:tc>
        <w:tc>
          <w:tcPr>
            <w:tcW w:w="989" w:type="dxa"/>
            <w:tcBorders>
              <w:top w:val="nil"/>
              <w:left w:val="nil"/>
              <w:bottom w:val="single" w:sz="4" w:space="0" w:color="auto"/>
              <w:right w:val="single" w:sz="4" w:space="0" w:color="auto"/>
            </w:tcBorders>
            <w:shd w:val="clear" w:color="auto" w:fill="auto"/>
            <w:noWrap/>
            <w:vAlign w:val="center"/>
            <w:hideMark/>
          </w:tcPr>
          <w:p w14:paraId="6E6363C3" w14:textId="17F1597C" w:rsidR="001235E2" w:rsidRPr="00562446" w:rsidRDefault="001235E2">
            <w:pPr>
              <w:pStyle w:val="TAC"/>
              <w:rPr>
                <w:lang w:eastAsia="zh-CN"/>
              </w:rPr>
            </w:pPr>
          </w:p>
        </w:tc>
      </w:tr>
      <w:tr w:rsidR="0054145F" w:rsidRPr="00562446" w14:paraId="19D1D15C" w14:textId="77777777" w:rsidTr="000B6F1C">
        <w:trPr>
          <w:trHeight w:val="255"/>
          <w:jc w:val="center"/>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562446" w:rsidRDefault="001235E2" w:rsidP="004D46DE">
            <w:pPr>
              <w:pStyle w:val="TAC"/>
              <w:rPr>
                <w:rFonts w:cs="Arial"/>
                <w:b/>
                <w:lang w:eastAsia="zh-CN"/>
              </w:rPr>
            </w:pPr>
            <w:r w:rsidRPr="00562446">
              <w:rPr>
                <w:rFonts w:cs="Arial"/>
                <w:b/>
                <w:lang w:eastAsia="zh-CN"/>
              </w:rPr>
              <w:t xml:space="preserve">ACS </w:t>
            </w:r>
            <w:r w:rsidR="004D46DE">
              <w:rPr>
                <w:rFonts w:cs="Arial"/>
                <w:b/>
                <w:lang w:eastAsia="zh-CN"/>
              </w:rPr>
              <w:t>(%)</w:t>
            </w:r>
          </w:p>
        </w:tc>
        <w:tc>
          <w:tcPr>
            <w:tcW w:w="1413" w:type="dxa"/>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562446" w:rsidRDefault="001235E2" w:rsidP="00CF2D59">
            <w:pPr>
              <w:pStyle w:val="TAC"/>
              <w:rPr>
                <w:lang w:eastAsia="zh-CN"/>
              </w:rPr>
            </w:pPr>
            <w:r w:rsidRPr="00562446">
              <w:rPr>
                <w:lang w:eastAsia="zh-CN"/>
              </w:rPr>
              <w:t>75</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562446" w:rsidRDefault="001235E2" w:rsidP="00315724">
            <w:pPr>
              <w:pStyle w:val="TAC"/>
              <w:rPr>
                <w:lang w:eastAsia="zh-CN"/>
              </w:rPr>
            </w:pPr>
            <w:r w:rsidRPr="00562446">
              <w:rPr>
                <w:lang w:eastAsia="zh-CN"/>
              </w:rPr>
              <w:t>71</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562446" w:rsidRDefault="001235E2" w:rsidP="001839B4">
            <w:pPr>
              <w:pStyle w:val="TAC"/>
              <w:rPr>
                <w:lang w:eastAsia="zh-CN"/>
              </w:rPr>
            </w:pPr>
            <w:r w:rsidRPr="00562446">
              <w:rPr>
                <w:lang w:eastAsia="zh-CN"/>
              </w:rPr>
              <w:t>66</w:t>
            </w:r>
          </w:p>
        </w:tc>
        <w:tc>
          <w:tcPr>
            <w:tcW w:w="1276" w:type="dxa"/>
            <w:tcBorders>
              <w:top w:val="single" w:sz="4" w:space="0" w:color="auto"/>
              <w:left w:val="nil"/>
              <w:bottom w:val="single" w:sz="4" w:space="0" w:color="auto"/>
              <w:right w:val="single" w:sz="4" w:space="0" w:color="auto"/>
            </w:tcBorders>
            <w:vAlign w:val="center"/>
          </w:tcPr>
          <w:p w14:paraId="28A28A8F" w14:textId="2DED4FCC" w:rsidR="001235E2" w:rsidRPr="00562446" w:rsidRDefault="001235E2">
            <w:pPr>
              <w:pStyle w:val="TAC"/>
              <w:rPr>
                <w:lang w:eastAsia="zh-CN"/>
              </w:rPr>
            </w:pPr>
            <w:r w:rsidRPr="00562446">
              <w:rPr>
                <w:lang w:eastAsia="zh-CN"/>
              </w:rPr>
              <w:t>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562446" w:rsidRDefault="001235E2">
            <w:pPr>
              <w:pStyle w:val="TAC"/>
              <w:rPr>
                <w:lang w:eastAsia="zh-CN"/>
              </w:rPr>
            </w:pPr>
          </w:p>
        </w:tc>
        <w:tc>
          <w:tcPr>
            <w:tcW w:w="989" w:type="dxa"/>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562446" w:rsidRDefault="001235E2">
            <w:pPr>
              <w:pStyle w:val="TAC"/>
              <w:rPr>
                <w:lang w:eastAsia="zh-CN"/>
              </w:rPr>
            </w:pPr>
          </w:p>
        </w:tc>
      </w:tr>
    </w:tbl>
    <w:p w14:paraId="21597E35" w14:textId="77777777" w:rsidR="001235E2" w:rsidRPr="00562446" w:rsidRDefault="001235E2" w:rsidP="001235E2">
      <w:pPr>
        <w:pStyle w:val="B1"/>
        <w:ind w:left="0" w:firstLine="0"/>
        <w:rPr>
          <w:rFonts w:eastAsia="SimSun"/>
          <w:lang w:val="en-US"/>
        </w:rPr>
      </w:pPr>
    </w:p>
    <w:p w14:paraId="014B6B2F" w14:textId="77777777" w:rsidR="001235E2" w:rsidRPr="00562446" w:rsidRDefault="001235E2" w:rsidP="001235E2">
      <w:pPr>
        <w:pStyle w:val="B1"/>
        <w:ind w:left="0" w:firstLine="0"/>
        <w:rPr>
          <w:rFonts w:eastAsia="SimSun"/>
          <w:lang w:val="en-US"/>
        </w:rPr>
      </w:pPr>
      <w:r w:rsidRPr="00562446">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562446" w:rsidRDefault="001235E2" w:rsidP="001235E2">
      <w:pPr>
        <w:pStyle w:val="B1"/>
        <w:ind w:left="0" w:firstLine="0"/>
        <w:rPr>
          <w:rFonts w:eastAsia="SimSun"/>
          <w:lang w:val="en-US"/>
        </w:rPr>
      </w:pPr>
      <w:r w:rsidRPr="00562446">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562446" w:rsidRDefault="001235E2" w:rsidP="001235E2">
      <w:pPr>
        <w:pStyle w:val="B1"/>
        <w:ind w:left="0" w:firstLine="0"/>
        <w:rPr>
          <w:rFonts w:eastAsia="SimSun"/>
          <w:lang w:val="en-US"/>
        </w:rPr>
      </w:pPr>
      <w:r w:rsidRPr="00562446">
        <w:rPr>
          <w:rFonts w:eastAsia="SimSun"/>
          <w:lang w:val="en-US"/>
        </w:rPr>
        <w:t>There are a number of key simulation parameters which vary over frequency which may influence the co-existence simulation:</w:t>
      </w:r>
    </w:p>
    <w:p w14:paraId="17F355F0" w14:textId="020024E5" w:rsidR="001235E2" w:rsidRPr="00562446" w:rsidRDefault="001235E2" w:rsidP="00630E38">
      <w:pPr>
        <w:pStyle w:val="B1"/>
        <w:numPr>
          <w:ilvl w:val="0"/>
          <w:numId w:val="33"/>
        </w:numPr>
        <w:rPr>
          <w:rFonts w:eastAsia="SimSun"/>
        </w:rPr>
      </w:pPr>
      <w:r w:rsidRPr="00562446">
        <w:rPr>
          <w:rFonts w:eastAsia="SimSun"/>
        </w:rPr>
        <w:t xml:space="preserve">Path Loss (increases by </w:t>
      </w:r>
      <w:r w:rsidR="00E34873">
        <w:rPr>
          <w:rFonts w:eastAsia="SimSun"/>
        </w:rPr>
        <w:pgNum/>
      </w:r>
      <w:r w:rsidR="00E34873">
        <w:rPr>
          <w:rFonts w:eastAsia="SimSun"/>
        </w:rPr>
        <w:t>pprox.</w:t>
      </w:r>
      <w:r w:rsidRPr="00562446">
        <w:rPr>
          <w:rFonts w:eastAsia="SimSun"/>
        </w:rPr>
        <w:t>. 20 log f)</w:t>
      </w:r>
    </w:p>
    <w:p w14:paraId="6D3486CA" w14:textId="77777777" w:rsidR="001235E2" w:rsidRPr="00562446" w:rsidRDefault="001235E2" w:rsidP="00630E38">
      <w:pPr>
        <w:pStyle w:val="B1"/>
        <w:numPr>
          <w:ilvl w:val="0"/>
          <w:numId w:val="33"/>
        </w:numPr>
        <w:rPr>
          <w:rFonts w:eastAsia="SimSun"/>
        </w:rPr>
      </w:pPr>
      <w:r w:rsidRPr="00562446">
        <w:rPr>
          <w:rFonts w:eastAsia="SimSun"/>
        </w:rPr>
        <w:t xml:space="preserve">Due to higher Path Loss cells are smaller so average distance to UE is smaller </w:t>
      </w:r>
    </w:p>
    <w:p w14:paraId="1323F2D7" w14:textId="77777777" w:rsidR="001235E2" w:rsidRPr="00562446" w:rsidRDefault="001235E2" w:rsidP="00630E38">
      <w:pPr>
        <w:pStyle w:val="B1"/>
        <w:numPr>
          <w:ilvl w:val="0"/>
          <w:numId w:val="33"/>
        </w:numPr>
        <w:rPr>
          <w:rFonts w:eastAsia="SimSun"/>
        </w:rPr>
      </w:pPr>
      <w:r w:rsidRPr="00562446">
        <w:rPr>
          <w:rFonts w:eastAsia="SimSun"/>
        </w:rPr>
        <w:t>BS Antenna gain is higher</w:t>
      </w:r>
    </w:p>
    <w:p w14:paraId="6527D488" w14:textId="77777777" w:rsidR="001235E2" w:rsidRPr="00562446" w:rsidRDefault="001235E2" w:rsidP="00630E38">
      <w:pPr>
        <w:pStyle w:val="B1"/>
        <w:numPr>
          <w:ilvl w:val="0"/>
          <w:numId w:val="33"/>
        </w:numPr>
        <w:rPr>
          <w:rFonts w:eastAsia="SimSun"/>
        </w:rPr>
      </w:pPr>
      <w:r w:rsidRPr="00562446">
        <w:rPr>
          <w:rFonts w:eastAsia="SimSun"/>
        </w:rPr>
        <w:t>BS total output power drops with frequency</w:t>
      </w:r>
    </w:p>
    <w:p w14:paraId="4411489D" w14:textId="77777777" w:rsidR="001235E2" w:rsidRPr="00562446" w:rsidRDefault="001235E2" w:rsidP="00630E38">
      <w:pPr>
        <w:pStyle w:val="B1"/>
        <w:numPr>
          <w:ilvl w:val="0"/>
          <w:numId w:val="33"/>
        </w:numPr>
        <w:rPr>
          <w:rFonts w:eastAsia="SimSun"/>
        </w:rPr>
      </w:pPr>
      <w:r w:rsidRPr="00562446">
        <w:rPr>
          <w:rFonts w:eastAsia="SimSun"/>
        </w:rPr>
        <w:t>UE’s antennas are directional</w:t>
      </w:r>
    </w:p>
    <w:p w14:paraId="661B7564" w14:textId="77777777" w:rsidR="001235E2" w:rsidRPr="00562446" w:rsidRDefault="001235E2" w:rsidP="00630E38">
      <w:pPr>
        <w:pStyle w:val="B1"/>
        <w:numPr>
          <w:ilvl w:val="0"/>
          <w:numId w:val="33"/>
        </w:numPr>
        <w:rPr>
          <w:rFonts w:eastAsia="SimSun"/>
        </w:rPr>
      </w:pPr>
      <w:r w:rsidRPr="00562446">
        <w:rPr>
          <w:rFonts w:eastAsia="SimSun"/>
        </w:rPr>
        <w:t>UE NF is higher.</w:t>
      </w:r>
    </w:p>
    <w:p w14:paraId="46736CAC" w14:textId="77777777" w:rsidR="001235E2" w:rsidRPr="00562446" w:rsidRDefault="001235E2" w:rsidP="001235E2">
      <w:pPr>
        <w:pStyle w:val="B1"/>
        <w:ind w:left="0" w:firstLine="0"/>
        <w:rPr>
          <w:rFonts w:eastAsia="SimSun"/>
          <w:lang w:val="en-US"/>
        </w:rPr>
      </w:pPr>
      <w:r w:rsidRPr="00562446">
        <w:rPr>
          <w:rFonts w:eastAsia="SimSun"/>
          <w:lang w:val="en-US"/>
        </w:rPr>
        <w:t>Some of these parameters change naturally with frequency but some may be step functions with technological breakpoints.</w:t>
      </w:r>
    </w:p>
    <w:p w14:paraId="551CD92D" w14:textId="77777777" w:rsidR="001235E2" w:rsidRPr="00562446" w:rsidRDefault="001235E2" w:rsidP="001235E2">
      <w:pPr>
        <w:pStyle w:val="B1"/>
        <w:ind w:left="0" w:firstLine="0"/>
        <w:rPr>
          <w:rFonts w:eastAsia="SimSun"/>
          <w:lang w:val="en-US"/>
        </w:rPr>
      </w:pPr>
      <w:r w:rsidRPr="00562446">
        <w:rPr>
          <w:rFonts w:eastAsia="SimSun"/>
          <w:lang w:val="en-US"/>
        </w:rPr>
        <w:t>It is also important to consider the deployment scenarios which are identified for identified bands as these are very important parameter in the co-existence analysis</w:t>
      </w:r>
    </w:p>
    <w:p w14:paraId="4EC47341" w14:textId="77777777" w:rsidR="001235E2" w:rsidRPr="00562446" w:rsidRDefault="001235E2" w:rsidP="001235E2">
      <w:pPr>
        <w:pStyle w:val="B1"/>
        <w:ind w:left="0" w:firstLine="0"/>
        <w:rPr>
          <w:rFonts w:eastAsia="SimSun"/>
          <w:lang w:val="en-US"/>
        </w:rPr>
      </w:pPr>
      <w:r w:rsidRPr="00562446">
        <w:rPr>
          <w:rFonts w:eastAsia="SimSun"/>
          <w:lang w:val="en-US"/>
        </w:rPr>
        <w:t>As such it is important that co-existence simulations are carried out on specific bands (or ranges) as they are identified. The 7 to 24GHz region covers almost 3 octaves so there may be more than 1 ACIR (and hence BS ACLR) requirements over the 7 to 24GHz range.</w:t>
      </w:r>
    </w:p>
    <w:p w14:paraId="08B42AB9" w14:textId="3E7778DD" w:rsidR="001235E2" w:rsidRPr="00562446" w:rsidRDefault="001235E2" w:rsidP="00562446">
      <w:pPr>
        <w:rPr>
          <w:rFonts w:eastAsia="SimSun"/>
        </w:rPr>
      </w:pPr>
      <w:r w:rsidRPr="00562446">
        <w:rPr>
          <w:rFonts w:eastAsia="SimSun"/>
        </w:rPr>
        <w:t>The split between BS ACLR and UE ACS should also be decided on a band specific basis based on the relative difficulty in implementing each in the BS and UE respectively.</w:t>
      </w:r>
    </w:p>
    <w:p w14:paraId="24058D0A" w14:textId="08649646" w:rsidR="00FA3AB0" w:rsidRPr="00562446" w:rsidRDefault="00FA3AB0" w:rsidP="00562446">
      <w:pPr>
        <w:pStyle w:val="Heading4"/>
      </w:pPr>
      <w:bookmarkStart w:id="151" w:name="_Toc34800959"/>
      <w:r w:rsidRPr="00562446">
        <w:rPr>
          <w:rFonts w:eastAsia="SimSun"/>
          <w:lang w:val="en-US"/>
        </w:rPr>
        <w:t>7.4.1.</w:t>
      </w:r>
      <w:r w:rsidR="00CC4BF4" w:rsidRPr="00562446">
        <w:rPr>
          <w:lang w:val="en-US" w:eastAsia="zh-CN"/>
        </w:rPr>
        <w:t>7</w:t>
      </w:r>
      <w:r w:rsidRPr="00562446">
        <w:rPr>
          <w:rFonts w:eastAsia="SimSun"/>
          <w:lang w:val="en-US"/>
        </w:rPr>
        <w:tab/>
        <w:t>Operating Bands Unwanted emissions (OBUE)</w:t>
      </w:r>
      <w:bookmarkEnd w:id="151"/>
    </w:p>
    <w:p w14:paraId="04008450" w14:textId="259F4109" w:rsidR="00FA3AB0" w:rsidRPr="00562446" w:rsidRDefault="00FA3AB0" w:rsidP="00562446">
      <w:pPr>
        <w:pStyle w:val="Heading5"/>
      </w:pPr>
      <w:bookmarkStart w:id="152" w:name="_Toc34800960"/>
      <w:r w:rsidRPr="00562446">
        <w:rPr>
          <w:rFonts w:eastAsia="SimSun"/>
          <w:lang w:val="en-US"/>
        </w:rPr>
        <w:t>7.4.1.</w:t>
      </w:r>
      <w:r w:rsidR="00CC4BF4" w:rsidRPr="00562446">
        <w:rPr>
          <w:rFonts w:eastAsia="SimSun"/>
          <w:lang w:val="en-US"/>
        </w:rPr>
        <w:t>7</w:t>
      </w:r>
      <w:r w:rsidR="00CF2D59" w:rsidRPr="00562446">
        <w:rPr>
          <w:rFonts w:eastAsia="SimSun"/>
          <w:lang w:val="en-US"/>
        </w:rPr>
        <w:t>.1</w:t>
      </w:r>
      <w:r w:rsidRPr="00562446">
        <w:rPr>
          <w:rFonts w:hint="eastAsia"/>
          <w:lang w:val="en-US" w:eastAsia="zh-CN"/>
        </w:rPr>
        <w:t xml:space="preserve"> </w:t>
      </w:r>
      <w:r w:rsidRPr="00562446">
        <w:rPr>
          <w:rFonts w:eastAsia="SimSun"/>
          <w:lang w:val="en-US"/>
        </w:rPr>
        <w:tab/>
        <w:t>General</w:t>
      </w:r>
      <w:bookmarkEnd w:id="152"/>
    </w:p>
    <w:p w14:paraId="22E0B613" w14:textId="7D4F98B1" w:rsidR="00FA3AB0" w:rsidRPr="00562446" w:rsidRDefault="00FA3AB0" w:rsidP="00FA3AB0">
      <w:pPr>
        <w:rPr>
          <w:lang w:val="en-US"/>
        </w:rPr>
      </w:pPr>
      <w:r w:rsidRPr="00562446">
        <w:rPr>
          <w:rFonts w:eastAsia="SimSun"/>
          <w:lang w:val="en-US"/>
        </w:rPr>
        <w:t>Unwanted emission limits for Base Stations (as well as U</w:t>
      </w:r>
      <w:r w:rsidR="00E34873" w:rsidRPr="00562446">
        <w:rPr>
          <w:rFonts w:eastAsia="SimSun"/>
          <w:lang w:val="en-US"/>
        </w:rPr>
        <w:t>e</w:t>
      </w:r>
      <w:r w:rsidRPr="00562446">
        <w:rPr>
          <w:rFonts w:eastAsia="SimSun"/>
          <w:lang w:val="en-US"/>
        </w:rPr>
        <w:t xml:space="preserv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562446" w:rsidRDefault="00FA3AB0" w:rsidP="00FA3AB0">
      <w:pPr>
        <w:pStyle w:val="Heading5"/>
        <w:numPr>
          <w:ilvl w:val="4"/>
          <w:numId w:val="0"/>
        </w:numPr>
      </w:pPr>
      <w:bookmarkStart w:id="153" w:name="_Toc34800961"/>
      <w:r w:rsidRPr="00562446">
        <w:rPr>
          <w:rFonts w:eastAsia="SimSun"/>
        </w:rPr>
        <w:lastRenderedPageBreak/>
        <w:t>7.4.1.</w:t>
      </w:r>
      <w:r w:rsidR="00CC4BF4" w:rsidRPr="00562446">
        <w:rPr>
          <w:lang w:val="en-US" w:eastAsia="zh-CN"/>
        </w:rPr>
        <w:t>7</w:t>
      </w:r>
      <w:r w:rsidRPr="00562446">
        <w:rPr>
          <w:rFonts w:eastAsia="SimSun"/>
        </w:rPr>
        <w:t>.2</w:t>
      </w:r>
      <w:r w:rsidRPr="00562446">
        <w:rPr>
          <w:rFonts w:hint="eastAsia"/>
          <w:lang w:val="en-US" w:eastAsia="zh-CN"/>
        </w:rPr>
        <w:t xml:space="preserve"> </w:t>
      </w:r>
      <w:r w:rsidRPr="00562446">
        <w:rPr>
          <w:rFonts w:eastAsia="SimSun"/>
        </w:rPr>
        <w:tab/>
        <w:t>OBUE limits in FR1 and FR2</w:t>
      </w:r>
      <w:bookmarkEnd w:id="153"/>
    </w:p>
    <w:p w14:paraId="530269A4" w14:textId="42CE50F5" w:rsidR="00FA3AB0" w:rsidRPr="00562446" w:rsidRDefault="00FA3AB0" w:rsidP="00FA3AB0">
      <w:r w:rsidRPr="00562446">
        <w:t>The unwanted emission limits for NR BS follow the same principles as was used for LTE BS, and to some extent also U</w:t>
      </w:r>
      <w:r w:rsidRPr="00562446">
        <w:rPr>
          <w:rFonts w:hint="eastAsia"/>
          <w:lang w:val="en-US" w:eastAsia="zh-CN"/>
        </w:rPr>
        <w:t>MT</w:t>
      </w:r>
      <w:r w:rsidRPr="00562446">
        <w:t xml:space="preserve">S BS. These are shown in </w:t>
      </w:r>
      <w:r w:rsidR="00CC4BF4" w:rsidRPr="00562446">
        <w:t>f</w:t>
      </w:r>
      <w:r w:rsidRPr="00562446">
        <w:t xml:space="preserve">igure </w:t>
      </w:r>
      <w:r w:rsidRPr="00562446">
        <w:rPr>
          <w:rFonts w:eastAsia="SimSun"/>
        </w:rPr>
        <w:t>7.4.1.</w:t>
      </w:r>
      <w:r w:rsidR="00CC4BF4" w:rsidRPr="00562446">
        <w:rPr>
          <w:lang w:val="en-US" w:eastAsia="zh-CN"/>
        </w:rPr>
        <w:t>7</w:t>
      </w:r>
      <w:r w:rsidRPr="00562446">
        <w:rPr>
          <w:rFonts w:eastAsia="SimSun"/>
        </w:rPr>
        <w:t>.2-1</w:t>
      </w:r>
      <w:r w:rsidRPr="00562446">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562446">
        <w:rPr>
          <w:vertAlign w:val="subscript"/>
        </w:rPr>
        <w:t>OBUE</w:t>
      </w:r>
      <w:r w:rsidRPr="00562446">
        <w:t xml:space="preserve"> outside the edges of the operating band.</w:t>
      </w:r>
    </w:p>
    <w:p w14:paraId="1E9B91BF" w14:textId="77777777" w:rsidR="00FA3AB0" w:rsidRPr="00562446" w:rsidRDefault="00FA3AB0" w:rsidP="00FA3AB0">
      <w:r w:rsidRPr="00562446">
        <w:t xml:space="preserve">The OBUE limits will in general cover both the </w:t>
      </w:r>
      <w:r w:rsidRPr="00562446">
        <w:rPr>
          <w:i/>
        </w:rPr>
        <w:t>out-of-band domain</w:t>
      </w:r>
      <w:r w:rsidRPr="00562446">
        <w:t xml:space="preserve"> and parts of the </w:t>
      </w:r>
      <w:r w:rsidRPr="00562446">
        <w:rPr>
          <w:i/>
        </w:rPr>
        <w:t>spurious domain</w:t>
      </w:r>
      <w:r w:rsidRPr="00562446">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562446" w:rsidRDefault="00FA3AB0" w:rsidP="00FA3AB0"/>
    <w:p w14:paraId="2D6EC8DF" w14:textId="77777777" w:rsidR="00FA3AB0" w:rsidRPr="00562446" w:rsidRDefault="00FA3AB0" w:rsidP="00FA3AB0">
      <w:r w:rsidRPr="00562446">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562446" w:rsidRDefault="00FA3AB0" w:rsidP="00FA3AB0">
      <w:pPr>
        <w:pStyle w:val="TF"/>
      </w:pPr>
      <w:bookmarkStart w:id="154" w:name="_Ref14354257"/>
      <w:r w:rsidRPr="00562446">
        <w:t>Figure</w:t>
      </w:r>
      <w:bookmarkEnd w:id="154"/>
      <w:r w:rsidRPr="00562446">
        <w:t xml:space="preserve"> </w:t>
      </w:r>
      <w:r w:rsidRPr="00562446">
        <w:rPr>
          <w:rFonts w:eastAsia="SimSun"/>
        </w:rPr>
        <w:t>7.4.1.</w:t>
      </w:r>
      <w:r w:rsidR="00CC4BF4" w:rsidRPr="00562446">
        <w:rPr>
          <w:lang w:val="en-US" w:eastAsia="zh-CN"/>
        </w:rPr>
        <w:t>7</w:t>
      </w:r>
      <w:r w:rsidRPr="00562446">
        <w:rPr>
          <w:rFonts w:eastAsia="SimSun"/>
        </w:rPr>
        <w:t>.2-1</w:t>
      </w:r>
      <w:r w:rsidRPr="00562446">
        <w:t>: Principle for OBUE limits used for NR BS</w:t>
      </w:r>
    </w:p>
    <w:p w14:paraId="170ABBE8" w14:textId="77777777" w:rsidR="00FA3AB0" w:rsidRPr="00562446" w:rsidRDefault="00FA3AB0" w:rsidP="00FA3AB0">
      <w:r w:rsidRPr="00562446">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562446" w:rsidRDefault="00FA3AB0" w:rsidP="00FA3AB0">
      <w:r w:rsidRPr="00562446">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562446" w:rsidRDefault="00FA3AB0" w:rsidP="00FA3AB0">
      <w:r w:rsidRPr="00562446">
        <w:t>Note that additional limits may apply regionally in the OBUE frequency range to protect other services.</w:t>
      </w:r>
    </w:p>
    <w:p w14:paraId="725B0D89" w14:textId="4637128A" w:rsidR="00FA3AB0" w:rsidRPr="00562446" w:rsidRDefault="00FA3AB0" w:rsidP="00FA3AB0">
      <w:r w:rsidRPr="00562446">
        <w:t xml:space="preserve">In FR1, the OBUE limits for NR BS [5] are implemented in different </w:t>
      </w:r>
      <w:r w:rsidR="001839B4" w:rsidRPr="00562446">
        <w:t>frequency</w:t>
      </w:r>
      <w:r w:rsidRPr="00562446">
        <w:t xml:space="preserve"> ranges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 offset Δf</w:t>
      </w:r>
      <w:r w:rsidRPr="00562446">
        <w:rPr>
          <w:vertAlign w:val="subscript"/>
        </w:rPr>
        <w:t>OBUE</w:t>
      </w:r>
      <w:r w:rsidRPr="00562446">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562446" w:rsidRDefault="00FA3AB0" w:rsidP="00FA3AB0">
      <w:r w:rsidRPr="00562446">
        <w:t xml:space="preserve">In FR2, OBUE limits for NR BS [5] are defined for a limited number of bands up to 40 GHz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They all have an offset Δf</w:t>
      </w:r>
      <w:r w:rsidRPr="00562446">
        <w:rPr>
          <w:vertAlign w:val="subscript"/>
        </w:rPr>
        <w:t>OBUE</w:t>
      </w:r>
      <w:r w:rsidRPr="00562446">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562446" w:rsidRDefault="00FA3AB0" w:rsidP="00FA3AB0">
      <w:r w:rsidRPr="00562446">
        <w:t>While the limits follow the same principle, there are both similarities and differences:</w:t>
      </w:r>
    </w:p>
    <w:p w14:paraId="6B4D01D4" w14:textId="77777777" w:rsidR="00FA3AB0" w:rsidRPr="00562446" w:rsidRDefault="00FA3AB0" w:rsidP="00FA3AB0">
      <w:pPr>
        <w:pStyle w:val="B1"/>
      </w:pPr>
      <w:r w:rsidRPr="00562446">
        <w:lastRenderedPageBreak/>
        <w:t>-</w:t>
      </w:r>
      <w:r w:rsidRPr="00562446">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562446">
        <w:rPr>
          <w:vertAlign w:val="subscript"/>
        </w:rPr>
        <w:t>contiguous</w:t>
      </w:r>
      <w:r w:rsidRPr="00562446">
        <w:t>) in FR2.</w:t>
      </w:r>
    </w:p>
    <w:p w14:paraId="044C15EF" w14:textId="77777777" w:rsidR="00FA3AB0" w:rsidRPr="00562446" w:rsidRDefault="00FA3AB0" w:rsidP="00FA3AB0">
      <w:pPr>
        <w:pStyle w:val="B1"/>
      </w:pPr>
      <w:r w:rsidRPr="00562446">
        <w:t>-</w:t>
      </w:r>
      <w:r w:rsidRPr="00562446">
        <w:tab/>
        <w:t>Both in FR1 and FR2, the OBUE limit outside the NR specific part mentioned above, are based on international regulation for spurious emissions (Category A and Category B) taken from [7] and [17].</w:t>
      </w:r>
    </w:p>
    <w:p w14:paraId="75F2254C" w14:textId="5A941C0A" w:rsidR="00FA3AB0" w:rsidRPr="00562446" w:rsidRDefault="00FA3AB0" w:rsidP="00FA3AB0">
      <w:pPr>
        <w:pStyle w:val="B1"/>
      </w:pPr>
      <w:r w:rsidRPr="00562446">
        <w:t>-</w:t>
      </w:r>
      <w:r w:rsidRPr="00562446">
        <w:tab/>
        <w:t>In FR1, the offset Δf</w:t>
      </w:r>
      <w:r w:rsidRPr="00562446">
        <w:rPr>
          <w:vertAlign w:val="subscript"/>
        </w:rPr>
        <w:t>OBUE</w:t>
      </w:r>
      <w:r w:rsidRPr="00562446">
        <w:t xml:space="preserve"> outside the band edges is quite small (10</w:t>
      </w:r>
      <w:r w:rsidR="00CC4BF4" w:rsidRPr="00562446">
        <w:t xml:space="preserve"> </w:t>
      </w:r>
      <w:r w:rsidR="00E34873">
        <w:t>–</w:t>
      </w:r>
      <w:r w:rsidR="00CC4BF4" w:rsidRPr="00562446">
        <w:t xml:space="preserve"> </w:t>
      </w:r>
      <w:r w:rsidRPr="00562446">
        <w:t>40 MHz), originally based on the 5 MHz channel bandwidth of UTRA and later also applied for LTE, plus some considerations of implementation for AAS BS (BS type 1</w:t>
      </w:r>
      <w:r w:rsidRPr="00562446">
        <w:rPr>
          <w:rFonts w:hint="eastAsia"/>
          <w:lang w:val="en-US" w:eastAsia="zh-CN"/>
        </w:rPr>
        <w:t>-</w:t>
      </w:r>
      <w:r w:rsidRPr="00562446">
        <w:t>H and BS type 1-O).</w:t>
      </w:r>
    </w:p>
    <w:p w14:paraId="658DCCA4" w14:textId="3C108302" w:rsidR="00FA3AB0" w:rsidRPr="00562446" w:rsidRDefault="00FA3AB0" w:rsidP="00FA3AB0">
      <w:pPr>
        <w:pStyle w:val="B1"/>
      </w:pPr>
      <w:r w:rsidRPr="00562446">
        <w:t>-</w:t>
      </w:r>
      <w:r w:rsidRPr="00562446">
        <w:tab/>
        <w:t>In FR2, the offset Δf</w:t>
      </w:r>
      <w:r w:rsidRPr="00562446">
        <w:rPr>
          <w:vertAlign w:val="subscript"/>
        </w:rPr>
        <w:t>OBUE</w:t>
      </w:r>
      <w:r w:rsidRPr="00562446">
        <w:t xml:space="preserve"> outside the band edges is much larger (</w:t>
      </w:r>
      <w:r w:rsidRPr="00562446">
        <w:rPr>
          <w:rFonts w:hint="eastAsia"/>
          <w:lang w:val="en-US" w:eastAsia="zh-CN"/>
        </w:rPr>
        <w:t>1500</w:t>
      </w:r>
      <w:r w:rsidR="00CC4BF4" w:rsidRPr="00562446">
        <w:rPr>
          <w:lang w:val="en-US" w:eastAsia="zh-CN"/>
        </w:rPr>
        <w:t xml:space="preserve"> </w:t>
      </w:r>
      <w:r w:rsidRPr="00562446">
        <w:t xml:space="preserve">MHz), considering the much higher maximum channel bandwidth of NR and the more difficult implementation aspects in mm-Wave </w:t>
      </w:r>
      <w:r w:rsidR="001839B4" w:rsidRPr="00562446">
        <w:t>frequency</w:t>
      </w:r>
      <w:r w:rsidRPr="00562446">
        <w:t xml:space="preserve"> ranges.</w:t>
      </w:r>
    </w:p>
    <w:p w14:paraId="0BF0AF7C" w14:textId="607EB28D" w:rsidR="00FA3AB0" w:rsidRPr="00562446" w:rsidRDefault="00FA3AB0" w:rsidP="00FA3AB0">
      <w:pPr>
        <w:pStyle w:val="TH"/>
      </w:pPr>
      <w:bookmarkStart w:id="155" w:name="_Ref14359406"/>
      <w:bookmarkStart w:id="156" w:name="_Hlk21031123"/>
      <w:r w:rsidRPr="00562446">
        <w:t>Table</w:t>
      </w:r>
      <w:bookmarkEnd w:id="155"/>
      <w:r w:rsidRPr="00562446">
        <w:t xml:space="preserve"> </w:t>
      </w:r>
      <w:r w:rsidRPr="00562446">
        <w:rPr>
          <w:rFonts w:eastAsia="SimSun"/>
        </w:rPr>
        <w:t>7.4.1.</w:t>
      </w:r>
      <w:r w:rsidR="00CC4BF4" w:rsidRPr="00562446">
        <w:rPr>
          <w:lang w:val="en-US" w:eastAsia="zh-CN"/>
        </w:rPr>
        <w:t>7</w:t>
      </w:r>
      <w:r w:rsidRPr="00562446">
        <w:rPr>
          <w:rFonts w:eastAsia="SimSun"/>
        </w:rPr>
        <w:t>.2-1</w:t>
      </w:r>
      <w:bookmarkEnd w:id="156"/>
      <w:r w:rsidRPr="00562446">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4FDBA9B2" w14:textId="77777777" w:rsidTr="002757E9">
        <w:trPr>
          <w:trHeight w:val="450"/>
          <w:jc w:val="center"/>
        </w:trPr>
        <w:tc>
          <w:tcPr>
            <w:tcW w:w="4103" w:type="dxa"/>
            <w:shd w:val="clear" w:color="auto" w:fill="auto"/>
          </w:tcPr>
          <w:p w14:paraId="2B88DDD9" w14:textId="77777777" w:rsidR="00FA3AB0" w:rsidRPr="00562446" w:rsidRDefault="00FA3AB0" w:rsidP="002757E9">
            <w:pPr>
              <w:pStyle w:val="TAH"/>
            </w:pPr>
            <w:r w:rsidRPr="00562446">
              <w:t>Frequency range for OBUE limits</w:t>
            </w:r>
          </w:p>
        </w:tc>
        <w:tc>
          <w:tcPr>
            <w:tcW w:w="4889" w:type="dxa"/>
            <w:shd w:val="clear" w:color="auto" w:fill="auto"/>
          </w:tcPr>
          <w:p w14:paraId="3CB39158" w14:textId="77777777" w:rsidR="00FA3AB0" w:rsidRPr="00562446" w:rsidRDefault="00FA3AB0" w:rsidP="002757E9">
            <w:pPr>
              <w:pStyle w:val="TAH"/>
            </w:pPr>
            <w:r w:rsidRPr="00562446">
              <w:t>Steps in OBUE mask</w:t>
            </w:r>
          </w:p>
        </w:tc>
      </w:tr>
      <w:tr w:rsidR="00FA3AB0" w:rsidRPr="00562446" w14:paraId="5038FC6A" w14:textId="77777777" w:rsidTr="002757E9">
        <w:trPr>
          <w:trHeight w:val="814"/>
          <w:jc w:val="center"/>
        </w:trPr>
        <w:tc>
          <w:tcPr>
            <w:tcW w:w="4103" w:type="dxa"/>
            <w:vMerge w:val="restart"/>
            <w:shd w:val="clear" w:color="auto" w:fill="auto"/>
          </w:tcPr>
          <w:p w14:paraId="3909EB81" w14:textId="77777777" w:rsidR="00FA3AB0" w:rsidRPr="00562446" w:rsidRDefault="00FA3AB0" w:rsidP="002757E9">
            <w:pPr>
              <w:pStyle w:val="TAL"/>
            </w:pPr>
            <w:r w:rsidRPr="00562446">
              <w:t>Δf</w:t>
            </w:r>
            <w:r w:rsidRPr="00562446">
              <w:rPr>
                <w:vertAlign w:val="subscript"/>
              </w:rPr>
              <w:t>OBUE</w:t>
            </w:r>
            <w:r w:rsidRPr="00562446">
              <w:t xml:space="preserve"> = 10 or 40 MHz: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77CE7A03" w14:textId="77777777" w:rsidTr="002757E9">
              <w:trPr>
                <w:jc w:val="center"/>
              </w:trPr>
              <w:tc>
                <w:tcPr>
                  <w:tcW w:w="1125" w:type="dxa"/>
                </w:tcPr>
                <w:p w14:paraId="4C9C8589" w14:textId="77777777" w:rsidR="00FA3AB0" w:rsidRPr="00562446" w:rsidRDefault="00FA3AB0" w:rsidP="002757E9">
                  <w:pPr>
                    <w:rPr>
                      <w:sz w:val="16"/>
                      <w:lang w:eastAsia="zh-CN"/>
                    </w:rPr>
                  </w:pPr>
                  <w:bookmarkStart w:id="157" w:name="OLE_LINK95"/>
                  <w:bookmarkStart w:id="158" w:name="OLE_LINK96"/>
                  <w:r w:rsidRPr="00562446">
                    <w:rPr>
                      <w:sz w:val="16"/>
                      <w:lang w:eastAsia="zh-CN"/>
                    </w:rPr>
                    <w:t>BS type</w:t>
                  </w:r>
                </w:p>
              </w:tc>
              <w:tc>
                <w:tcPr>
                  <w:tcW w:w="2080" w:type="dxa"/>
                  <w:shd w:val="clear" w:color="auto" w:fill="auto"/>
                </w:tcPr>
                <w:p w14:paraId="2BBBB229"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5AAE9D1E"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07628C7D" w14:textId="77777777" w:rsidTr="002757E9">
              <w:trPr>
                <w:jc w:val="center"/>
              </w:trPr>
              <w:tc>
                <w:tcPr>
                  <w:tcW w:w="1125" w:type="dxa"/>
                  <w:vMerge w:val="restart"/>
                  <w:vAlign w:val="center"/>
                </w:tcPr>
                <w:p w14:paraId="472BB76E" w14:textId="77777777" w:rsidR="00FA3AB0" w:rsidRPr="00562446" w:rsidRDefault="00FA3AB0" w:rsidP="002757E9">
                  <w:pPr>
                    <w:rPr>
                      <w:i/>
                      <w:sz w:val="16"/>
                      <w:lang w:eastAsia="zh-CN"/>
                    </w:rPr>
                  </w:pPr>
                  <w:bookmarkStart w:id="159" w:name="_Hlk502677945"/>
                  <w:r w:rsidRPr="00562446">
                    <w:rPr>
                      <w:i/>
                      <w:sz w:val="16"/>
                      <w:lang w:eastAsia="zh-CN"/>
                    </w:rPr>
                    <w:t>BS type 1-H</w:t>
                  </w:r>
                  <w:r w:rsidRPr="00562446">
                    <w:rPr>
                      <w:i/>
                      <w:sz w:val="16"/>
                      <w:lang w:eastAsia="zh-CN"/>
                    </w:rPr>
                    <w:br/>
                    <w:t>BS type 1-O</w:t>
                  </w:r>
                </w:p>
              </w:tc>
              <w:tc>
                <w:tcPr>
                  <w:tcW w:w="2080" w:type="dxa"/>
                  <w:shd w:val="clear" w:color="auto" w:fill="auto"/>
                </w:tcPr>
                <w:p w14:paraId="7328D7FE" w14:textId="77777777" w:rsidR="00FA3AB0" w:rsidRPr="00562446" w:rsidRDefault="00FA3AB0" w:rsidP="002757E9">
                  <w:pPr>
                    <w:rPr>
                      <w:sz w:val="16"/>
                    </w:rPr>
                  </w:pPr>
                  <w:bookmarkStart w:id="160" w:name="OLE_LINK66"/>
                  <w:bookmarkStart w:id="161" w:name="OLE_LINK69"/>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&lt; 100 MHz  </w:t>
                  </w:r>
                  <w:bookmarkEnd w:id="160"/>
                  <w:bookmarkEnd w:id="161"/>
                </w:p>
              </w:tc>
              <w:tc>
                <w:tcPr>
                  <w:tcW w:w="672" w:type="dxa"/>
                  <w:shd w:val="clear" w:color="auto" w:fill="auto"/>
                  <w:vAlign w:val="center"/>
                </w:tcPr>
                <w:p w14:paraId="00F30DBC" w14:textId="77777777" w:rsidR="00FA3AB0" w:rsidRPr="00562446" w:rsidRDefault="00FA3AB0" w:rsidP="002757E9">
                  <w:pPr>
                    <w:rPr>
                      <w:sz w:val="16"/>
                    </w:rPr>
                  </w:pPr>
                  <w:bookmarkStart w:id="162" w:name="OLE_LINK65"/>
                  <w:bookmarkStart w:id="163" w:name="OLE_LINK64"/>
                  <w:r w:rsidRPr="00562446">
                    <w:rPr>
                      <w:sz w:val="16"/>
                    </w:rPr>
                    <w:t>10</w:t>
                  </w:r>
                  <w:bookmarkEnd w:id="162"/>
                  <w:bookmarkEnd w:id="163"/>
                </w:p>
              </w:tc>
            </w:tr>
            <w:tr w:rsidR="00FA3AB0" w:rsidRPr="00562446" w14:paraId="3F3AA7FC" w14:textId="77777777" w:rsidTr="002757E9">
              <w:trPr>
                <w:jc w:val="center"/>
              </w:trPr>
              <w:tc>
                <w:tcPr>
                  <w:tcW w:w="1125" w:type="dxa"/>
                  <w:vMerge/>
                  <w:vAlign w:val="center"/>
                </w:tcPr>
                <w:p w14:paraId="6AB44ACF" w14:textId="77777777" w:rsidR="00FA3AB0" w:rsidRPr="00562446" w:rsidRDefault="00FA3AB0" w:rsidP="002757E9">
                  <w:pPr>
                    <w:rPr>
                      <w:i/>
                      <w:sz w:val="16"/>
                    </w:rPr>
                  </w:pPr>
                </w:p>
              </w:tc>
              <w:tc>
                <w:tcPr>
                  <w:tcW w:w="2080" w:type="dxa"/>
                  <w:shd w:val="clear" w:color="auto" w:fill="auto"/>
                </w:tcPr>
                <w:p w14:paraId="21A6E3C5" w14:textId="77777777" w:rsidR="00FA3AB0" w:rsidRPr="00562446" w:rsidRDefault="00FA3AB0" w:rsidP="002757E9">
                  <w:pPr>
                    <w:rPr>
                      <w:b/>
                      <w:sz w:val="16"/>
                    </w:rPr>
                  </w:pPr>
                  <w:r w:rsidRPr="00562446">
                    <w:rPr>
                      <w:sz w:val="16"/>
                      <w:lang w:eastAsia="zh-CN"/>
                    </w:rPr>
                    <w:t>100 MHz</w:t>
                  </w:r>
                  <w:r w:rsidRPr="00562446">
                    <w:rPr>
                      <w:sz w:val="16"/>
                    </w:rPr>
                    <w:t xml:space="preserve"> </w:t>
                  </w:r>
                  <w:r w:rsidRPr="00562446">
                    <w:rPr>
                      <w:sz w:val="16"/>
                    </w:rPr>
                    <w:sym w:font="Symbol" w:char="00A3"/>
                  </w:r>
                  <w:r w:rsidRPr="00562446">
                    <w:rPr>
                      <w:sz w:val="16"/>
                      <w:lang w:eastAsia="zh-CN"/>
                    </w:rPr>
                    <w:t xml:space="preserve"> </w:t>
                  </w: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p>
              </w:tc>
              <w:tc>
                <w:tcPr>
                  <w:tcW w:w="672" w:type="dxa"/>
                  <w:shd w:val="clear" w:color="auto" w:fill="auto"/>
                  <w:vAlign w:val="center"/>
                </w:tcPr>
                <w:p w14:paraId="1A7CC267" w14:textId="77777777" w:rsidR="00FA3AB0" w:rsidRPr="00562446" w:rsidRDefault="00FA3AB0" w:rsidP="002757E9">
                  <w:pPr>
                    <w:rPr>
                      <w:sz w:val="16"/>
                    </w:rPr>
                  </w:pPr>
                  <w:r w:rsidRPr="00562446">
                    <w:rPr>
                      <w:sz w:val="16"/>
                    </w:rPr>
                    <w:t>40</w:t>
                  </w:r>
                </w:p>
              </w:tc>
            </w:tr>
            <w:bookmarkEnd w:id="159"/>
            <w:tr w:rsidR="00FA3AB0" w:rsidRPr="00562446" w14:paraId="306B0B44" w14:textId="77777777" w:rsidTr="002757E9">
              <w:trPr>
                <w:jc w:val="center"/>
              </w:trPr>
              <w:tc>
                <w:tcPr>
                  <w:tcW w:w="1125" w:type="dxa"/>
                  <w:vMerge w:val="restart"/>
                  <w:vAlign w:val="center"/>
                </w:tcPr>
                <w:p w14:paraId="484B3BB9" w14:textId="77777777" w:rsidR="00FA3AB0" w:rsidRPr="00562446" w:rsidRDefault="00FA3AB0" w:rsidP="002757E9">
                  <w:pPr>
                    <w:rPr>
                      <w:i/>
                      <w:sz w:val="16"/>
                    </w:rPr>
                  </w:pPr>
                  <w:r w:rsidRPr="00562446">
                    <w:rPr>
                      <w:i/>
                      <w:sz w:val="16"/>
                      <w:lang w:eastAsia="zh-CN"/>
                    </w:rPr>
                    <w:t>BS type 1-C</w:t>
                  </w:r>
                </w:p>
              </w:tc>
              <w:tc>
                <w:tcPr>
                  <w:tcW w:w="2080" w:type="dxa"/>
                  <w:shd w:val="clear" w:color="auto" w:fill="auto"/>
                </w:tcPr>
                <w:p w14:paraId="093F057F"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bookmarkStart w:id="164" w:name="OLE_LINK27"/>
                  <w:bookmarkStart w:id="165" w:name="OLE_LINK28"/>
                  <w:r w:rsidRPr="00562446">
                    <w:rPr>
                      <w:sz w:val="16"/>
                    </w:rPr>
                    <w:sym w:font="Symbol" w:char="00A3"/>
                  </w:r>
                  <w:bookmarkEnd w:id="164"/>
                  <w:bookmarkEnd w:id="165"/>
                  <w:r w:rsidRPr="00562446">
                    <w:rPr>
                      <w:sz w:val="16"/>
                      <w:lang w:eastAsia="zh-CN"/>
                    </w:rPr>
                    <w:t xml:space="preserve"> 2</w:t>
                  </w:r>
                  <w:r w:rsidRPr="00562446">
                    <w:rPr>
                      <w:sz w:val="16"/>
                    </w:rPr>
                    <w:t>00 MHz</w:t>
                  </w:r>
                </w:p>
              </w:tc>
              <w:tc>
                <w:tcPr>
                  <w:tcW w:w="672" w:type="dxa"/>
                  <w:shd w:val="clear" w:color="auto" w:fill="auto"/>
                  <w:vAlign w:val="center"/>
                </w:tcPr>
                <w:p w14:paraId="51C29215" w14:textId="77777777" w:rsidR="00FA3AB0" w:rsidRPr="00562446" w:rsidRDefault="00FA3AB0" w:rsidP="002757E9">
                  <w:pPr>
                    <w:rPr>
                      <w:sz w:val="16"/>
                    </w:rPr>
                  </w:pPr>
                  <w:r w:rsidRPr="00562446">
                    <w:rPr>
                      <w:sz w:val="16"/>
                    </w:rPr>
                    <w:t>10</w:t>
                  </w:r>
                </w:p>
              </w:tc>
            </w:tr>
            <w:tr w:rsidR="00FA3AB0" w:rsidRPr="00562446" w14:paraId="029A8287" w14:textId="77777777" w:rsidTr="002757E9">
              <w:trPr>
                <w:jc w:val="center"/>
              </w:trPr>
              <w:tc>
                <w:tcPr>
                  <w:tcW w:w="1125" w:type="dxa"/>
                  <w:vMerge/>
                </w:tcPr>
                <w:p w14:paraId="159C0F2A" w14:textId="77777777" w:rsidR="00FA3AB0" w:rsidRPr="00562446" w:rsidRDefault="00FA3AB0" w:rsidP="002757E9">
                  <w:pPr>
                    <w:rPr>
                      <w:sz w:val="16"/>
                    </w:rPr>
                  </w:pPr>
                </w:p>
              </w:tc>
              <w:tc>
                <w:tcPr>
                  <w:tcW w:w="2080" w:type="dxa"/>
                  <w:shd w:val="clear" w:color="auto" w:fill="auto"/>
                </w:tcPr>
                <w:p w14:paraId="1EFE8179" w14:textId="77777777" w:rsidR="00FA3AB0" w:rsidRPr="00562446" w:rsidRDefault="00FA3AB0" w:rsidP="002757E9">
                  <w:pPr>
                    <w:rPr>
                      <w:sz w:val="16"/>
                    </w:rPr>
                  </w:pPr>
                  <w:r w:rsidRPr="00562446">
                    <w:rPr>
                      <w:sz w:val="16"/>
                      <w:lang w:eastAsia="zh-CN"/>
                    </w:rPr>
                    <w:t>200 MHz</w:t>
                  </w:r>
                  <w:r w:rsidRPr="00562446">
                    <w:rPr>
                      <w:sz w:val="16"/>
                    </w:rPr>
                    <w:t xml:space="preserve"> &lt; </w:t>
                  </w:r>
                  <w:bookmarkStart w:id="166" w:name="OLE_LINK25"/>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bookmarkEnd w:id="166"/>
                </w:p>
              </w:tc>
              <w:tc>
                <w:tcPr>
                  <w:tcW w:w="672" w:type="dxa"/>
                  <w:shd w:val="clear" w:color="auto" w:fill="auto"/>
                  <w:vAlign w:val="center"/>
                </w:tcPr>
                <w:p w14:paraId="24B9AFD0" w14:textId="77777777" w:rsidR="00FA3AB0" w:rsidRPr="00562446" w:rsidRDefault="00FA3AB0" w:rsidP="002757E9">
                  <w:pPr>
                    <w:rPr>
                      <w:sz w:val="16"/>
                    </w:rPr>
                  </w:pPr>
                  <w:r w:rsidRPr="00562446">
                    <w:rPr>
                      <w:sz w:val="16"/>
                    </w:rPr>
                    <w:t>40</w:t>
                  </w:r>
                </w:p>
              </w:tc>
            </w:tr>
            <w:bookmarkEnd w:id="157"/>
            <w:bookmarkEnd w:id="158"/>
          </w:tbl>
          <w:p w14:paraId="7C8E1ED9" w14:textId="77777777" w:rsidR="00FA3AB0" w:rsidRPr="00562446" w:rsidRDefault="00FA3AB0" w:rsidP="002757E9"/>
        </w:tc>
        <w:tc>
          <w:tcPr>
            <w:tcW w:w="4889" w:type="dxa"/>
            <w:shd w:val="clear" w:color="auto" w:fill="auto"/>
          </w:tcPr>
          <w:p w14:paraId="734278AC" w14:textId="77777777" w:rsidR="00FA3AB0" w:rsidRPr="00562446" w:rsidRDefault="00FA3AB0" w:rsidP="002757E9">
            <w:pPr>
              <w:pStyle w:val="TAL"/>
            </w:pPr>
            <w:r w:rsidRPr="00562446">
              <w:rPr>
                <w:u w:val="single"/>
              </w:rPr>
              <w:t>Category A, Category B (Option1):</w:t>
            </w:r>
            <w:r w:rsidRPr="00562446">
              <w:rPr>
                <w:u w:val="single"/>
              </w:rPr>
              <w:br/>
            </w:r>
            <w:r w:rsidRPr="00562446">
              <w:t>5, 10 MHz, then extends out to Δf</w:t>
            </w:r>
            <w:r w:rsidRPr="00562446">
              <w:rPr>
                <w:vertAlign w:val="subscript"/>
              </w:rPr>
              <w:t>OBUE</w:t>
            </w:r>
            <w:r w:rsidRPr="00562446">
              <w:t xml:space="preserve"> from band edges</w:t>
            </w:r>
          </w:p>
          <w:p w14:paraId="581C4968" w14:textId="77777777" w:rsidR="00FA3AB0" w:rsidRPr="00562446" w:rsidRDefault="00FA3AB0" w:rsidP="002757E9">
            <w:pPr>
              <w:pStyle w:val="TAL"/>
            </w:pPr>
          </w:p>
        </w:tc>
      </w:tr>
      <w:tr w:rsidR="00FA3AB0" w:rsidRPr="00562446" w14:paraId="5073CFCB" w14:textId="77777777" w:rsidTr="002757E9">
        <w:trPr>
          <w:trHeight w:val="814"/>
          <w:jc w:val="center"/>
        </w:trPr>
        <w:tc>
          <w:tcPr>
            <w:tcW w:w="4103" w:type="dxa"/>
            <w:vMerge/>
            <w:shd w:val="clear" w:color="auto" w:fill="auto"/>
          </w:tcPr>
          <w:p w14:paraId="35383BFC" w14:textId="77777777" w:rsidR="00FA3AB0" w:rsidRPr="00562446" w:rsidRDefault="00FA3AB0" w:rsidP="002757E9"/>
        </w:tc>
        <w:tc>
          <w:tcPr>
            <w:tcW w:w="4889" w:type="dxa"/>
            <w:shd w:val="clear" w:color="auto" w:fill="auto"/>
          </w:tcPr>
          <w:p w14:paraId="49620558" w14:textId="77777777" w:rsidR="00FA3AB0" w:rsidRPr="00562446" w:rsidRDefault="00FA3AB0" w:rsidP="002757E9">
            <w:pPr>
              <w:pStyle w:val="TAL"/>
            </w:pPr>
            <w:r w:rsidRPr="00562446">
              <w:rPr>
                <w:u w:val="single"/>
              </w:rPr>
              <w:t>Category B (Option 2):</w:t>
            </w:r>
            <w:r w:rsidRPr="00562446">
              <w:rPr>
                <w:u w:val="single"/>
              </w:rPr>
              <w:br/>
            </w:r>
            <w:r w:rsidRPr="00562446">
              <w:t>0.2, 1, 10 MHz, then extends out to Δf</w:t>
            </w:r>
            <w:r w:rsidRPr="00562446">
              <w:rPr>
                <w:vertAlign w:val="subscript"/>
              </w:rPr>
              <w:t>OBUE</w:t>
            </w:r>
            <w:r w:rsidRPr="00562446">
              <w:t xml:space="preserve"> from band edges</w:t>
            </w:r>
          </w:p>
        </w:tc>
      </w:tr>
    </w:tbl>
    <w:p w14:paraId="05F77BE3" w14:textId="77777777" w:rsidR="00FA3AB0" w:rsidRPr="00562446" w:rsidRDefault="00FA3AB0" w:rsidP="00FA3AB0"/>
    <w:p w14:paraId="02585E7A" w14:textId="7794A85B" w:rsidR="00FA3AB0" w:rsidRPr="00562446" w:rsidRDefault="00FA3AB0" w:rsidP="00FA3AB0">
      <w:pPr>
        <w:pStyle w:val="TH"/>
      </w:pPr>
      <w:r w:rsidRPr="00562446">
        <w:t xml:space="preserve">Table </w:t>
      </w:r>
      <w:r w:rsidRPr="00562446">
        <w:rPr>
          <w:rFonts w:eastAsia="SimSun"/>
        </w:rPr>
        <w:t>7.4.1.</w:t>
      </w:r>
      <w:r w:rsidR="00CC4BF4" w:rsidRPr="00562446">
        <w:rPr>
          <w:lang w:val="en-US" w:eastAsia="zh-CN"/>
        </w:rPr>
        <w:t>7</w:t>
      </w:r>
      <w:r w:rsidRPr="00562446">
        <w:rPr>
          <w:rFonts w:eastAsia="SimSun"/>
        </w:rPr>
        <w:t>.2-2</w:t>
      </w:r>
      <w:r w:rsidRPr="00562446">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22473666" w14:textId="77777777" w:rsidTr="002757E9">
        <w:trPr>
          <w:trHeight w:val="450"/>
          <w:jc w:val="center"/>
        </w:trPr>
        <w:tc>
          <w:tcPr>
            <w:tcW w:w="4103" w:type="dxa"/>
            <w:shd w:val="clear" w:color="auto" w:fill="auto"/>
          </w:tcPr>
          <w:p w14:paraId="132D2BD7" w14:textId="77777777" w:rsidR="00FA3AB0" w:rsidRPr="00562446" w:rsidRDefault="00FA3AB0" w:rsidP="002757E9">
            <w:pPr>
              <w:pStyle w:val="TAH"/>
            </w:pPr>
            <w:r w:rsidRPr="00562446">
              <w:t>Range of OBUE limits</w:t>
            </w:r>
          </w:p>
        </w:tc>
        <w:tc>
          <w:tcPr>
            <w:tcW w:w="4889" w:type="dxa"/>
            <w:shd w:val="clear" w:color="auto" w:fill="auto"/>
          </w:tcPr>
          <w:p w14:paraId="46F78F74" w14:textId="77777777" w:rsidR="00FA3AB0" w:rsidRPr="00562446" w:rsidRDefault="00FA3AB0" w:rsidP="002757E9">
            <w:pPr>
              <w:pStyle w:val="TAH"/>
            </w:pPr>
            <w:r w:rsidRPr="00562446">
              <w:t>Steps in OBUE mask</w:t>
            </w:r>
          </w:p>
        </w:tc>
      </w:tr>
      <w:tr w:rsidR="00FA3AB0" w:rsidRPr="00562446" w14:paraId="4FA86816" w14:textId="77777777" w:rsidTr="002757E9">
        <w:trPr>
          <w:trHeight w:val="639"/>
          <w:jc w:val="center"/>
        </w:trPr>
        <w:tc>
          <w:tcPr>
            <w:tcW w:w="4103" w:type="dxa"/>
            <w:vMerge w:val="restart"/>
            <w:shd w:val="clear" w:color="auto" w:fill="auto"/>
          </w:tcPr>
          <w:p w14:paraId="20FEB80E" w14:textId="77777777" w:rsidR="00FA3AB0" w:rsidRPr="00562446" w:rsidRDefault="00FA3AB0" w:rsidP="002757E9">
            <w:pPr>
              <w:pStyle w:val="TAL"/>
            </w:pPr>
            <w:r w:rsidRPr="00562446">
              <w:t>Δf</w:t>
            </w:r>
            <w:r w:rsidRPr="00562446">
              <w:rPr>
                <w:vertAlign w:val="subscript"/>
              </w:rPr>
              <w:t>OBUE</w:t>
            </w:r>
            <w:r w:rsidRPr="00562446">
              <w:t xml:space="preserve"> = 1500 MHz:</w:t>
            </w:r>
            <w:r w:rsidRPr="00562446">
              <w:br/>
              <w:t>(for a limited number of bands up to 40 GHz)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08E8A71E" w14:textId="77777777" w:rsidTr="002757E9">
              <w:trPr>
                <w:jc w:val="center"/>
              </w:trPr>
              <w:tc>
                <w:tcPr>
                  <w:tcW w:w="1125" w:type="dxa"/>
                </w:tcPr>
                <w:p w14:paraId="66E7B21F" w14:textId="77777777" w:rsidR="00FA3AB0" w:rsidRPr="00562446" w:rsidRDefault="00FA3AB0" w:rsidP="002757E9">
                  <w:pPr>
                    <w:rPr>
                      <w:sz w:val="16"/>
                      <w:lang w:eastAsia="zh-CN"/>
                    </w:rPr>
                  </w:pPr>
                  <w:r w:rsidRPr="00562446">
                    <w:rPr>
                      <w:sz w:val="16"/>
                      <w:lang w:eastAsia="zh-CN"/>
                    </w:rPr>
                    <w:t>BS type</w:t>
                  </w:r>
                </w:p>
              </w:tc>
              <w:tc>
                <w:tcPr>
                  <w:tcW w:w="2080" w:type="dxa"/>
                  <w:shd w:val="clear" w:color="auto" w:fill="auto"/>
                </w:tcPr>
                <w:p w14:paraId="61A94293"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356BF026"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30CE604D" w14:textId="77777777" w:rsidTr="002757E9">
              <w:trPr>
                <w:trHeight w:val="377"/>
                <w:jc w:val="center"/>
              </w:trPr>
              <w:tc>
                <w:tcPr>
                  <w:tcW w:w="1125" w:type="dxa"/>
                  <w:vAlign w:val="center"/>
                </w:tcPr>
                <w:p w14:paraId="605FDE0C" w14:textId="77777777" w:rsidR="00FA3AB0" w:rsidRPr="00562446" w:rsidRDefault="00FA3AB0" w:rsidP="002757E9">
                  <w:pPr>
                    <w:rPr>
                      <w:i/>
                      <w:sz w:val="16"/>
                      <w:lang w:eastAsia="zh-CN"/>
                    </w:rPr>
                  </w:pPr>
                  <w:r w:rsidRPr="00562446">
                    <w:rPr>
                      <w:i/>
                      <w:sz w:val="16"/>
                      <w:lang w:eastAsia="zh-CN"/>
                    </w:rPr>
                    <w:t>BS type 2-O</w:t>
                  </w:r>
                </w:p>
              </w:tc>
              <w:tc>
                <w:tcPr>
                  <w:tcW w:w="2080" w:type="dxa"/>
                  <w:shd w:val="clear" w:color="auto" w:fill="auto"/>
                </w:tcPr>
                <w:p w14:paraId="58D65C62"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br/>
                  </w:r>
                  <w:r w:rsidRPr="00562446">
                    <w:rPr>
                      <w:sz w:val="16"/>
                    </w:rPr>
                    <w:sym w:font="Symbol" w:char="00A3"/>
                  </w:r>
                  <w:r w:rsidRPr="00562446">
                    <w:rPr>
                      <w:sz w:val="16"/>
                    </w:rPr>
                    <w:t xml:space="preserve"> 3250 MHz  </w:t>
                  </w:r>
                </w:p>
              </w:tc>
              <w:tc>
                <w:tcPr>
                  <w:tcW w:w="672" w:type="dxa"/>
                  <w:shd w:val="clear" w:color="auto" w:fill="auto"/>
                  <w:vAlign w:val="center"/>
                </w:tcPr>
                <w:p w14:paraId="32A2F644" w14:textId="77777777" w:rsidR="00FA3AB0" w:rsidRPr="00562446" w:rsidRDefault="00FA3AB0" w:rsidP="002757E9">
                  <w:pPr>
                    <w:rPr>
                      <w:sz w:val="16"/>
                    </w:rPr>
                  </w:pPr>
                  <w:r w:rsidRPr="00562446">
                    <w:rPr>
                      <w:sz w:val="16"/>
                    </w:rPr>
                    <w:t>1500</w:t>
                  </w:r>
                </w:p>
              </w:tc>
            </w:tr>
          </w:tbl>
          <w:p w14:paraId="78513C64" w14:textId="77777777" w:rsidR="00FA3AB0" w:rsidRPr="00562446" w:rsidRDefault="00FA3AB0" w:rsidP="002757E9"/>
        </w:tc>
        <w:tc>
          <w:tcPr>
            <w:tcW w:w="4889" w:type="dxa"/>
            <w:shd w:val="clear" w:color="auto" w:fill="auto"/>
          </w:tcPr>
          <w:p w14:paraId="5F86C109" w14:textId="77777777" w:rsidR="00FA3AB0" w:rsidRPr="00562446" w:rsidRDefault="00FA3AB0" w:rsidP="002757E9">
            <w:pPr>
              <w:pStyle w:val="TAL"/>
            </w:pPr>
            <w:r w:rsidRPr="00562446">
              <w:rPr>
                <w:u w:val="single"/>
              </w:rPr>
              <w:t>Category A:</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r w:rsidR="00FA3AB0" w:rsidRPr="00562446" w14:paraId="5984ED08" w14:textId="77777777" w:rsidTr="002757E9">
        <w:trPr>
          <w:trHeight w:val="638"/>
          <w:jc w:val="center"/>
        </w:trPr>
        <w:tc>
          <w:tcPr>
            <w:tcW w:w="4103" w:type="dxa"/>
            <w:vMerge/>
            <w:shd w:val="clear" w:color="auto" w:fill="auto"/>
          </w:tcPr>
          <w:p w14:paraId="0AADEA77" w14:textId="77777777" w:rsidR="00FA3AB0" w:rsidRPr="00562446" w:rsidRDefault="00FA3AB0" w:rsidP="002757E9"/>
        </w:tc>
        <w:tc>
          <w:tcPr>
            <w:tcW w:w="4889" w:type="dxa"/>
            <w:shd w:val="clear" w:color="auto" w:fill="auto"/>
          </w:tcPr>
          <w:p w14:paraId="4D087BDF" w14:textId="77777777" w:rsidR="00FA3AB0" w:rsidRPr="00562446" w:rsidRDefault="00FA3AB0" w:rsidP="002757E9">
            <w:pPr>
              <w:pStyle w:val="TAL"/>
            </w:pPr>
            <w:r w:rsidRPr="00562446">
              <w:rPr>
                <w:u w:val="single"/>
              </w:rPr>
              <w:t>Category B:</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2</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bl>
    <w:p w14:paraId="5B862FA2" w14:textId="77777777" w:rsidR="00FA3AB0" w:rsidRPr="00562446" w:rsidRDefault="00FA3AB0" w:rsidP="00FA3AB0">
      <w:r w:rsidRPr="00562446">
        <w:t xml:space="preserve"> </w:t>
      </w:r>
    </w:p>
    <w:p w14:paraId="45DE50FD" w14:textId="77777777" w:rsidR="00FA3AB0" w:rsidRPr="00562446" w:rsidRDefault="00FA3AB0" w:rsidP="00FA3AB0">
      <w:r w:rsidRPr="00562446">
        <w:t>The main difference between OBUE in FR1 and FR2 is the much higher Δf</w:t>
      </w:r>
      <w:r w:rsidRPr="00562446">
        <w:rPr>
          <w:vertAlign w:val="subscript"/>
        </w:rPr>
        <w:t>OBUE</w:t>
      </w:r>
      <w:r w:rsidRPr="00562446">
        <w:t xml:space="preserve"> in FR2, which takes both the higher NR channel bandwidths and the implementation aspects at higher frequencies into account.</w:t>
      </w:r>
    </w:p>
    <w:p w14:paraId="7CD5CC67" w14:textId="7F0483F9" w:rsidR="00FA3AB0" w:rsidRPr="00562446" w:rsidRDefault="00FA3AB0" w:rsidP="00C31DA5">
      <w:pPr>
        <w:pStyle w:val="Heading5"/>
        <w:numPr>
          <w:ilvl w:val="255"/>
          <w:numId w:val="0"/>
        </w:numPr>
        <w:tabs>
          <w:tab w:val="left" w:pos="1584"/>
        </w:tabs>
      </w:pPr>
      <w:bookmarkStart w:id="167" w:name="_Toc34800962"/>
      <w:r w:rsidRPr="00562446">
        <w:rPr>
          <w:rFonts w:eastAsia="SimSun"/>
        </w:rPr>
        <w:t>7.4.1.</w:t>
      </w:r>
      <w:r w:rsidR="008D6F76" w:rsidRPr="00562446">
        <w:rPr>
          <w:lang w:val="en-US" w:eastAsia="zh-CN"/>
        </w:rPr>
        <w:t>7</w:t>
      </w:r>
      <w:r w:rsidRPr="00562446">
        <w:rPr>
          <w:rFonts w:eastAsia="SimSun"/>
        </w:rPr>
        <w:t>.</w:t>
      </w:r>
      <w:r w:rsidR="008D6F76" w:rsidRPr="00562446">
        <w:rPr>
          <w:rFonts w:eastAsia="SimSun"/>
        </w:rPr>
        <w:t>3</w:t>
      </w:r>
      <w:r w:rsidRPr="00562446">
        <w:rPr>
          <w:rFonts w:eastAsia="SimSun"/>
        </w:rPr>
        <w:tab/>
      </w:r>
      <w:r w:rsidRPr="00562446">
        <w:rPr>
          <w:rFonts w:hint="eastAsia"/>
          <w:lang w:val="en-US" w:eastAsia="zh-CN"/>
        </w:rPr>
        <w:t xml:space="preserve"> </w:t>
      </w:r>
      <w:r w:rsidRPr="00562446">
        <w:rPr>
          <w:rFonts w:eastAsia="SimSun"/>
        </w:rPr>
        <w:t>OBUE limits in 7</w:t>
      </w:r>
      <w:r w:rsidR="00CC4BF4" w:rsidRPr="00562446">
        <w:rPr>
          <w:rFonts w:eastAsia="SimSun"/>
        </w:rPr>
        <w:t xml:space="preserve"> </w:t>
      </w:r>
      <w:r w:rsidR="00E34873">
        <w:rPr>
          <w:rFonts w:eastAsia="SimSun"/>
        </w:rPr>
        <w:t>–</w:t>
      </w:r>
      <w:r w:rsidR="00CC4BF4" w:rsidRPr="00562446">
        <w:rPr>
          <w:rFonts w:eastAsia="SimSun"/>
        </w:rPr>
        <w:t xml:space="preserve"> </w:t>
      </w:r>
      <w:r w:rsidRPr="00562446">
        <w:rPr>
          <w:rFonts w:eastAsia="SimSun"/>
        </w:rPr>
        <w:t>24 GHz</w:t>
      </w:r>
      <w:bookmarkEnd w:id="167"/>
    </w:p>
    <w:p w14:paraId="310F8B19" w14:textId="041B0840" w:rsidR="00FA3AB0" w:rsidRPr="00562446" w:rsidRDefault="00FA3AB0" w:rsidP="00FA3AB0">
      <w:r w:rsidRPr="00562446">
        <w:t xml:space="preserve">In the </w:t>
      </w:r>
      <w:r w:rsidR="000961EA">
        <w:t>7 – 24</w:t>
      </w:r>
      <w:r w:rsidRPr="00562446">
        <w:t> GHz range, there will also be a need for higher Δf</w:t>
      </w:r>
      <w:r w:rsidRPr="00562446">
        <w:rPr>
          <w:vertAlign w:val="subscript"/>
        </w:rPr>
        <w:t>OBUE</w:t>
      </w:r>
      <w:r w:rsidRPr="00562446">
        <w:t xml:space="preserve"> values than in FR1. The specific Δf</w:t>
      </w:r>
      <w:r w:rsidRPr="00562446">
        <w:rPr>
          <w:vertAlign w:val="subscript"/>
        </w:rPr>
        <w:t>OBUE</w:t>
      </w:r>
      <w:r w:rsidRPr="00562446">
        <w:t xml:space="preserve"> value will vary for different example frequencies and depend mainly on width of the downlink operating band and the relation to the fundamental frequency. </w:t>
      </w:r>
    </w:p>
    <w:p w14:paraId="3C580557" w14:textId="65EEEBCB" w:rsidR="00FA3AB0" w:rsidRPr="00562446" w:rsidRDefault="00FA3AB0" w:rsidP="00FA3AB0">
      <w:r w:rsidRPr="00562446">
        <w:t xml:space="preserve">The unwanted emissions mask in </w:t>
      </w:r>
      <w:r w:rsidR="000961EA">
        <w:t>7 – 24</w:t>
      </w:r>
      <w:r w:rsidRPr="00562446">
        <w:t xml:space="preserve"> GHz could use the same OBUE principle as used in FR1 and FR2. </w:t>
      </w:r>
      <w:r w:rsidRPr="00562446">
        <w:rPr>
          <w:rFonts w:hint="eastAsia"/>
          <w:lang w:val="en-US" w:eastAsia="zh-CN"/>
        </w:rPr>
        <w:t xml:space="preserve">As both FR1 and FR2 emission mask are band-centric, the mask for </w:t>
      </w:r>
      <w:r w:rsidR="000961EA">
        <w:rPr>
          <w:rFonts w:hint="eastAsia"/>
          <w:lang w:val="en-US" w:eastAsia="zh-CN"/>
        </w:rPr>
        <w:t>7 – 24</w:t>
      </w:r>
      <w:r w:rsidRPr="00562446">
        <w:rPr>
          <w:rFonts w:hint="eastAsia"/>
          <w:lang w:val="en-US" w:eastAsia="zh-CN"/>
        </w:rPr>
        <w:t xml:space="preserve">GHz can be also assumed as band-centric. </w:t>
      </w:r>
      <w:r w:rsidRPr="00562446">
        <w:t>Higher Δf</w:t>
      </w:r>
      <w:r w:rsidRPr="00562446">
        <w:rPr>
          <w:vertAlign w:val="subscript"/>
        </w:rPr>
        <w:t>OBUE,</w:t>
      </w:r>
      <w:r w:rsidRPr="00562446">
        <w:t xml:space="preserve"> than in FR1 needs to be considered with an approach similar to FR2 and should be further studied in relation to possible implementations at example frequencies.</w:t>
      </w:r>
    </w:p>
    <w:p w14:paraId="17D1AA7B" w14:textId="1828ED48" w:rsidR="00FA3AB0" w:rsidRPr="00562446" w:rsidRDefault="00FA3AB0" w:rsidP="00FA3AB0">
      <w:pPr>
        <w:rPr>
          <w:lang w:eastAsia="zh-CN"/>
        </w:rPr>
      </w:pPr>
      <w:r w:rsidRPr="00562446">
        <w:t>The shape of the OBUE mask in the out-of-band domain (close to the carrier) will also need consideration.</w:t>
      </w:r>
      <w:r w:rsidR="008D6F76" w:rsidRPr="00562446">
        <w:t xml:space="preserve"> </w:t>
      </w:r>
      <w:r w:rsidRPr="00562446">
        <w:rPr>
          <w:rFonts w:eastAsia="SimSun"/>
          <w:lang w:eastAsia="zh-CN"/>
        </w:rPr>
        <w:t xml:space="preserve">For </w:t>
      </w:r>
      <w:r w:rsidRPr="00562446">
        <w:rPr>
          <w:rFonts w:hint="eastAsia"/>
          <w:lang w:val="en-US" w:eastAsia="zh-CN"/>
        </w:rPr>
        <w:t>the OBUE mask</w:t>
      </w:r>
      <w:r w:rsidRPr="00562446">
        <w:rPr>
          <w:rFonts w:eastAsia="SimSun"/>
          <w:lang w:eastAsia="zh-CN"/>
        </w:rPr>
        <w:t xml:space="preserve">, the limits </w:t>
      </w:r>
      <w:r w:rsidRPr="00562446">
        <w:rPr>
          <w:rFonts w:hint="eastAsia"/>
          <w:lang w:val="en-US" w:eastAsia="zh-CN"/>
        </w:rPr>
        <w:t>shall also</w:t>
      </w:r>
      <w:r w:rsidRPr="00562446">
        <w:rPr>
          <w:rFonts w:eastAsia="SimSun"/>
          <w:lang w:eastAsia="zh-CN"/>
        </w:rPr>
        <w:t xml:space="preserve"> follow the corresponding regulation for </w:t>
      </w:r>
      <w:r w:rsidRPr="00562446">
        <w:rPr>
          <w:rFonts w:eastAsia="Malgun Gothic"/>
        </w:rPr>
        <w:t>Category A or Category B</w:t>
      </w:r>
      <w:r w:rsidRPr="00562446">
        <w:rPr>
          <w:rFonts w:hint="eastAsia"/>
          <w:lang w:val="en-US" w:eastAsia="zh-CN"/>
        </w:rPr>
        <w:t>.</w:t>
      </w:r>
      <w:r w:rsidRPr="00562446">
        <w:t xml:space="preserve"> Since there is </w:t>
      </w:r>
      <w:r w:rsidRPr="00562446">
        <w:lastRenderedPageBreak/>
        <w:t>presently no explicit regulation of mobile services in the bands, the starting point could be the existing mask shapes used in FR1 and FR2.</w:t>
      </w:r>
      <w:r w:rsidRPr="00562446">
        <w:rPr>
          <w:rFonts w:eastAsia="SimSun"/>
          <w:lang w:eastAsia="zh-CN"/>
        </w:rPr>
        <w:t xml:space="preserve"> </w:t>
      </w:r>
      <w:r w:rsidRPr="00562446">
        <w:rPr>
          <w:rFonts w:hint="eastAsia"/>
          <w:lang w:val="en-US" w:eastAsia="zh-CN"/>
        </w:rPr>
        <w:t>T</w:t>
      </w:r>
      <w:r w:rsidRPr="00562446">
        <w:rPr>
          <w:rFonts w:eastAsia="SimSun"/>
          <w:lang w:eastAsia="zh-CN"/>
        </w:rPr>
        <w:t>he following aspects should be taken into account:</w:t>
      </w:r>
    </w:p>
    <w:p w14:paraId="6185FC49" w14:textId="77777777" w:rsidR="00FA3AB0" w:rsidRPr="00562446" w:rsidRDefault="00FA3AB0" w:rsidP="00630E38">
      <w:pPr>
        <w:pStyle w:val="B1"/>
        <w:numPr>
          <w:ilvl w:val="0"/>
          <w:numId w:val="26"/>
        </w:numPr>
        <w:spacing w:line="259" w:lineRule="auto"/>
      </w:pPr>
      <w:r w:rsidRPr="00562446">
        <w:t>ACLR values</w:t>
      </w:r>
    </w:p>
    <w:p w14:paraId="6C2C60EC" w14:textId="77777777" w:rsidR="00FA3AB0" w:rsidRPr="00562446" w:rsidRDefault="00FA3AB0" w:rsidP="00630E38">
      <w:pPr>
        <w:pStyle w:val="B1"/>
        <w:numPr>
          <w:ilvl w:val="0"/>
          <w:numId w:val="26"/>
        </w:numPr>
        <w:spacing w:line="259" w:lineRule="auto"/>
      </w:pPr>
      <w:r w:rsidRPr="00562446">
        <w:t xml:space="preserve">Output power </w:t>
      </w:r>
    </w:p>
    <w:p w14:paraId="7D8F26DB" w14:textId="77777777" w:rsidR="00FA3AB0" w:rsidRPr="00562446" w:rsidRDefault="00FA3AB0" w:rsidP="00630E38">
      <w:pPr>
        <w:pStyle w:val="B1"/>
        <w:numPr>
          <w:ilvl w:val="0"/>
          <w:numId w:val="26"/>
        </w:numPr>
        <w:spacing w:line="259" w:lineRule="auto"/>
      </w:pPr>
      <w:r w:rsidRPr="00562446">
        <w:t>Frequency ranges</w:t>
      </w:r>
    </w:p>
    <w:p w14:paraId="77D299C3" w14:textId="77777777" w:rsidR="00FA3AB0" w:rsidRPr="00562446" w:rsidRDefault="00FA3AB0" w:rsidP="00630E38">
      <w:pPr>
        <w:pStyle w:val="B1"/>
        <w:numPr>
          <w:ilvl w:val="0"/>
          <w:numId w:val="26"/>
        </w:numPr>
        <w:spacing w:line="259" w:lineRule="auto"/>
      </w:pPr>
      <w:r w:rsidRPr="00562446">
        <w:t>Transmission bandwidth</w:t>
      </w:r>
    </w:p>
    <w:p w14:paraId="34A804F3" w14:textId="067FF2C6" w:rsidR="0079372E" w:rsidRPr="00562446" w:rsidRDefault="0079372E" w:rsidP="0079372E">
      <w:pPr>
        <w:pStyle w:val="Heading4"/>
        <w:rPr>
          <w:rFonts w:eastAsia="SimSun"/>
          <w:lang w:val="en-US"/>
        </w:rPr>
      </w:pPr>
      <w:bookmarkStart w:id="168" w:name="_Hlk20818905"/>
      <w:bookmarkStart w:id="169" w:name="_Toc18467512"/>
      <w:bookmarkStart w:id="170" w:name="_Toc34800963"/>
      <w:bookmarkEnd w:id="132"/>
      <w:bookmarkEnd w:id="133"/>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8D6F76" w:rsidRPr="00562446">
        <w:rPr>
          <w:rFonts w:eastAsia="SimSun"/>
          <w:lang w:val="en-US"/>
        </w:rPr>
        <w:t>8</w:t>
      </w:r>
      <w:r w:rsidRPr="00562446">
        <w:rPr>
          <w:rFonts w:eastAsia="SimSun"/>
          <w:lang w:val="x-none"/>
        </w:rPr>
        <w:tab/>
      </w:r>
      <w:r w:rsidRPr="00562446">
        <w:rPr>
          <w:rFonts w:eastAsia="SimSun"/>
          <w:lang w:val="en-US"/>
        </w:rPr>
        <w:t>Spurious emissions</w:t>
      </w:r>
      <w:bookmarkEnd w:id="170"/>
    </w:p>
    <w:p w14:paraId="2CD2A755" w14:textId="75915624" w:rsidR="0079372E" w:rsidRPr="00562446" w:rsidRDefault="0079372E" w:rsidP="0079372E">
      <w:pPr>
        <w:pStyle w:val="Heading5"/>
        <w:rPr>
          <w:rFonts w:eastAsia="SimSun"/>
          <w:lang w:val="en-US"/>
        </w:rPr>
      </w:pPr>
      <w:bookmarkStart w:id="171" w:name="_Toc34800964"/>
      <w:r w:rsidRPr="00562446">
        <w:rPr>
          <w:rFonts w:eastAsia="SimSun"/>
          <w:lang w:val="en-US"/>
        </w:rPr>
        <w:t>7.4.1.</w:t>
      </w:r>
      <w:r w:rsidR="008D6F76" w:rsidRPr="00562446">
        <w:rPr>
          <w:rFonts w:eastAsia="SimSun"/>
          <w:lang w:val="en-US"/>
        </w:rPr>
        <w:t>8</w:t>
      </w:r>
      <w:r w:rsidRPr="00562446">
        <w:rPr>
          <w:rFonts w:eastAsia="SimSun"/>
          <w:lang w:val="en-US"/>
        </w:rPr>
        <w:t>.1</w:t>
      </w:r>
      <w:r w:rsidRPr="00562446">
        <w:rPr>
          <w:rFonts w:eastAsia="SimSun"/>
          <w:lang w:val="en-US"/>
        </w:rPr>
        <w:tab/>
        <w:t>General</w:t>
      </w:r>
      <w:bookmarkEnd w:id="171"/>
    </w:p>
    <w:p w14:paraId="286A458B" w14:textId="6B47DE37" w:rsidR="0079372E" w:rsidRPr="00562446" w:rsidRDefault="0079372E" w:rsidP="0079372E">
      <w:pPr>
        <w:rPr>
          <w:rFonts w:eastAsia="SimSun"/>
          <w:lang w:val="en-US"/>
        </w:rPr>
      </w:pPr>
      <w:r w:rsidRPr="00562446">
        <w:rPr>
          <w:rFonts w:eastAsia="SimSun"/>
          <w:lang w:val="en-US"/>
        </w:rPr>
        <w:t>In the Study on 7</w:t>
      </w:r>
      <w:r w:rsidR="008D6F76" w:rsidRPr="00562446">
        <w:rPr>
          <w:rFonts w:eastAsia="SimSun"/>
          <w:lang w:val="en-US"/>
        </w:rPr>
        <w:t xml:space="preserve"> </w:t>
      </w:r>
      <w:r w:rsidR="00E34873">
        <w:rPr>
          <w:rFonts w:eastAsia="SimSun"/>
          <w:lang w:val="en-US"/>
        </w:rPr>
        <w:t>–</w:t>
      </w:r>
      <w:r w:rsidR="008D6F76" w:rsidRPr="00562446">
        <w:rPr>
          <w:rFonts w:eastAsia="SimSun"/>
          <w:lang w:val="en-US"/>
        </w:rPr>
        <w:t xml:space="preserve"> </w:t>
      </w:r>
      <w:r w:rsidRPr="00562446">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562446" w:rsidRDefault="0079372E" w:rsidP="0079372E">
      <w:pPr>
        <w:pStyle w:val="Heading5"/>
        <w:rPr>
          <w:rFonts w:eastAsia="SimSun"/>
        </w:rPr>
      </w:pPr>
      <w:bookmarkStart w:id="172" w:name="_Toc34800965"/>
      <w:r w:rsidRPr="00562446">
        <w:rPr>
          <w:rFonts w:eastAsia="SimSun"/>
        </w:rPr>
        <w:t>7.4.1.</w:t>
      </w:r>
      <w:r w:rsidR="008D6F76" w:rsidRPr="00562446">
        <w:rPr>
          <w:rFonts w:eastAsia="SimSun"/>
        </w:rPr>
        <w:t>8</w:t>
      </w:r>
      <w:r w:rsidRPr="00562446">
        <w:rPr>
          <w:rFonts w:eastAsia="SimSun"/>
        </w:rPr>
        <w:t>.2</w:t>
      </w:r>
      <w:r w:rsidRPr="00562446">
        <w:rPr>
          <w:rFonts w:eastAsia="SimSun"/>
        </w:rPr>
        <w:tab/>
        <w:t>International regulation (ITU-R)</w:t>
      </w:r>
      <w:bookmarkEnd w:id="172"/>
    </w:p>
    <w:p w14:paraId="1C1616C5" w14:textId="77777777" w:rsidR="0079372E" w:rsidRPr="00562446" w:rsidRDefault="0079372E" w:rsidP="0079372E">
      <w:pPr>
        <w:rPr>
          <w:lang w:val="en-US"/>
        </w:rPr>
      </w:pPr>
      <w:r w:rsidRPr="00562446">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562446">
        <w:rPr>
          <w:i/>
          <w:lang w:val="en-US"/>
        </w:rPr>
        <w:t>Recommends 4.1</w:t>
      </w:r>
      <w:r w:rsidRPr="00562446">
        <w:rPr>
          <w:lang w:val="en-US"/>
        </w:rPr>
        <w:t xml:space="preserve"> in </w:t>
      </w:r>
      <w:r w:rsidRPr="00562446">
        <w:t>Recommendation ITU-R SM.329-1</w:t>
      </w:r>
      <w:r w:rsidRPr="00562446">
        <w:rPr>
          <w:lang w:val="en-US" w:eastAsia="zh-CN"/>
        </w:rPr>
        <w:t>2</w:t>
      </w:r>
      <w:r w:rsidRPr="00562446">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562446" w:rsidRDefault="0079372E" w:rsidP="0079372E">
      <w:pPr>
        <w:rPr>
          <w:lang w:val="en-US"/>
        </w:rPr>
      </w:pPr>
      <w:r w:rsidRPr="00562446">
        <w:rPr>
          <w:lang w:val="en-US"/>
        </w:rPr>
        <w:t xml:space="preserve">There is a restriction in the frequency range of the spurious domain for practical purposes in </w:t>
      </w:r>
      <w:r w:rsidRPr="00562446">
        <w:rPr>
          <w:i/>
          <w:lang w:val="en-US"/>
        </w:rPr>
        <w:t>Recommend 2.5</w:t>
      </w:r>
      <w:r w:rsidRPr="00562446">
        <w:rPr>
          <w:lang w:val="en-US"/>
        </w:rPr>
        <w:t xml:space="preserve"> of </w:t>
      </w:r>
      <w:r w:rsidRPr="00562446">
        <w:t>Recommendation ITU-R SM.329-1</w:t>
      </w:r>
      <w:r w:rsidRPr="00562446">
        <w:rPr>
          <w:lang w:val="en-US" w:eastAsia="zh-CN"/>
        </w:rPr>
        <w:t>2</w:t>
      </w:r>
      <w:r w:rsidRPr="00562446">
        <w:rPr>
          <w:lang w:val="en-US"/>
        </w:rPr>
        <w:t xml:space="preserve"> [7], where in particular the upper limit to use for measurements depends on the fundamental frequency, as shown in </w:t>
      </w:r>
      <w:r w:rsidR="008D6F76" w:rsidRPr="00562446">
        <w:rPr>
          <w:lang w:val="en-US"/>
        </w:rPr>
        <w:t>t</w:t>
      </w:r>
      <w:r w:rsidRPr="00562446">
        <w:rPr>
          <w:lang w:val="en-US"/>
        </w:rPr>
        <w:t>able </w:t>
      </w:r>
      <w:r w:rsidRPr="00562446">
        <w:t>7.4.1.</w:t>
      </w:r>
      <w:r w:rsidR="009845CC" w:rsidRPr="00562446">
        <w:t>8</w:t>
      </w:r>
      <w:r w:rsidRPr="00562446">
        <w:t>.2</w:t>
      </w:r>
      <w:r w:rsidRPr="00562446">
        <w:noBreakHyphen/>
        <w:t>1</w:t>
      </w:r>
      <w:r w:rsidRPr="00562446">
        <w:rPr>
          <w:lang w:val="en-US"/>
        </w:rPr>
        <w:t xml:space="preserve"> for the frequency ranges relevant for NR. </w:t>
      </w:r>
    </w:p>
    <w:p w14:paraId="048FE5BD" w14:textId="04C2F74B" w:rsidR="0079372E" w:rsidRPr="00562446" w:rsidRDefault="0079372E" w:rsidP="0079372E">
      <w:pPr>
        <w:rPr>
          <w:lang w:val="en-US"/>
        </w:rPr>
      </w:pPr>
      <w:r w:rsidRPr="00562446">
        <w:rPr>
          <w:lang w:val="en-US"/>
        </w:rPr>
        <w:t xml:space="preserve">As seen in </w:t>
      </w:r>
      <w:r w:rsidR="009845CC" w:rsidRPr="00562446">
        <w:rPr>
          <w:lang w:val="en-US"/>
        </w:rPr>
        <w:t>t</w:t>
      </w:r>
      <w:r w:rsidRPr="00562446">
        <w:rPr>
          <w:lang w:val="en-US"/>
        </w:rPr>
        <w:t xml:space="preserve">able </w:t>
      </w:r>
      <w:r w:rsidRPr="00562446">
        <w:t>7.4.1.</w:t>
      </w:r>
      <w:r w:rsidR="009845CC" w:rsidRPr="00562446">
        <w:t>8</w:t>
      </w:r>
      <w:r w:rsidRPr="00562446">
        <w:t>.2</w:t>
      </w:r>
      <w:r w:rsidRPr="00562446">
        <w:noBreakHyphen/>
        <w:t>1</w:t>
      </w:r>
      <w:r w:rsidRPr="00562446">
        <w:rPr>
          <w:lang w:val="en-US"/>
        </w:rPr>
        <w:t>, the recommended upper limit for measurements in the 7</w:t>
      </w:r>
      <w:r w:rsidR="009845CC" w:rsidRPr="00562446">
        <w:rPr>
          <w:lang w:val="en-US"/>
        </w:rPr>
        <w:t xml:space="preserve"> </w:t>
      </w:r>
      <w:r w:rsidR="00E34873">
        <w:rPr>
          <w:lang w:val="en-US"/>
        </w:rPr>
        <w:t>–</w:t>
      </w:r>
      <w:r w:rsidR="009845CC" w:rsidRPr="00562446">
        <w:rPr>
          <w:lang w:val="en-US"/>
        </w:rPr>
        <w:t xml:space="preserve"> </w:t>
      </w:r>
      <w:r w:rsidRPr="00562446">
        <w:rPr>
          <w:lang w:val="en-US"/>
        </w:rPr>
        <w:t>13 GHz range is 26 GHz, while for 13</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the upper limit is the 2</w:t>
      </w:r>
      <w:r w:rsidRPr="00562446">
        <w:rPr>
          <w:vertAlign w:val="superscript"/>
          <w:lang w:val="en-US"/>
        </w:rPr>
        <w:t>nd</w:t>
      </w:r>
      <w:r w:rsidRPr="00562446">
        <w:rPr>
          <w:lang w:val="en-US"/>
        </w:rPr>
        <w:t xml:space="preserve"> harmonic.</w:t>
      </w:r>
    </w:p>
    <w:p w14:paraId="1F6D4094" w14:textId="4E042171" w:rsidR="0079372E" w:rsidRPr="00562446" w:rsidRDefault="0079372E" w:rsidP="0079372E">
      <w:pPr>
        <w:pStyle w:val="TH"/>
      </w:pPr>
      <w:bookmarkStart w:id="173" w:name="_Ref14426966"/>
      <w:r w:rsidRPr="00562446">
        <w:t>Table</w:t>
      </w:r>
      <w:bookmarkEnd w:id="173"/>
      <w:r w:rsidRPr="00562446">
        <w:t xml:space="preserve"> 7.4.1.</w:t>
      </w:r>
      <w:r w:rsidR="009845CC" w:rsidRPr="00562446">
        <w:t>8</w:t>
      </w:r>
      <w:r w:rsidRPr="00562446">
        <w:t>.2</w:t>
      </w:r>
      <w:r w:rsidRPr="00562446">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562446" w14:paraId="7BCB20D4" w14:textId="77777777" w:rsidTr="006D62BB">
        <w:trPr>
          <w:jc w:val="center"/>
        </w:trPr>
        <w:tc>
          <w:tcPr>
            <w:tcW w:w="2093" w:type="dxa"/>
            <w:vMerge w:val="restart"/>
            <w:shd w:val="clear" w:color="auto" w:fill="auto"/>
          </w:tcPr>
          <w:p w14:paraId="3D533B18" w14:textId="77777777" w:rsidR="0079372E" w:rsidRPr="00562446" w:rsidRDefault="0079372E" w:rsidP="006D62BB">
            <w:pPr>
              <w:pStyle w:val="TAH"/>
            </w:pPr>
            <w:r w:rsidRPr="00562446">
              <w:t>Fundamental frequency range</w:t>
            </w:r>
          </w:p>
        </w:tc>
        <w:tc>
          <w:tcPr>
            <w:tcW w:w="4819" w:type="dxa"/>
            <w:gridSpan w:val="2"/>
            <w:shd w:val="clear" w:color="auto" w:fill="auto"/>
          </w:tcPr>
          <w:p w14:paraId="3D0ECC94" w14:textId="77777777" w:rsidR="0079372E" w:rsidRPr="00562446" w:rsidRDefault="0079372E" w:rsidP="006D62BB">
            <w:pPr>
              <w:pStyle w:val="TAH"/>
            </w:pPr>
            <w:r w:rsidRPr="00562446">
              <w:t>Frequency range for measurements</w:t>
            </w:r>
          </w:p>
        </w:tc>
      </w:tr>
      <w:tr w:rsidR="0079372E" w:rsidRPr="00562446" w14:paraId="2E67067B" w14:textId="77777777" w:rsidTr="006D62BB">
        <w:trPr>
          <w:jc w:val="center"/>
        </w:trPr>
        <w:tc>
          <w:tcPr>
            <w:tcW w:w="2093" w:type="dxa"/>
            <w:vMerge/>
            <w:shd w:val="clear" w:color="auto" w:fill="auto"/>
          </w:tcPr>
          <w:p w14:paraId="3AB767C4" w14:textId="77777777" w:rsidR="0079372E" w:rsidRPr="00562446" w:rsidRDefault="0079372E" w:rsidP="006D62BB">
            <w:pPr>
              <w:pStyle w:val="TAH"/>
            </w:pPr>
          </w:p>
        </w:tc>
        <w:tc>
          <w:tcPr>
            <w:tcW w:w="2268" w:type="dxa"/>
            <w:shd w:val="clear" w:color="auto" w:fill="auto"/>
          </w:tcPr>
          <w:p w14:paraId="2914A2B2" w14:textId="77777777" w:rsidR="0079372E" w:rsidRPr="00562446" w:rsidRDefault="0079372E" w:rsidP="006D62BB">
            <w:pPr>
              <w:pStyle w:val="TAH"/>
              <w:rPr>
                <w:b w:val="0"/>
              </w:rPr>
            </w:pPr>
            <w:r w:rsidRPr="00562446">
              <w:t>Lower limit</w:t>
            </w:r>
          </w:p>
        </w:tc>
        <w:tc>
          <w:tcPr>
            <w:tcW w:w="2551" w:type="dxa"/>
            <w:shd w:val="clear" w:color="auto" w:fill="auto"/>
          </w:tcPr>
          <w:p w14:paraId="17B24E00" w14:textId="77777777" w:rsidR="0079372E" w:rsidRPr="00562446" w:rsidRDefault="0079372E" w:rsidP="006D62BB">
            <w:pPr>
              <w:pStyle w:val="TAH"/>
              <w:rPr>
                <w:b w:val="0"/>
              </w:rPr>
            </w:pPr>
            <w:r w:rsidRPr="00562446">
              <w:t>Upper limit</w:t>
            </w:r>
          </w:p>
        </w:tc>
      </w:tr>
      <w:tr w:rsidR="00242643" w:rsidRPr="00562446" w14:paraId="4A617A8A" w14:textId="77777777" w:rsidTr="006D62BB">
        <w:trPr>
          <w:jc w:val="center"/>
        </w:trPr>
        <w:tc>
          <w:tcPr>
            <w:tcW w:w="2093" w:type="dxa"/>
            <w:shd w:val="clear" w:color="auto" w:fill="auto"/>
          </w:tcPr>
          <w:p w14:paraId="4170642A" w14:textId="77777777" w:rsidR="00242643" w:rsidRPr="00562446" w:rsidRDefault="00242643" w:rsidP="006D62BB">
            <w:pPr>
              <w:pStyle w:val="TAC"/>
              <w:rPr>
                <w:lang w:val="en-US"/>
              </w:rPr>
            </w:pPr>
            <w:r w:rsidRPr="00562446">
              <w:rPr>
                <w:lang w:val="en-US"/>
              </w:rPr>
              <w:t>300 MHz – 600 MHz</w:t>
            </w:r>
          </w:p>
        </w:tc>
        <w:tc>
          <w:tcPr>
            <w:tcW w:w="2268" w:type="dxa"/>
            <w:vMerge w:val="restart"/>
            <w:shd w:val="clear" w:color="auto" w:fill="auto"/>
          </w:tcPr>
          <w:p w14:paraId="0FBF840A" w14:textId="4A236D70" w:rsidR="00242643" w:rsidRPr="00562446" w:rsidRDefault="00242643">
            <w:pPr>
              <w:pStyle w:val="TAC"/>
              <w:rPr>
                <w:lang w:val="en-US"/>
              </w:rPr>
            </w:pPr>
            <w:r w:rsidRPr="00562446">
              <w:rPr>
                <w:lang w:val="en-US"/>
              </w:rPr>
              <w:t>30 MHz</w:t>
            </w:r>
          </w:p>
        </w:tc>
        <w:tc>
          <w:tcPr>
            <w:tcW w:w="2551" w:type="dxa"/>
            <w:shd w:val="clear" w:color="auto" w:fill="auto"/>
          </w:tcPr>
          <w:p w14:paraId="413932DF" w14:textId="77777777" w:rsidR="00242643" w:rsidRPr="00562446" w:rsidRDefault="00242643" w:rsidP="006D62BB">
            <w:pPr>
              <w:pStyle w:val="TAC"/>
              <w:rPr>
                <w:lang w:val="en-US"/>
              </w:rPr>
            </w:pPr>
            <w:r w:rsidRPr="00562446">
              <w:rPr>
                <w:lang w:val="en-US"/>
              </w:rPr>
              <w:t>3 GHz</w:t>
            </w:r>
          </w:p>
        </w:tc>
      </w:tr>
      <w:tr w:rsidR="00242643" w:rsidRPr="00562446" w14:paraId="4FBCC23D" w14:textId="77777777" w:rsidTr="006D62BB">
        <w:trPr>
          <w:jc w:val="center"/>
        </w:trPr>
        <w:tc>
          <w:tcPr>
            <w:tcW w:w="2093" w:type="dxa"/>
            <w:shd w:val="clear" w:color="auto" w:fill="auto"/>
          </w:tcPr>
          <w:p w14:paraId="18A6DEB2" w14:textId="77777777" w:rsidR="00242643" w:rsidRPr="00562446" w:rsidRDefault="00242643" w:rsidP="006D62BB">
            <w:pPr>
              <w:pStyle w:val="TAC"/>
              <w:rPr>
                <w:lang w:val="en-US"/>
              </w:rPr>
            </w:pPr>
            <w:r w:rsidRPr="00562446">
              <w:rPr>
                <w:lang w:val="en-US"/>
              </w:rPr>
              <w:t>600 MHz – 5.2 GHz</w:t>
            </w:r>
          </w:p>
        </w:tc>
        <w:tc>
          <w:tcPr>
            <w:tcW w:w="2268" w:type="dxa"/>
            <w:vMerge/>
            <w:shd w:val="clear" w:color="auto" w:fill="auto"/>
          </w:tcPr>
          <w:p w14:paraId="54BA0EFB" w14:textId="3DC9E76E" w:rsidR="00242643" w:rsidRPr="00562446" w:rsidRDefault="00242643" w:rsidP="006D62BB">
            <w:pPr>
              <w:pStyle w:val="TAC"/>
              <w:rPr>
                <w:lang w:val="en-US"/>
              </w:rPr>
            </w:pPr>
          </w:p>
        </w:tc>
        <w:tc>
          <w:tcPr>
            <w:tcW w:w="2551" w:type="dxa"/>
            <w:shd w:val="clear" w:color="auto" w:fill="auto"/>
          </w:tcPr>
          <w:p w14:paraId="00DD957E" w14:textId="77777777" w:rsidR="00242643" w:rsidRPr="00562446" w:rsidRDefault="00242643" w:rsidP="006D62BB">
            <w:pPr>
              <w:pStyle w:val="TAC"/>
              <w:rPr>
                <w:lang w:val="en-US"/>
              </w:rPr>
            </w:pPr>
            <w:r w:rsidRPr="00562446">
              <w:rPr>
                <w:lang w:val="en-US"/>
              </w:rPr>
              <w:t>5</w:t>
            </w:r>
            <w:r w:rsidRPr="00562446">
              <w:rPr>
                <w:vertAlign w:val="superscript"/>
                <w:lang w:val="en-US"/>
              </w:rPr>
              <w:t>th</w:t>
            </w:r>
            <w:r w:rsidRPr="00562446">
              <w:rPr>
                <w:lang w:val="en-US"/>
              </w:rPr>
              <w:t xml:space="preserve"> harmonic</w:t>
            </w:r>
          </w:p>
        </w:tc>
      </w:tr>
      <w:tr w:rsidR="00242643" w:rsidRPr="00562446" w14:paraId="1B54BD43" w14:textId="77777777" w:rsidTr="006D62BB">
        <w:trPr>
          <w:jc w:val="center"/>
        </w:trPr>
        <w:tc>
          <w:tcPr>
            <w:tcW w:w="2093" w:type="dxa"/>
            <w:shd w:val="clear" w:color="auto" w:fill="auto"/>
          </w:tcPr>
          <w:p w14:paraId="1774723C" w14:textId="77777777" w:rsidR="00242643" w:rsidRPr="00562446" w:rsidRDefault="00242643" w:rsidP="006D62BB">
            <w:pPr>
              <w:pStyle w:val="TAC"/>
              <w:rPr>
                <w:lang w:val="en-US"/>
              </w:rPr>
            </w:pPr>
            <w:r w:rsidRPr="00562446">
              <w:rPr>
                <w:lang w:val="en-US"/>
              </w:rPr>
              <w:t>5.2 GHz – 13 GHz</w:t>
            </w:r>
          </w:p>
        </w:tc>
        <w:tc>
          <w:tcPr>
            <w:tcW w:w="2268" w:type="dxa"/>
            <w:vMerge/>
            <w:shd w:val="clear" w:color="auto" w:fill="auto"/>
          </w:tcPr>
          <w:p w14:paraId="694F1F17" w14:textId="3136B603" w:rsidR="00242643" w:rsidRPr="00562446" w:rsidRDefault="00242643" w:rsidP="006D62BB">
            <w:pPr>
              <w:pStyle w:val="TAC"/>
              <w:rPr>
                <w:lang w:val="en-US"/>
              </w:rPr>
            </w:pPr>
          </w:p>
        </w:tc>
        <w:tc>
          <w:tcPr>
            <w:tcW w:w="2551" w:type="dxa"/>
            <w:shd w:val="clear" w:color="auto" w:fill="auto"/>
          </w:tcPr>
          <w:p w14:paraId="1B68B782" w14:textId="77777777" w:rsidR="00242643" w:rsidRPr="00562446" w:rsidRDefault="00242643" w:rsidP="006D62BB">
            <w:pPr>
              <w:pStyle w:val="TAC"/>
              <w:rPr>
                <w:lang w:val="en-US"/>
              </w:rPr>
            </w:pPr>
            <w:r w:rsidRPr="00562446">
              <w:rPr>
                <w:lang w:val="en-US"/>
              </w:rPr>
              <w:t>26 GHz</w:t>
            </w:r>
          </w:p>
        </w:tc>
      </w:tr>
      <w:tr w:rsidR="00242643" w:rsidRPr="00562446" w14:paraId="3335D9F6" w14:textId="77777777" w:rsidTr="006D62BB">
        <w:trPr>
          <w:jc w:val="center"/>
        </w:trPr>
        <w:tc>
          <w:tcPr>
            <w:tcW w:w="2093" w:type="dxa"/>
            <w:shd w:val="clear" w:color="auto" w:fill="auto"/>
          </w:tcPr>
          <w:p w14:paraId="1CED6E50" w14:textId="77777777" w:rsidR="00242643" w:rsidRPr="00562446" w:rsidRDefault="00242643" w:rsidP="006D62BB">
            <w:pPr>
              <w:pStyle w:val="TAC"/>
              <w:rPr>
                <w:lang w:val="en-US"/>
              </w:rPr>
            </w:pPr>
            <w:r w:rsidRPr="00562446">
              <w:rPr>
                <w:lang w:val="en-US"/>
              </w:rPr>
              <w:t>13 GHz – 150 GHz</w:t>
            </w:r>
          </w:p>
        </w:tc>
        <w:tc>
          <w:tcPr>
            <w:tcW w:w="2268" w:type="dxa"/>
            <w:vMerge/>
            <w:shd w:val="clear" w:color="auto" w:fill="auto"/>
          </w:tcPr>
          <w:p w14:paraId="5BADA4AA" w14:textId="53CA0AB2" w:rsidR="00242643" w:rsidRPr="00562446" w:rsidRDefault="00242643" w:rsidP="006D62BB">
            <w:pPr>
              <w:pStyle w:val="TAC"/>
              <w:rPr>
                <w:lang w:val="en-US"/>
              </w:rPr>
            </w:pPr>
          </w:p>
        </w:tc>
        <w:tc>
          <w:tcPr>
            <w:tcW w:w="2551" w:type="dxa"/>
            <w:shd w:val="clear" w:color="auto" w:fill="auto"/>
          </w:tcPr>
          <w:p w14:paraId="2F92F10A" w14:textId="77777777" w:rsidR="00242643" w:rsidRPr="00562446" w:rsidRDefault="00242643" w:rsidP="006D62BB">
            <w:pPr>
              <w:pStyle w:val="TAC"/>
              <w:rPr>
                <w:lang w:val="en-US"/>
              </w:rPr>
            </w:pPr>
            <w:r w:rsidRPr="00562446">
              <w:rPr>
                <w:lang w:val="en-US"/>
              </w:rPr>
              <w:t>2</w:t>
            </w:r>
            <w:r w:rsidRPr="00562446">
              <w:rPr>
                <w:vertAlign w:val="superscript"/>
                <w:lang w:val="en-US"/>
              </w:rPr>
              <w:t>nd</w:t>
            </w:r>
            <w:r w:rsidRPr="00562446">
              <w:rPr>
                <w:lang w:val="en-US"/>
              </w:rPr>
              <w:t xml:space="preserve"> harmonic</w:t>
            </w:r>
          </w:p>
        </w:tc>
      </w:tr>
    </w:tbl>
    <w:p w14:paraId="33F7773A" w14:textId="77777777" w:rsidR="0079372E" w:rsidRPr="00562446" w:rsidRDefault="0079372E" w:rsidP="0079372E">
      <w:pPr>
        <w:rPr>
          <w:lang w:val="en-US"/>
        </w:rPr>
      </w:pPr>
    </w:p>
    <w:p w14:paraId="37A5C323" w14:textId="17DF3B18" w:rsidR="0079372E" w:rsidRPr="00562446" w:rsidRDefault="0079372E" w:rsidP="0079372E">
      <w:pPr>
        <w:rPr>
          <w:lang w:val="en-US"/>
        </w:rPr>
      </w:pPr>
      <w:r w:rsidRPr="00562446">
        <w:rPr>
          <w:lang w:val="en-US"/>
        </w:rPr>
        <w:t>There is also Recommendation ITU-R SM.328 [</w:t>
      </w:r>
      <w:r w:rsidR="009845CC" w:rsidRPr="00562446">
        <w:rPr>
          <w:lang w:val="en-US"/>
        </w:rPr>
        <w:t>42</w:t>
      </w:r>
      <w:r w:rsidRPr="00562446">
        <w:rPr>
          <w:lang w:val="en-US"/>
        </w:rPr>
        <w:t>], but it deals more with general principles and serves as a guidance for limits in the out-of-band domain, but has no specific limits documented. There are however very specific limits defined in Recommendation ITU-R M.1580 [</w:t>
      </w:r>
      <w:r w:rsidR="009845CC" w:rsidRPr="00562446">
        <w:rPr>
          <w:lang w:val="en-US"/>
        </w:rPr>
        <w:t>43</w:t>
      </w:r>
      <w:r w:rsidRPr="00562446">
        <w:rPr>
          <w:lang w:val="en-US"/>
        </w:rPr>
        <w:t>] for UTRA and ITU-R M.2070 [</w:t>
      </w:r>
      <w:r w:rsidR="009845CC" w:rsidRPr="00562446">
        <w:rPr>
          <w:lang w:val="en-US"/>
        </w:rPr>
        <w:t>44</w:t>
      </w:r>
      <w:r w:rsidRPr="00562446">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46959A1D" w:rsidR="0079372E" w:rsidRPr="00562446" w:rsidRDefault="0079372E" w:rsidP="0079372E">
      <w:pPr>
        <w:rPr>
          <w:lang w:val="en-US"/>
        </w:rPr>
      </w:pPr>
      <w:r w:rsidRPr="00562446">
        <w:rPr>
          <w:lang w:val="en-US"/>
        </w:rPr>
        <w:t>In summary, there are presently no specific ITU-R limits documented for 7</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562446" w:rsidRDefault="0079372E" w:rsidP="0079372E">
      <w:pPr>
        <w:pStyle w:val="Heading5"/>
        <w:rPr>
          <w:rFonts w:eastAsia="SimSun"/>
        </w:rPr>
      </w:pPr>
      <w:bookmarkStart w:id="174" w:name="_Toc34800966"/>
      <w:r w:rsidRPr="00562446">
        <w:rPr>
          <w:rFonts w:eastAsia="SimSun"/>
        </w:rPr>
        <w:t>7.4.1.</w:t>
      </w:r>
      <w:r w:rsidR="00596914" w:rsidRPr="00562446">
        <w:rPr>
          <w:rFonts w:eastAsia="SimSun"/>
        </w:rPr>
        <w:t>8</w:t>
      </w:r>
      <w:r w:rsidRPr="00562446">
        <w:rPr>
          <w:rFonts w:eastAsia="SimSun"/>
        </w:rPr>
        <w:t>.3</w:t>
      </w:r>
      <w:r w:rsidRPr="00562446">
        <w:rPr>
          <w:rFonts w:eastAsia="SimSun"/>
        </w:rPr>
        <w:tab/>
        <w:t>European regulation (CEPT)</w:t>
      </w:r>
      <w:bookmarkEnd w:id="174"/>
    </w:p>
    <w:p w14:paraId="000B89A7" w14:textId="2EAFFF1A" w:rsidR="0079372E" w:rsidRPr="00562446" w:rsidRDefault="0079372E" w:rsidP="0079372E">
      <w:pPr>
        <w:rPr>
          <w:lang w:val="en-US"/>
        </w:rPr>
      </w:pPr>
      <w:r w:rsidRPr="00562446">
        <w:rPr>
          <w:lang w:val="en-US"/>
        </w:rPr>
        <w:t>Europe applies the Category B emission limits documented in Recommendation ITU-R SM.329 [7]. These limits are based on the European ERC Recommendation 74-01 [</w:t>
      </w:r>
      <w:r w:rsidR="00596914" w:rsidRPr="00562446">
        <w:rPr>
          <w:lang w:val="en-US"/>
        </w:rPr>
        <w:t>34</w:t>
      </w:r>
      <w:r w:rsidRPr="00562446">
        <w:rPr>
          <w:lang w:val="en-US"/>
        </w:rPr>
        <w:t>] and are more stringent than the general Category A limits. There is also a broader ECC recommendation (02)05 [</w:t>
      </w:r>
      <w:r w:rsidR="00596914" w:rsidRPr="00562446">
        <w:rPr>
          <w:lang w:val="en-US"/>
        </w:rPr>
        <w:t>45</w:t>
      </w:r>
      <w:r w:rsidRPr="00562446">
        <w:rPr>
          <w:lang w:val="en-US"/>
        </w:rPr>
        <w:t>] on unwanted emissions, but it has no recommendation for specific limits.</w:t>
      </w:r>
    </w:p>
    <w:p w14:paraId="55AC8044" w14:textId="74462845" w:rsidR="0079372E" w:rsidRPr="00562446" w:rsidRDefault="0079372E" w:rsidP="0079372E">
      <w:pPr>
        <w:rPr>
          <w:lang w:val="en-US"/>
        </w:rPr>
      </w:pPr>
      <w:r w:rsidRPr="00562446">
        <w:rPr>
          <w:lang w:val="en-US"/>
        </w:rPr>
        <w:lastRenderedPageBreak/>
        <w:t xml:space="preserve">There has been a recent revision of </w:t>
      </w:r>
      <w:r w:rsidR="006E6B89" w:rsidRPr="00562446">
        <w:rPr>
          <w:lang w:val="en-US"/>
        </w:rPr>
        <w:t>ERC Recommendation 74-01</w:t>
      </w:r>
      <w:r w:rsidRPr="00562446">
        <w:rPr>
          <w:lang w:val="en-US"/>
        </w:rPr>
        <w:t>[</w:t>
      </w:r>
      <w:r w:rsidR="00596914" w:rsidRPr="00562446">
        <w:rPr>
          <w:lang w:val="en-US"/>
        </w:rPr>
        <w:t>34</w:t>
      </w:r>
      <w:r w:rsidRPr="00562446">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range, motivated by lack of information on such BS operating in that range. It is stated in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that these could be considered in a future revision as necessary. For non-AAS BS, the general Category B limits apply in Europe.</w:t>
      </w:r>
    </w:p>
    <w:p w14:paraId="55C19E2C" w14:textId="7CB2C76C" w:rsidR="0079372E" w:rsidRPr="00562446" w:rsidRDefault="0079372E" w:rsidP="0079372E">
      <w:pPr>
        <w:rPr>
          <w:lang w:val="en-US"/>
        </w:rPr>
      </w:pPr>
      <w:r w:rsidRPr="00562446">
        <w:rPr>
          <w:lang w:val="en-US"/>
        </w:rPr>
        <w:t xml:space="preserve">Next revision of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562446" w:rsidRDefault="0079372E" w:rsidP="0079372E">
      <w:pPr>
        <w:rPr>
          <w:lang w:val="en-US"/>
        </w:rPr>
      </w:pPr>
      <w:r w:rsidRPr="00562446">
        <w:rPr>
          <w:lang w:val="en-US"/>
        </w:rPr>
        <w:t xml:space="preserve">The Category B limits applicable to AAS BS below 6 GHz and above 24.25 GHz are shown in </w:t>
      </w:r>
      <w:r w:rsidR="00596914" w:rsidRPr="00562446">
        <w:rPr>
          <w:lang w:val="en-US"/>
        </w:rPr>
        <w:t>f</w:t>
      </w:r>
      <w:r w:rsidRPr="00562446">
        <w:rPr>
          <w:lang w:val="en-US"/>
        </w:rPr>
        <w:t xml:space="preserve">igure </w:t>
      </w:r>
      <w:r w:rsidRPr="00562446">
        <w:rPr>
          <w:rFonts w:eastAsia="SimSun"/>
        </w:rPr>
        <w:t>7.4.1.</w:t>
      </w:r>
      <w:r w:rsidR="00596914" w:rsidRPr="00562446">
        <w:rPr>
          <w:rFonts w:eastAsia="SimSun"/>
        </w:rPr>
        <w:t>8</w:t>
      </w:r>
      <w:r w:rsidRPr="00562446">
        <w:rPr>
          <w:rFonts w:eastAsia="SimSun"/>
        </w:rPr>
        <w:t>.3-1 and 7.4.1.</w:t>
      </w:r>
      <w:r w:rsidR="00596914" w:rsidRPr="00562446">
        <w:rPr>
          <w:rFonts w:eastAsia="SimSun"/>
        </w:rPr>
        <w:t>8</w:t>
      </w:r>
      <w:r w:rsidRPr="00562446">
        <w:rPr>
          <w:rFonts w:eastAsia="SimSun"/>
        </w:rPr>
        <w:t>.3-2</w:t>
      </w:r>
      <w:r w:rsidRPr="00562446">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562446" w:rsidRDefault="0079372E" w:rsidP="0079372E">
      <w:pPr>
        <w:jc w:val="center"/>
        <w:rPr>
          <w:lang w:val="en-US"/>
        </w:rPr>
      </w:pPr>
      <w:r w:rsidRPr="00562446">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.3-1</w:t>
      </w:r>
      <w:r w:rsidRPr="00562446">
        <w:t>: Category B spurious domain emission limits for BS using AAS and beamforming operating below 6 GHz (from [17])</w:t>
      </w:r>
    </w:p>
    <w:p w14:paraId="160957BA" w14:textId="77777777" w:rsidR="0079372E" w:rsidRPr="00562446" w:rsidRDefault="0079372E" w:rsidP="0079372E">
      <w:pPr>
        <w:jc w:val="center"/>
        <w:rPr>
          <w:noProof/>
        </w:rPr>
      </w:pPr>
      <w:r w:rsidRPr="00562446">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.3-2</w:t>
      </w:r>
      <w:r w:rsidRPr="00562446">
        <w:t>: Specific Category B mask for spurious domain emissions for Base Stations using AAS and beamforming operating above 24.25 GHz (from [17])</w:t>
      </w:r>
    </w:p>
    <w:p w14:paraId="1DB7CB4C" w14:textId="71998021" w:rsidR="0079372E" w:rsidRPr="00562446" w:rsidRDefault="0079372E" w:rsidP="0079372E">
      <w:r w:rsidRPr="00562446">
        <w:t xml:space="preserve">For the updated limits above 24.25 GHz in </w:t>
      </w:r>
      <w:r w:rsidR="00596914" w:rsidRPr="00562446">
        <w:t>f</w:t>
      </w:r>
      <w:r w:rsidRPr="00562446">
        <w:t>igure </w:t>
      </w:r>
      <w:r w:rsidRPr="00562446">
        <w:rPr>
          <w:rFonts w:eastAsia="SimSun"/>
        </w:rPr>
        <w:t>7.4.1.</w:t>
      </w:r>
      <w:r w:rsidR="00596914" w:rsidRPr="00562446">
        <w:rPr>
          <w:rFonts w:eastAsia="SimSun"/>
        </w:rPr>
        <w:t>8</w:t>
      </w:r>
      <w:r w:rsidRPr="00562446">
        <w:rPr>
          <w:rFonts w:eastAsia="SimSun"/>
        </w:rPr>
        <w:t>.3-2</w:t>
      </w:r>
      <w:r w:rsidRPr="00562446">
        <w:t xml:space="preserve">, the following differences in the updated ERC </w:t>
      </w:r>
      <w:r w:rsidR="006E6B89" w:rsidRPr="00562446">
        <w:rPr>
          <w:lang w:val="en-US"/>
        </w:rPr>
        <w:t xml:space="preserve">Recommendation </w:t>
      </w:r>
      <w:r w:rsidRPr="00562446">
        <w:t>74</w:t>
      </w:r>
      <w:r w:rsidRPr="00562446">
        <w:noBreakHyphen/>
        <w:t>01 [</w:t>
      </w:r>
      <w:r w:rsidR="00596914" w:rsidRPr="00562446">
        <w:t>34</w:t>
      </w:r>
      <w:r w:rsidRPr="00562446">
        <w:t>] compared to the legacy conducted limits should be noted:</w:t>
      </w:r>
    </w:p>
    <w:p w14:paraId="2EFEDBEE" w14:textId="77777777" w:rsidR="0079372E" w:rsidRPr="00562446" w:rsidRDefault="0079372E" w:rsidP="0079372E">
      <w:pPr>
        <w:pStyle w:val="B1"/>
      </w:pPr>
      <w:r w:rsidRPr="00562446">
        <w:t>1.</w:t>
      </w:r>
      <w:r w:rsidRPr="00562446">
        <w:tab/>
        <w:t xml:space="preserve">There is a relaxation of limits close to the transmitted carrier(s) in the spurious domain, but the “mask” defined is </w:t>
      </w:r>
      <w:r w:rsidRPr="00562446">
        <w:rPr>
          <w:i/>
        </w:rPr>
        <w:t>operating band centric</w:t>
      </w:r>
      <w:r w:rsidRPr="00562446">
        <w:t xml:space="preserve"> instead of </w:t>
      </w:r>
      <w:r w:rsidRPr="00562446">
        <w:rPr>
          <w:i/>
        </w:rPr>
        <w:t>carrier centric</w:t>
      </w:r>
      <w:r w:rsidRPr="00562446">
        <w:t>.</w:t>
      </w:r>
      <w:r w:rsidRPr="00562446">
        <w:br/>
        <w:t>NOTE: Such on operating band centric mask was allowed also previously (and implemented in 3GPP), but it was not explicitly described in the recommendation.</w:t>
      </w:r>
    </w:p>
    <w:p w14:paraId="02481195" w14:textId="77777777" w:rsidR="0079372E" w:rsidRPr="00562446" w:rsidRDefault="0079372E" w:rsidP="0079372E">
      <w:pPr>
        <w:pStyle w:val="B1"/>
      </w:pPr>
      <w:r w:rsidRPr="00562446">
        <w:t>2.</w:t>
      </w:r>
      <w:r w:rsidRPr="00562446">
        <w:tab/>
        <w:t>The reference BW for the limits is 10 MHz, changed from the previous 1 MHz.</w:t>
      </w:r>
    </w:p>
    <w:p w14:paraId="21D7259F" w14:textId="77777777" w:rsidR="0079372E" w:rsidRPr="00562446" w:rsidRDefault="0079372E" w:rsidP="0079372E">
      <w:pPr>
        <w:pStyle w:val="B1"/>
      </w:pPr>
      <w:r w:rsidRPr="00562446">
        <w:t>3.</w:t>
      </w:r>
      <w:r w:rsidRPr="00562446">
        <w:tab/>
        <w:t>The limits at large offsets from the operating band (more than Fe) is -20 dBm/10 MHz, which is equivalent (for broadband emissions) to the conducted limits of -30 dBm/1 MHz.</w:t>
      </w:r>
    </w:p>
    <w:p w14:paraId="55CB09D9" w14:textId="77777777" w:rsidR="0079372E" w:rsidRPr="00562446" w:rsidRDefault="0079372E" w:rsidP="0079372E">
      <w:pPr>
        <w:pStyle w:val="B1"/>
      </w:pPr>
      <w:r w:rsidRPr="00562446">
        <w:lastRenderedPageBreak/>
        <w:t>4.</w:t>
      </w:r>
      <w:r w:rsidRPr="00562446">
        <w:tab/>
        <w:t>The limits at smaller offsets from the operating band and inside the band allow in many cases for higher levels than the conducted limits.</w:t>
      </w:r>
    </w:p>
    <w:p w14:paraId="6945A671" w14:textId="28D5629B" w:rsidR="0079372E" w:rsidRPr="00562446" w:rsidRDefault="0079372E" w:rsidP="0079372E">
      <w:pPr>
        <w:pStyle w:val="NO"/>
      </w:pPr>
      <w:r w:rsidRPr="00562446">
        <w:t>NOTE:</w:t>
      </w:r>
      <w:r w:rsidRPr="00562446">
        <w:tab/>
        <w:t xml:space="preserve">There is in addition a “reference bandwidth mask” in ERC </w:t>
      </w:r>
      <w:r w:rsidR="006E6B89" w:rsidRPr="00562446">
        <w:rPr>
          <w:lang w:val="en-US"/>
        </w:rPr>
        <w:t xml:space="preserve">Recommendation </w:t>
      </w:r>
      <w:r w:rsidRPr="00562446">
        <w:t>74</w:t>
      </w:r>
      <w:r w:rsidRPr="00562446">
        <w:noBreakHyphen/>
        <w:t>01 [</w:t>
      </w:r>
      <w:r w:rsidR="00596914" w:rsidRPr="00562446">
        <w:t>34</w:t>
      </w:r>
      <w:r w:rsidRPr="00562446">
        <w:t xml:space="preserve">] defined for conducted limits which allows up to a 15 dB relaxation, but it is not expressed using the new 10 MHz reference bandwidth and the offsets are </w:t>
      </w:r>
      <w:r w:rsidRPr="00562446">
        <w:rPr>
          <w:i/>
        </w:rPr>
        <w:t>carrier centric</w:t>
      </w:r>
      <w:r w:rsidRPr="00562446">
        <w:t>.</w:t>
      </w:r>
    </w:p>
    <w:p w14:paraId="300F2A5F" w14:textId="3A39CF41" w:rsidR="0079372E" w:rsidRPr="00562446" w:rsidRDefault="0079372E" w:rsidP="0079372E">
      <w:pPr>
        <w:pStyle w:val="Heading5"/>
        <w:rPr>
          <w:rFonts w:eastAsia="SimSun"/>
        </w:rPr>
      </w:pPr>
      <w:bookmarkStart w:id="175" w:name="_Toc34800967"/>
      <w:r w:rsidRPr="00562446">
        <w:rPr>
          <w:rFonts w:eastAsia="SimSun"/>
        </w:rPr>
        <w:t>7.4.1.</w:t>
      </w:r>
      <w:r w:rsidR="00596914" w:rsidRPr="00562446">
        <w:rPr>
          <w:rFonts w:eastAsia="SimSun"/>
        </w:rPr>
        <w:t>8</w:t>
      </w:r>
      <w:r w:rsidRPr="00562446">
        <w:rPr>
          <w:rFonts w:eastAsia="SimSun"/>
        </w:rPr>
        <w:t>.4</w:t>
      </w:r>
      <w:r w:rsidRPr="00562446">
        <w:rPr>
          <w:rFonts w:eastAsia="SimSun"/>
        </w:rPr>
        <w:tab/>
        <w:t>Other regional regulation</w:t>
      </w:r>
      <w:bookmarkEnd w:id="175"/>
    </w:p>
    <w:p w14:paraId="50D958E0" w14:textId="6C63CEBD" w:rsidR="0079372E" w:rsidRPr="00562446" w:rsidRDefault="0079372E" w:rsidP="0079372E">
      <w:pPr>
        <w:rPr>
          <w:lang w:val="en-US"/>
        </w:rPr>
      </w:pPr>
      <w:r w:rsidRPr="00562446">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562446">
        <w:rPr>
          <w:lang w:val="en-US"/>
        </w:rPr>
        <w:t xml:space="preserve"> t</w:t>
      </w:r>
      <w:r w:rsidRPr="00562446">
        <w:rPr>
          <w:lang w:val="en-US"/>
        </w:rPr>
        <w:fldChar w:fldCharType="begin"/>
      </w:r>
      <w:r w:rsidRPr="00562446">
        <w:rPr>
          <w:lang w:val="en-US"/>
        </w:rPr>
        <w:instrText xml:space="preserve"> REF _Ref14426966 \h  \* MERGEFORMAT </w:instrText>
      </w:r>
      <w:r w:rsidRPr="00562446">
        <w:rPr>
          <w:lang w:val="en-US"/>
        </w:rPr>
      </w:r>
      <w:r w:rsidRPr="00562446">
        <w:rPr>
          <w:lang w:val="en-US"/>
        </w:rPr>
        <w:fldChar w:fldCharType="separate"/>
      </w:r>
      <w:r w:rsidRPr="00562446">
        <w:t>able</w:t>
      </w:r>
      <w:r w:rsidRPr="00562446">
        <w:rPr>
          <w:lang w:val="en-US"/>
        </w:rPr>
        <w:fldChar w:fldCharType="end"/>
      </w:r>
      <w:r w:rsidRPr="00562446">
        <w:rPr>
          <w:lang w:val="en-US"/>
        </w:rPr>
        <w:t> </w:t>
      </w:r>
      <w:r w:rsidRPr="00562446">
        <w:t>7.4.1.</w:t>
      </w:r>
      <w:r w:rsidR="00596914" w:rsidRPr="00562446">
        <w:t>8</w:t>
      </w:r>
      <w:r w:rsidRPr="00562446">
        <w:t>.2</w:t>
      </w:r>
      <w:r w:rsidRPr="00562446">
        <w:noBreakHyphen/>
        <w:t>1</w:t>
      </w:r>
      <w:r w:rsidRPr="00562446">
        <w:rPr>
          <w:lang w:val="en-US"/>
        </w:rPr>
        <w:t xml:space="preserve">. </w:t>
      </w:r>
    </w:p>
    <w:p w14:paraId="3D336576" w14:textId="53AF7EB6" w:rsidR="0079372E" w:rsidRPr="00562446" w:rsidRDefault="0079372E" w:rsidP="0079372E">
      <w:pPr>
        <w:rPr>
          <w:lang w:val="en-US"/>
        </w:rPr>
      </w:pPr>
      <w:r w:rsidRPr="00562446">
        <w:rPr>
          <w:lang w:val="en-US"/>
        </w:rPr>
        <w:t>As an example, Japan develops specific unwanted emission regulation for new bands, but has no generic regulation in frequency ranges where no bands are presently defined, such as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The same is true for FCC, which has specific emission limits for each band and type of service, but no generic unwanted emission regulation of emissions that would presently apply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for mobile service.</w:t>
      </w:r>
    </w:p>
    <w:p w14:paraId="77C842C5" w14:textId="0E9CFBC4" w:rsidR="0079372E" w:rsidRPr="00562446" w:rsidRDefault="0079372E" w:rsidP="0079372E">
      <w:pPr>
        <w:pStyle w:val="Heading5"/>
        <w:rPr>
          <w:rFonts w:eastAsia="SimSun"/>
        </w:rPr>
      </w:pPr>
      <w:bookmarkStart w:id="176" w:name="_Toc34800968"/>
      <w:r w:rsidRPr="00562446">
        <w:rPr>
          <w:rFonts w:eastAsia="SimSun"/>
        </w:rPr>
        <w:t>7.4.1.</w:t>
      </w:r>
      <w:r w:rsidR="00596914" w:rsidRPr="00562446">
        <w:rPr>
          <w:rFonts w:eastAsia="SimSun"/>
        </w:rPr>
        <w:t>8</w:t>
      </w:r>
      <w:r w:rsidRPr="00562446">
        <w:rPr>
          <w:rFonts w:eastAsia="SimSun"/>
        </w:rPr>
        <w:t>.4</w:t>
      </w:r>
      <w:r w:rsidRPr="00562446">
        <w:rPr>
          <w:rFonts w:eastAsia="SimSun"/>
        </w:rPr>
        <w:tab/>
        <w:t>Possible new limits in 7</w:t>
      </w:r>
      <w:r w:rsidR="00596914" w:rsidRPr="00562446">
        <w:rPr>
          <w:rFonts w:eastAsia="SimSun"/>
        </w:rPr>
        <w:t xml:space="preserve"> </w:t>
      </w:r>
      <w:r w:rsidR="00E34873">
        <w:rPr>
          <w:rFonts w:eastAsia="SimSun"/>
        </w:rPr>
        <w:t>–</w:t>
      </w:r>
      <w:r w:rsidR="00596914" w:rsidRPr="00562446">
        <w:rPr>
          <w:rFonts w:eastAsia="SimSun"/>
        </w:rPr>
        <w:t xml:space="preserve"> </w:t>
      </w:r>
      <w:r w:rsidRPr="00562446">
        <w:rPr>
          <w:rFonts w:eastAsia="SimSun"/>
        </w:rPr>
        <w:t>24 GHz</w:t>
      </w:r>
      <w:bookmarkEnd w:id="176"/>
    </w:p>
    <w:p w14:paraId="58B676C7" w14:textId="3773340B" w:rsidR="0079372E" w:rsidRPr="00562446" w:rsidRDefault="0079372E" w:rsidP="0079372E">
      <w:pPr>
        <w:rPr>
          <w:lang w:val="en-US"/>
        </w:rPr>
      </w:pPr>
      <w:r w:rsidRPr="00562446">
        <w:rPr>
          <w:lang w:val="en-US"/>
        </w:rPr>
        <w:t xml:space="preserve">As observed above, while limits in </w:t>
      </w:r>
      <w:r w:rsidR="000961EA">
        <w:rPr>
          <w:lang w:val="en-US"/>
        </w:rPr>
        <w:t>7 – 24</w:t>
      </w:r>
      <w:r w:rsidRPr="00562446">
        <w:rPr>
          <w:lang w:val="en-US"/>
        </w:rPr>
        <w:t xml:space="preserve"> GHz exist for Category A and for Category B non-AAS, an update of ERC Recommendation 74-01 [</w:t>
      </w:r>
      <w:r w:rsidR="00596914" w:rsidRPr="00562446">
        <w:rPr>
          <w:lang w:val="en-US"/>
        </w:rPr>
        <w:t>34</w:t>
      </w:r>
      <w:r w:rsidRPr="00562446">
        <w:rPr>
          <w:lang w:val="en-US"/>
        </w:rPr>
        <w:t>] to add limits for AAS BS in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will be needed for Category B for Europe. </w:t>
      </w:r>
    </w:p>
    <w:p w14:paraId="6AF789D4" w14:textId="56516A30" w:rsidR="0079372E" w:rsidRPr="00562446" w:rsidRDefault="0079372E" w:rsidP="0079372E">
      <w:r w:rsidRPr="00562446">
        <w:rPr>
          <w:lang w:val="en-US"/>
        </w:rPr>
        <w:t xml:space="preserve">Similar to the limits developed for above 24.25 GHz, the general Category B limit of </w:t>
      </w:r>
      <w:r w:rsidRPr="00562446">
        <w:rPr>
          <w:lang w:val="en-US"/>
        </w:rPr>
        <w:noBreakHyphen/>
        <w:t>30 dBm could remain, but the reference bandwidth can possibly be changed, and the limit correspondingly scaled. Note that in the present ERC Recommendation 74-01 [</w:t>
      </w:r>
      <w:r w:rsidR="00596914" w:rsidRPr="00562446">
        <w:rPr>
          <w:lang w:val="en-US"/>
        </w:rPr>
        <w:t>34</w:t>
      </w:r>
      <w:r w:rsidRPr="00562446">
        <w:rPr>
          <w:lang w:val="en-US"/>
        </w:rPr>
        <w:t xml:space="preserve">], such a changed bandwidth is allowed down to 18 </w:t>
      </w:r>
      <w:r w:rsidRPr="00562446">
        <w:t>GHz.</w:t>
      </w:r>
    </w:p>
    <w:p w14:paraId="356F8C8B" w14:textId="59A0596B" w:rsidR="0079372E" w:rsidRPr="00562446" w:rsidRDefault="0079372E" w:rsidP="0079372E">
      <w:pPr>
        <w:rPr>
          <w:lang w:val="en-US"/>
        </w:rPr>
      </w:pPr>
      <w:r w:rsidRPr="00562446">
        <w:rPr>
          <w:lang w:val="en-US"/>
        </w:rPr>
        <w:t>The new spurious emission limits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562446">
        <w:rPr>
          <w:lang w:val="en-US"/>
        </w:rPr>
        <w:t>f</w:t>
      </w:r>
      <w:r w:rsidRPr="00562446">
        <w:rPr>
          <w:lang w:val="en-US"/>
        </w:rPr>
        <w:t>igure 7.4.1.</w:t>
      </w:r>
      <w:r w:rsidR="00596914" w:rsidRPr="00562446">
        <w:rPr>
          <w:lang w:val="en-US"/>
        </w:rPr>
        <w:t>8</w:t>
      </w:r>
      <w:r w:rsidRPr="00562446">
        <w:rPr>
          <w:lang w:val="en-US"/>
        </w:rPr>
        <w:t>.3-1 may be implemented. Further studies will be needed for what reference bandwidth that are possible below 18 GHz, also from a victim point of view.</w:t>
      </w:r>
    </w:p>
    <w:p w14:paraId="7E524182" w14:textId="52883EF7" w:rsidR="0079372E" w:rsidRPr="00562446" w:rsidRDefault="0079372E" w:rsidP="00355B65">
      <w:pPr>
        <w:rPr>
          <w:rFonts w:eastAsia="SimSun"/>
        </w:rPr>
      </w:pPr>
      <w:r w:rsidRPr="00562446">
        <w:rPr>
          <w:lang w:val="en-US"/>
        </w:rPr>
        <w:t>The frequency offsets needed for defining the separation between the spurious emissions and an operating band centric OBUE mask may be different from the ones above 24.25 GHz.</w:t>
      </w:r>
      <w:r w:rsidRPr="00562446" w:rsidDel="00494025">
        <w:t xml:space="preserve"> </w:t>
      </w:r>
      <w:bookmarkEnd w:id="168"/>
    </w:p>
    <w:p w14:paraId="66AAC36F" w14:textId="670AF0B0" w:rsidR="005C730C" w:rsidRPr="00562446" w:rsidRDefault="005C730C" w:rsidP="00562446">
      <w:pPr>
        <w:pStyle w:val="Heading4"/>
        <w:rPr>
          <w:rFonts w:eastAsia="SimSun"/>
        </w:rPr>
      </w:pPr>
      <w:bookmarkStart w:id="177" w:name="_Toc34800969"/>
      <w:r w:rsidRPr="00562446">
        <w:rPr>
          <w:rFonts w:eastAsia="SimSun"/>
        </w:rPr>
        <w:t>7.4.1.</w:t>
      </w:r>
      <w:r w:rsidR="00596914" w:rsidRPr="00562446">
        <w:rPr>
          <w:rFonts w:eastAsia="SimSun"/>
        </w:rPr>
        <w:t>9</w:t>
      </w:r>
      <w:r w:rsidRPr="00562446">
        <w:rPr>
          <w:rFonts w:eastAsia="SimSun"/>
        </w:rPr>
        <w:tab/>
      </w:r>
      <w:bookmarkEnd w:id="169"/>
      <w:r w:rsidRPr="00562446">
        <w:rPr>
          <w:rFonts w:eastAsia="SimSun"/>
        </w:rPr>
        <w:t>TX IMD</w:t>
      </w:r>
      <w:bookmarkEnd w:id="177"/>
    </w:p>
    <w:p w14:paraId="40186AB1" w14:textId="77777777" w:rsidR="005C730C" w:rsidRPr="00562446" w:rsidRDefault="005C730C" w:rsidP="005C730C">
      <w:pPr>
        <w:rPr>
          <w:rFonts w:eastAsia="SimSun"/>
          <w:lang w:val="en-US" w:eastAsia="zh-CN"/>
        </w:rPr>
      </w:pPr>
      <w:r w:rsidRPr="00562446">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4E7932EF"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1-C the isolation between the victim and aggressor antenna ports is 30</w:t>
      </w:r>
      <w:r w:rsidR="00440AD6">
        <w:rPr>
          <w:rFonts w:eastAsia="SimSun"/>
          <w:lang w:val="en-US" w:eastAsia="zh-CN"/>
        </w:rPr>
        <w:t xml:space="preserve"> </w:t>
      </w:r>
      <w:r w:rsidRPr="00562446">
        <w:rPr>
          <w:rFonts w:eastAsia="SimSun"/>
          <w:lang w:val="en-US" w:eastAsia="zh-CN"/>
        </w:rPr>
        <w:t>dB.</w:t>
      </w:r>
    </w:p>
    <w:p w14:paraId="3F07BC85"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1-H an intra system requirement is defined.</w:t>
      </w:r>
    </w:p>
    <w:p w14:paraId="26D80B17"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BS type 1-O co-location a </w:t>
      </w:r>
      <w:r w:rsidRPr="00562446">
        <w:rPr>
          <w:rFonts w:eastAsia="SimSun"/>
          <w:i/>
          <w:lang w:val="en-US" w:eastAsia="zh-CN"/>
        </w:rPr>
        <w:t>co-location reference anten</w:t>
      </w:r>
      <w:r w:rsidRPr="00562446">
        <w:rPr>
          <w:rFonts w:eastAsia="SimSun"/>
          <w:lang w:val="en-US" w:eastAsia="zh-CN"/>
        </w:rPr>
        <w:t>na is specified and placed physically at a distance of 10cm from AAS BS and the full BS power is fed into it as an interferer.</w:t>
      </w:r>
    </w:p>
    <w:p w14:paraId="492E43DA" w14:textId="77777777" w:rsidR="005C730C" w:rsidRPr="00562446" w:rsidRDefault="005C730C" w:rsidP="005C730C">
      <w:pPr>
        <w:rPr>
          <w:rFonts w:eastAsia="SimSun"/>
          <w:lang w:val="en-US" w:eastAsia="zh-CN"/>
        </w:rPr>
      </w:pPr>
      <w:r w:rsidRPr="00562446">
        <w:rPr>
          <w:rFonts w:eastAsia="SimSun"/>
          <w:lang w:val="en-US" w:eastAsia="zh-CN"/>
        </w:rPr>
        <w:t>For FR2 the OTA scenario is the same however it can be shown that the isolation is such that the requirement becomes unnecessary.</w:t>
      </w:r>
    </w:p>
    <w:p w14:paraId="0EEDDB83" w14:textId="77777777" w:rsidR="005C730C" w:rsidRPr="00562446" w:rsidRDefault="005C730C" w:rsidP="005C730C">
      <w:pPr>
        <w:rPr>
          <w:rFonts w:eastAsia="SimSun"/>
          <w:lang w:val="en-US"/>
        </w:rPr>
      </w:pPr>
      <w:r w:rsidRPr="00562446">
        <w:rPr>
          <w:rFonts w:eastAsia="SimSun"/>
          <w:lang w:val="en-US" w:eastAsia="zh-CN"/>
        </w:rPr>
        <w:t>Under these conditions the BS must meet all the emission requirements.</w:t>
      </w:r>
    </w:p>
    <w:p w14:paraId="560AF7D8" w14:textId="2A313F1D" w:rsidR="005C730C" w:rsidRPr="00562446" w:rsidRDefault="005C730C" w:rsidP="005C730C">
      <w:pPr>
        <w:pStyle w:val="B1"/>
        <w:ind w:left="0" w:firstLine="0"/>
        <w:rPr>
          <w:rFonts w:eastAsia="SimSun"/>
          <w:lang w:val="en-US"/>
        </w:rPr>
      </w:pPr>
      <w:r w:rsidRPr="00562446">
        <w:rPr>
          <w:rFonts w:eastAsia="SimSun"/>
          <w:lang w:val="en-US"/>
        </w:rPr>
        <w:t>The necessity of the TX IMD requirement can be analyzed by understanding the isolation, the aggressor Pout and the emissions requirements (notably ACLR</w:t>
      </w:r>
      <w:r w:rsidR="00427EA2" w:rsidRPr="00562446">
        <w:rPr>
          <w:rFonts w:eastAsia="SimSun"/>
          <w:lang w:val="en-US"/>
        </w:rPr>
        <w:t>), as frequency increases the A</w:t>
      </w:r>
      <w:r w:rsidRPr="00562446">
        <w:rPr>
          <w:rFonts w:eastAsia="SimSun"/>
          <w:lang w:val="en-US"/>
        </w:rPr>
        <w:t>C</w:t>
      </w:r>
      <w:r w:rsidR="00427EA2" w:rsidRPr="00562446">
        <w:rPr>
          <w:rFonts w:eastAsia="SimSun"/>
          <w:lang w:val="en-US"/>
        </w:rPr>
        <w:t>L</w:t>
      </w:r>
      <w:r w:rsidRPr="00562446">
        <w:rPr>
          <w:rFonts w:eastAsia="SimSun"/>
          <w:lang w:val="en-US"/>
        </w:rPr>
        <w:t>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TX IMD requirements reduces.</w:t>
      </w:r>
    </w:p>
    <w:p w14:paraId="1338E56D" w14:textId="3E362816" w:rsidR="00440AD6" w:rsidRDefault="005C730C" w:rsidP="00440AD6">
      <w:pPr>
        <w:rPr>
          <w:rFonts w:eastAsia="SimSun"/>
          <w:lang w:val="en-US" w:eastAsia="zh-CN"/>
        </w:rPr>
      </w:pPr>
      <w:r w:rsidRPr="00562446">
        <w:rPr>
          <w:rFonts w:eastAsia="SimSun"/>
          <w:lang w:val="en-US"/>
        </w:rPr>
        <w:t xml:space="preserve">If a Tx IMD requirement is needed in the 7 </w:t>
      </w:r>
      <w:r w:rsidR="00E34873">
        <w:rPr>
          <w:rFonts w:eastAsia="SimSun"/>
          <w:lang w:val="en-US"/>
        </w:rPr>
        <w:t>–</w:t>
      </w:r>
      <w:r w:rsidRPr="00562446">
        <w:rPr>
          <w:rFonts w:eastAsia="SimSun"/>
          <w:lang w:val="en-US"/>
        </w:rPr>
        <w:t xml:space="preserve"> 24</w:t>
      </w:r>
      <w:r w:rsidR="00596914" w:rsidRPr="00562446">
        <w:rPr>
          <w:rFonts w:eastAsia="SimSun"/>
          <w:lang w:val="en-US"/>
        </w:rPr>
        <w:t xml:space="preserve"> </w:t>
      </w:r>
      <w:r w:rsidRPr="00562446">
        <w:rPr>
          <w:rFonts w:eastAsia="SimSun"/>
          <w:lang w:val="en-US"/>
        </w:rPr>
        <w:t xml:space="preserve">GHz region then it will be a co-location requirement, </w:t>
      </w: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w:t>
      </w:r>
      <w:r w:rsidR="00596914" w:rsidRPr="00562446">
        <w:rPr>
          <w:rFonts w:eastAsia="SimSun"/>
          <w:lang w:val="en-US" w:eastAsia="zh-CN"/>
        </w:rPr>
        <w:t xml:space="preserve"> </w:t>
      </w:r>
      <w:r w:rsidRPr="00562446">
        <w:rPr>
          <w:rFonts w:eastAsia="SimSun"/>
          <w:lang w:val="en-US" w:eastAsia="zh-CN"/>
        </w:rPr>
        <w:t>GHz region has a number of implementation issues, which may require a new method of injecting the interfering signal.</w:t>
      </w:r>
      <w:r w:rsidR="00440AD6" w:rsidRPr="00F10E26">
        <w:rPr>
          <w:rFonts w:eastAsia="SimSun"/>
          <w:lang w:val="en-US" w:eastAsia="zh-CN"/>
        </w:rPr>
        <w:t xml:space="preserve"> </w:t>
      </w:r>
      <w:r w:rsidR="00440AD6">
        <w:rPr>
          <w:rFonts w:eastAsia="SimSun"/>
          <w:lang w:val="en-US" w:eastAsia="zh-CN"/>
        </w:rPr>
        <w:t>For summary of the co-location requirements refer to subclause 7.4.1.10.</w:t>
      </w:r>
    </w:p>
    <w:p w14:paraId="61ADE157" w14:textId="1489812A" w:rsidR="005C730C" w:rsidRPr="00562446" w:rsidRDefault="005C730C" w:rsidP="00355B65">
      <w:pPr>
        <w:pStyle w:val="B1"/>
        <w:ind w:left="0" w:firstLine="0"/>
        <w:rPr>
          <w:lang w:val="en-US"/>
        </w:rPr>
      </w:pPr>
    </w:p>
    <w:p w14:paraId="40680F70" w14:textId="7E811960" w:rsidR="00BE3A73" w:rsidRPr="00562446" w:rsidRDefault="00BE3A73" w:rsidP="00BE3A73">
      <w:pPr>
        <w:pStyle w:val="Heading4"/>
        <w:rPr>
          <w:lang w:val="en-US"/>
        </w:rPr>
      </w:pPr>
      <w:bookmarkStart w:id="178" w:name="_Toc34800970"/>
      <w:r w:rsidRPr="00562446">
        <w:rPr>
          <w:lang w:val="en-US"/>
        </w:rPr>
        <w:t>7.4.1.</w:t>
      </w:r>
      <w:r w:rsidR="00596914" w:rsidRPr="00562446">
        <w:rPr>
          <w:lang w:val="en-US"/>
        </w:rPr>
        <w:t>10</w:t>
      </w:r>
      <w:r w:rsidRPr="00562446">
        <w:rPr>
          <w:lang w:val="en-US"/>
        </w:rPr>
        <w:tab/>
      </w:r>
      <w:r w:rsidRPr="00562446">
        <w:rPr>
          <w:rFonts w:eastAsia="SimSun"/>
          <w:lang w:val="en-US"/>
        </w:rPr>
        <w:t>Co-location requirements</w:t>
      </w:r>
      <w:bookmarkEnd w:id="178"/>
    </w:p>
    <w:p w14:paraId="1B4BBFCE" w14:textId="13903C33" w:rsidR="0075646C" w:rsidRPr="00562446" w:rsidRDefault="0075646C" w:rsidP="00BE3A73">
      <w:pPr>
        <w:pStyle w:val="Heading5"/>
        <w:rPr>
          <w:rFonts w:eastAsia="SimSun"/>
        </w:rPr>
      </w:pPr>
      <w:bookmarkStart w:id="179" w:name="_Toc34800971"/>
      <w:r w:rsidRPr="00562446">
        <w:rPr>
          <w:rFonts w:eastAsia="SimSun"/>
        </w:rPr>
        <w:t>7.4.1.</w:t>
      </w:r>
      <w:r w:rsidR="00CC39FE" w:rsidRPr="00562446">
        <w:rPr>
          <w:rFonts w:eastAsia="SimSun"/>
        </w:rPr>
        <w:t>10</w:t>
      </w:r>
      <w:r w:rsidRPr="00562446">
        <w:rPr>
          <w:rFonts w:eastAsia="SimSun"/>
        </w:rPr>
        <w:t>.1</w:t>
      </w:r>
      <w:r w:rsidRPr="00562446">
        <w:rPr>
          <w:rFonts w:eastAsia="SimSun"/>
        </w:rPr>
        <w:tab/>
        <w:t>General</w:t>
      </w:r>
      <w:bookmarkEnd w:id="179"/>
    </w:p>
    <w:p w14:paraId="1F8CAA41" w14:textId="608FD952" w:rsidR="00FD2BE4" w:rsidRPr="00562446" w:rsidRDefault="00FD2BE4" w:rsidP="00BE3A73">
      <w:pPr>
        <w:rPr>
          <w:rFonts w:eastAsia="SimSun"/>
        </w:rPr>
      </w:pPr>
      <w:r w:rsidRPr="00562446">
        <w:rPr>
          <w:rFonts w:eastAsia="SimSun"/>
        </w:rPr>
        <w:t xml:space="preserve">For FR1 BS requirements there are 4 </w:t>
      </w:r>
      <w:r w:rsidR="003F0B12" w:rsidRPr="00562446">
        <w:rPr>
          <w:rFonts w:eastAsia="SimSun"/>
        </w:rPr>
        <w:t xml:space="preserve">different categories of </w:t>
      </w:r>
      <w:r w:rsidRPr="00562446">
        <w:rPr>
          <w:rFonts w:eastAsia="SimSun"/>
        </w:rPr>
        <w:t>requirements which are specified using the co-location reference antenna concept</w:t>
      </w:r>
      <w:r w:rsidR="003F0B12" w:rsidRPr="00562446">
        <w:rPr>
          <w:rFonts w:eastAsia="SimSun"/>
        </w:rPr>
        <w:t xml:space="preserve"> (see TS 38.141-2</w:t>
      </w:r>
      <w:r w:rsidR="00596914" w:rsidRPr="00562446">
        <w:rPr>
          <w:rFonts w:eastAsia="SimSun"/>
        </w:rPr>
        <w:t xml:space="preserve"> [6]</w:t>
      </w:r>
      <w:r w:rsidR="003F0B12" w:rsidRPr="00562446">
        <w:rPr>
          <w:rFonts w:eastAsia="SimSun"/>
        </w:rPr>
        <w:t>)</w:t>
      </w:r>
      <w:r w:rsidRPr="00562446">
        <w:rPr>
          <w:rFonts w:eastAsia="SimSun"/>
        </w:rPr>
        <w:t>:</w:t>
      </w:r>
    </w:p>
    <w:p w14:paraId="726C314A" w14:textId="6A15CFC0" w:rsidR="00FD2BE4" w:rsidRPr="00562446" w:rsidRDefault="003F0B12" w:rsidP="00630E38">
      <w:pPr>
        <w:pStyle w:val="B1"/>
        <w:numPr>
          <w:ilvl w:val="0"/>
          <w:numId w:val="11"/>
        </w:numPr>
        <w:ind w:left="360"/>
        <w:rPr>
          <w:rFonts w:eastAsia="SimSun"/>
        </w:rPr>
      </w:pPr>
      <w:r w:rsidRPr="00562446">
        <w:rPr>
          <w:rFonts w:eastAsia="SimSun"/>
        </w:rPr>
        <w:t>S</w:t>
      </w:r>
      <w:r w:rsidR="00FD2BE4" w:rsidRPr="00562446">
        <w:rPr>
          <w:rFonts w:eastAsia="SimSun"/>
        </w:rPr>
        <w:t>purious emissions</w:t>
      </w:r>
      <w:r w:rsidRPr="00562446">
        <w:rPr>
          <w:rFonts w:eastAsia="SimSun"/>
        </w:rPr>
        <w:t xml:space="preserve"> (</w:t>
      </w:r>
      <w:r w:rsidR="00440AD6">
        <w:rPr>
          <w:rFonts w:eastAsia="SimSun"/>
        </w:rPr>
        <w:t xml:space="preserve">i.e. </w:t>
      </w:r>
      <w:r w:rsidRPr="00562446">
        <w:rPr>
          <w:rFonts w:eastAsia="SimSun"/>
        </w:rPr>
        <w:t>Protection of the BS receiver of own or different BS</w:t>
      </w:r>
      <w:r w:rsidR="00440AD6">
        <w:rPr>
          <w:rFonts w:eastAsia="SimSun"/>
        </w:rPr>
        <w:t>,</w:t>
      </w:r>
      <w:r w:rsidRPr="00562446">
        <w:rPr>
          <w:rFonts w:eastAsia="SimSun"/>
        </w:rPr>
        <w:t xml:space="preserve"> and co-location requirement)</w:t>
      </w:r>
    </w:p>
    <w:p w14:paraId="3BABCE22" w14:textId="134BE8D7" w:rsidR="00FD2BE4" w:rsidRPr="00562446" w:rsidRDefault="003F0B12" w:rsidP="00630E38">
      <w:pPr>
        <w:pStyle w:val="B1"/>
        <w:numPr>
          <w:ilvl w:val="0"/>
          <w:numId w:val="11"/>
        </w:numPr>
        <w:ind w:left="360"/>
        <w:rPr>
          <w:rFonts w:eastAsia="SimSun"/>
        </w:rPr>
      </w:pPr>
      <w:r w:rsidRPr="00562446">
        <w:rPr>
          <w:rFonts w:eastAsia="SimSun"/>
        </w:rPr>
        <w:t>Transmitter ON/</w:t>
      </w:r>
      <w:r w:rsidR="00FD2BE4" w:rsidRPr="00562446">
        <w:rPr>
          <w:rFonts w:eastAsia="SimSun"/>
        </w:rPr>
        <w:t xml:space="preserve"> OFF </w:t>
      </w:r>
      <w:r w:rsidRPr="00562446">
        <w:rPr>
          <w:rFonts w:eastAsia="SimSun"/>
        </w:rPr>
        <w:t xml:space="preserve">power </w:t>
      </w:r>
      <w:r w:rsidR="00FD2BE4" w:rsidRPr="00562446">
        <w:rPr>
          <w:rFonts w:eastAsia="SimSun"/>
        </w:rPr>
        <w:t>level</w:t>
      </w:r>
      <w:r w:rsidR="00440AD6">
        <w:rPr>
          <w:rFonts w:eastAsia="SimSun"/>
        </w:rPr>
        <w:t xml:space="preserve"> (see subclause 7.4.1.4)</w:t>
      </w:r>
    </w:p>
    <w:p w14:paraId="72D22543" w14:textId="342078BA" w:rsidR="003F0B12" w:rsidRPr="00562446" w:rsidRDefault="003F0B12" w:rsidP="00630E38">
      <w:pPr>
        <w:pStyle w:val="B1"/>
        <w:numPr>
          <w:ilvl w:val="0"/>
          <w:numId w:val="11"/>
        </w:numPr>
        <w:ind w:left="360"/>
        <w:rPr>
          <w:rFonts w:eastAsia="SimSun"/>
        </w:rPr>
      </w:pPr>
      <w:r w:rsidRPr="00562446">
        <w:rPr>
          <w:rFonts w:eastAsia="SimSun"/>
        </w:rPr>
        <w:t>Transmitter intermodulation</w:t>
      </w:r>
      <w:r w:rsidR="00440AD6">
        <w:rPr>
          <w:rFonts w:eastAsia="SimSun"/>
        </w:rPr>
        <w:t xml:space="preserve"> (see subclause 7.4.1.9)</w:t>
      </w:r>
    </w:p>
    <w:p w14:paraId="7B076DEC" w14:textId="467ED110" w:rsidR="00FD2BE4" w:rsidRPr="00562446" w:rsidRDefault="003F0B12" w:rsidP="00630E38">
      <w:pPr>
        <w:pStyle w:val="B1"/>
        <w:numPr>
          <w:ilvl w:val="0"/>
          <w:numId w:val="11"/>
        </w:numPr>
        <w:ind w:left="360"/>
        <w:rPr>
          <w:rFonts w:eastAsia="SimSun"/>
        </w:rPr>
      </w:pPr>
      <w:r w:rsidRPr="00562446">
        <w:rPr>
          <w:rFonts w:eastAsia="SimSun"/>
        </w:rPr>
        <w:t>Out-of-band c</w:t>
      </w:r>
      <w:r w:rsidR="00FD2BE4" w:rsidRPr="00562446">
        <w:rPr>
          <w:rFonts w:eastAsia="SimSun"/>
        </w:rPr>
        <w:t>o-location blocking</w:t>
      </w:r>
      <w:r w:rsidR="00440AD6">
        <w:rPr>
          <w:rFonts w:eastAsia="SimSun"/>
        </w:rPr>
        <w:t xml:space="preserve"> (see subclause 7.4.2.5.4)</w:t>
      </w:r>
    </w:p>
    <w:p w14:paraId="0EB08007" w14:textId="3EACA118" w:rsidR="00FD2BE4" w:rsidRPr="00562446" w:rsidRDefault="00FD2BE4" w:rsidP="00FD2BE4">
      <w:pPr>
        <w:rPr>
          <w:rFonts w:eastAsia="SimSun"/>
        </w:rPr>
      </w:pPr>
      <w:r w:rsidRPr="00562446">
        <w:rPr>
          <w:rFonts w:eastAsia="SimSun"/>
        </w:rPr>
        <w:t xml:space="preserve">For BS </w:t>
      </w:r>
      <w:r w:rsidR="003F0B12" w:rsidRPr="00562446">
        <w:rPr>
          <w:rFonts w:eastAsia="SimSun"/>
        </w:rPr>
        <w:t xml:space="preserve">type 2-O </w:t>
      </w:r>
      <w:r w:rsidRPr="00562446">
        <w:rPr>
          <w:rFonts w:eastAsia="SimSun"/>
        </w:rPr>
        <w:t xml:space="preserve">there are currently no co-location requirements specified. It has been shown that the increased isolation between co-located BS and the lower ACLR requirements mean </w:t>
      </w:r>
      <w:r w:rsidR="003F0B12" w:rsidRPr="00562446">
        <w:rPr>
          <w:rFonts w:eastAsia="SimSun"/>
        </w:rPr>
        <w:t>transmitter intermodulation</w:t>
      </w:r>
      <w:r w:rsidR="003F0B12" w:rsidRPr="00562446" w:rsidDel="003F0B12">
        <w:rPr>
          <w:rFonts w:eastAsia="SimSun"/>
        </w:rPr>
        <w:t xml:space="preserve"> </w:t>
      </w:r>
      <w:r w:rsidRPr="00562446">
        <w:rPr>
          <w:rFonts w:eastAsia="SimSun"/>
        </w:rPr>
        <w:t xml:space="preserve">requirements are not needed. </w:t>
      </w:r>
      <w:r w:rsidR="003F0B12" w:rsidRPr="00562446">
        <w:rPr>
          <w:rFonts w:eastAsia="SimSun"/>
        </w:rPr>
        <w:t xml:space="preserve">For FR2 BS, the transmitter ON/OFF power requirement </w:t>
      </w:r>
      <w:r w:rsidRPr="00562446">
        <w:rPr>
          <w:rFonts w:eastAsia="SimSun"/>
        </w:rPr>
        <w:t>is specified as a TRP requirement. T</w:t>
      </w:r>
      <w:r w:rsidR="003F0B12" w:rsidRPr="00562446">
        <w:rPr>
          <w:rFonts w:eastAsia="SimSun"/>
        </w:rPr>
        <w:t>ransmitter</w:t>
      </w:r>
      <w:r w:rsidRPr="00562446">
        <w:rPr>
          <w:rFonts w:eastAsia="SimSun"/>
        </w:rPr>
        <w:t xml:space="preserve"> spurious emissions and </w:t>
      </w:r>
      <w:r w:rsidR="003F0B12" w:rsidRPr="00562446">
        <w:rPr>
          <w:rFonts w:eastAsia="SimSun"/>
        </w:rPr>
        <w:t xml:space="preserve">out-of-band </w:t>
      </w:r>
      <w:r w:rsidRPr="00562446">
        <w:rPr>
          <w:rFonts w:eastAsia="SimSun"/>
        </w:rPr>
        <w:t xml:space="preserve">co-location blocking </w:t>
      </w:r>
      <w:r w:rsidR="003F0B12" w:rsidRPr="00562446">
        <w:rPr>
          <w:rFonts w:eastAsia="SimSun"/>
        </w:rPr>
        <w:t xml:space="preserve">requirements </w:t>
      </w:r>
      <w:r w:rsidRPr="00562446">
        <w:rPr>
          <w:rFonts w:eastAsia="SimSun"/>
        </w:rPr>
        <w:t>have been not specified in release 15</w:t>
      </w:r>
      <w:r w:rsidR="00776D8E" w:rsidRPr="00562446">
        <w:rPr>
          <w:rFonts w:eastAsia="SimSun"/>
        </w:rPr>
        <w:t xml:space="preserve"> of</w:t>
      </w:r>
      <w:r w:rsidRPr="00562446">
        <w:rPr>
          <w:rFonts w:eastAsia="SimSun"/>
        </w:rPr>
        <w:t xml:space="preserve"> </w:t>
      </w:r>
      <w:r w:rsidR="00776D8E" w:rsidRPr="00562446">
        <w:rPr>
          <w:rFonts w:eastAsia="SimSun"/>
        </w:rPr>
        <w:t xml:space="preserve">the </w:t>
      </w:r>
      <w:r w:rsidR="003F0B12" w:rsidRPr="00562446">
        <w:rPr>
          <w:rFonts w:eastAsia="SimSun"/>
        </w:rPr>
        <w:t>TS 38.104 [</w:t>
      </w:r>
      <w:r w:rsidR="00776D8E" w:rsidRPr="00562446">
        <w:rPr>
          <w:rFonts w:eastAsia="SimSun"/>
        </w:rPr>
        <w:t>5</w:t>
      </w:r>
      <w:r w:rsidR="003F0B12" w:rsidRPr="00562446">
        <w:rPr>
          <w:rFonts w:eastAsia="SimSun"/>
        </w:rPr>
        <w:t xml:space="preserve">] </w:t>
      </w:r>
      <w:r w:rsidRPr="00562446">
        <w:rPr>
          <w:rFonts w:eastAsia="SimSun"/>
        </w:rPr>
        <w:t>as co-location between FR2 systems with the current band allocation is not seen as very probable.</w:t>
      </w:r>
    </w:p>
    <w:p w14:paraId="242C4065" w14:textId="5B0A4DBD" w:rsidR="00FD2BE4" w:rsidRPr="00562446" w:rsidRDefault="00FD2BE4" w:rsidP="00FD2BE4">
      <w:pPr>
        <w:rPr>
          <w:rFonts w:eastAsia="SimSun"/>
        </w:rPr>
      </w:pPr>
      <w:r w:rsidRPr="00562446">
        <w:rPr>
          <w:rFonts w:eastAsia="SimSun"/>
        </w:rPr>
        <w:t>In addition</w:t>
      </w:r>
      <w:r w:rsidR="003F0B12" w:rsidRPr="00562446">
        <w:rPr>
          <w:rFonts w:eastAsia="SimSun"/>
        </w:rPr>
        <w:t>,</w:t>
      </w:r>
      <w:r w:rsidRPr="00562446">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562446" w:rsidRDefault="005E6F01" w:rsidP="00FD2BE4">
      <w:pPr>
        <w:rPr>
          <w:rFonts w:eastAsia="SimSun"/>
        </w:rPr>
      </w:pPr>
      <w:r w:rsidRPr="00562446">
        <w:rPr>
          <w:rFonts w:eastAsia="SimSun"/>
        </w:rPr>
        <w:t>For BS type 1-O t</w:t>
      </w:r>
      <w:r w:rsidR="00FD2BE4" w:rsidRPr="00562446">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562446">
        <w:rPr>
          <w:rFonts w:eastAsia="SimSun"/>
        </w:rPr>
        <w:t xml:space="preserve">same </w:t>
      </w:r>
      <w:r w:rsidR="00FD2BE4" w:rsidRPr="00562446">
        <w:rPr>
          <w:rFonts w:eastAsia="SimSun"/>
        </w:rPr>
        <w:t>coupling factor of 30 dB has been used to derive all the conducted co-location requirements</w:t>
      </w:r>
      <w:r w:rsidRPr="00562446">
        <w:rPr>
          <w:rFonts w:eastAsia="SimSun"/>
        </w:rPr>
        <w:t xml:space="preserve"> for BS type 1-C and BS type 1-H</w:t>
      </w:r>
      <w:r w:rsidR="00FD2BE4" w:rsidRPr="00562446">
        <w:rPr>
          <w:rFonts w:eastAsia="SimSun"/>
        </w:rPr>
        <w:t>.</w:t>
      </w:r>
    </w:p>
    <w:p w14:paraId="6BF19340" w14:textId="131C2FDB" w:rsidR="00FD2BE4" w:rsidRPr="00562446" w:rsidRDefault="00FD2BE4" w:rsidP="00FD2BE4">
      <w:pPr>
        <w:rPr>
          <w:rFonts w:eastAsia="SimSun"/>
        </w:rPr>
      </w:pPr>
      <w:r w:rsidRPr="00562446">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562446" w:rsidRDefault="00FD2BE4" w:rsidP="00FD2BE4">
      <w:pPr>
        <w:pStyle w:val="Heading5"/>
        <w:rPr>
          <w:rFonts w:eastAsia="SimSun"/>
        </w:rPr>
      </w:pPr>
      <w:bookmarkStart w:id="180" w:name="_Toc34800972"/>
      <w:r w:rsidRPr="00562446">
        <w:rPr>
          <w:rFonts w:eastAsia="SimSun"/>
        </w:rPr>
        <w:t>7.4.1.</w:t>
      </w:r>
      <w:r w:rsidR="00CC39FE" w:rsidRPr="00562446">
        <w:rPr>
          <w:rFonts w:eastAsia="SimSun"/>
        </w:rPr>
        <w:t>10</w:t>
      </w:r>
      <w:r w:rsidRPr="00562446">
        <w:rPr>
          <w:rFonts w:eastAsia="SimSun"/>
        </w:rPr>
        <w:t>.2</w:t>
      </w:r>
      <w:r w:rsidRPr="00562446">
        <w:rPr>
          <w:rFonts w:eastAsia="SimSun"/>
        </w:rPr>
        <w:tab/>
        <w:t>Co-location emissions</w:t>
      </w:r>
      <w:bookmarkEnd w:id="180"/>
    </w:p>
    <w:p w14:paraId="127ACAB4" w14:textId="76510DEC" w:rsidR="00FD2BE4" w:rsidRPr="00562446" w:rsidRDefault="00FD2BE4" w:rsidP="00FD2BE4">
      <w:pPr>
        <w:rPr>
          <w:rFonts w:eastAsia="SimSun"/>
        </w:rPr>
      </w:pPr>
      <w:r w:rsidRPr="00562446">
        <w:rPr>
          <w:rFonts w:eastAsia="SimSun"/>
        </w:rPr>
        <w:t>If there are no co-location requirements then we can assume that worst case the BS will be radiating CAT B emissions levels</w:t>
      </w:r>
      <w:r w:rsidR="00EA43E2" w:rsidRPr="00562446">
        <w:rPr>
          <w:rFonts w:eastAsia="SimSun"/>
        </w:rPr>
        <w:t xml:space="preserve"> and co-location of two base station can’t be guaranteed without degradation of the victim base station sensitivity</w:t>
      </w:r>
      <w:r w:rsidRPr="00562446">
        <w:rPr>
          <w:rFonts w:eastAsia="SimSun"/>
        </w:rPr>
        <w:t>.</w:t>
      </w:r>
    </w:p>
    <w:p w14:paraId="0BBF140A" w14:textId="7FACEC08" w:rsidR="00FD2BE4" w:rsidRPr="00562446" w:rsidRDefault="00FD2BE4" w:rsidP="00FD2BE4">
      <w:pPr>
        <w:rPr>
          <w:rFonts w:eastAsia="SimSun"/>
        </w:rPr>
      </w:pPr>
      <w:r w:rsidRPr="00562446">
        <w:rPr>
          <w:rFonts w:eastAsia="SimSun"/>
        </w:rPr>
        <w:t xml:space="preserve">Using the noise figure </w:t>
      </w:r>
      <w:r w:rsidR="002757E9" w:rsidRPr="00562446">
        <w:rPr>
          <w:rFonts w:eastAsia="SimSun"/>
        </w:rPr>
        <w:t xml:space="preserve">from the technology overview </w:t>
      </w:r>
      <w:r w:rsidRPr="00562446">
        <w:rPr>
          <w:rFonts w:eastAsia="SimSun"/>
        </w:rPr>
        <w:t xml:space="preserve">in table </w:t>
      </w:r>
      <w:r w:rsidR="002757E9" w:rsidRPr="00562446">
        <w:rPr>
          <w:rFonts w:eastAsia="SimSun"/>
        </w:rPr>
        <w:t>5.5.1-1</w:t>
      </w:r>
      <w:r w:rsidRPr="00562446">
        <w:rPr>
          <w:rFonts w:eastAsia="SimSun"/>
        </w:rPr>
        <w:t xml:space="preserve"> </w:t>
      </w:r>
      <w:r w:rsidR="00EA43E2" w:rsidRPr="00562446">
        <w:rPr>
          <w:rFonts w:eastAsia="SimSun"/>
        </w:rPr>
        <w:t>and assume the same degradation of victim sensitivity as for FR1 base station (1dB degradation) the emission level at the victim can be determined. A</w:t>
      </w:r>
      <w:r w:rsidRPr="00562446">
        <w:rPr>
          <w:rFonts w:eastAsia="SimSun"/>
        </w:rPr>
        <w:t xml:space="preserve"> similar level of protection to the victim receiver as provided for FR1 the co-location noise in the victim must conservatively be less than -110dBm/100</w:t>
      </w:r>
      <w:r w:rsidR="00BE3A73" w:rsidRPr="00562446">
        <w:rPr>
          <w:rFonts w:eastAsia="SimSun"/>
        </w:rPr>
        <w:t xml:space="preserve"> </w:t>
      </w:r>
      <w:r w:rsidRPr="00562446">
        <w:rPr>
          <w:rFonts w:eastAsia="SimSun"/>
        </w:rPr>
        <w:t>kHz. If CAT B emissions are assumed then an isolation of at least 70dB will be required, this is greater than the isolation assumed for FR2 and as such it seem likely that co-location emissions requirements of some sort are required in the 7</w:t>
      </w:r>
      <w:r w:rsidR="00006EE0" w:rsidRPr="00562446">
        <w:rPr>
          <w:rFonts w:eastAsia="SimSun"/>
        </w:rPr>
        <w:t xml:space="preserve"> </w:t>
      </w:r>
      <w:r w:rsidR="00E34873">
        <w:rPr>
          <w:rFonts w:eastAsia="SimSun"/>
        </w:rPr>
        <w:t>–</w:t>
      </w:r>
      <w:r w:rsidR="00006EE0" w:rsidRPr="00562446">
        <w:rPr>
          <w:rFonts w:eastAsia="SimSun"/>
        </w:rPr>
        <w:t xml:space="preserve"> </w:t>
      </w:r>
      <w:r w:rsidRPr="00562446">
        <w:rPr>
          <w:rFonts w:eastAsia="SimSun"/>
        </w:rPr>
        <w:t>24 GHz region.</w:t>
      </w:r>
    </w:p>
    <w:p w14:paraId="3C708366" w14:textId="7F957C64" w:rsidR="00FD2BE4" w:rsidRPr="00562446" w:rsidRDefault="00FD2BE4" w:rsidP="00FD2BE4">
      <w:pPr>
        <w:rPr>
          <w:rFonts w:eastAsia="SimSun"/>
        </w:rPr>
      </w:pPr>
      <w:r w:rsidRPr="00562446">
        <w:rPr>
          <w:rFonts w:eastAsia="SimSun"/>
        </w:rPr>
        <w:t xml:space="preserve">Considering the </w:t>
      </w:r>
      <w:r w:rsidR="00373C76" w:rsidRPr="00562446">
        <w:rPr>
          <w:rFonts w:eastAsia="SimSun"/>
        </w:rPr>
        <w:t xml:space="preserve">BS type 1-O </w:t>
      </w:r>
      <w:r w:rsidRPr="00562446">
        <w:rPr>
          <w:rFonts w:eastAsia="SimSun"/>
        </w:rPr>
        <w:t xml:space="preserve">style co-location requirements they have </w:t>
      </w:r>
      <w:r w:rsidR="00373C76" w:rsidRPr="00562446">
        <w:rPr>
          <w:rFonts w:eastAsia="SimSun"/>
        </w:rPr>
        <w:t>three</w:t>
      </w:r>
      <w:r w:rsidRPr="00562446">
        <w:rPr>
          <w:rFonts w:eastAsia="SimSun"/>
        </w:rPr>
        <w:t xml:space="preserve"> difficulties when considering their use at higher frequencies:</w:t>
      </w:r>
    </w:p>
    <w:p w14:paraId="436DA9A2" w14:textId="7D42B31B" w:rsidR="00FD2BE4" w:rsidRPr="00562446" w:rsidRDefault="00FD2BE4" w:rsidP="00630E38">
      <w:pPr>
        <w:pStyle w:val="B1"/>
        <w:numPr>
          <w:ilvl w:val="0"/>
          <w:numId w:val="11"/>
        </w:numPr>
        <w:ind w:left="360"/>
        <w:rPr>
          <w:rFonts w:eastAsia="SimSun"/>
        </w:rPr>
      </w:pPr>
      <w:r w:rsidRPr="00562446">
        <w:rPr>
          <w:rFonts w:eastAsia="SimSun"/>
        </w:rPr>
        <w:t xml:space="preserve">The emissions power levels out of the co-location reference antenna </w:t>
      </w:r>
      <w:r w:rsidR="00373C76" w:rsidRPr="00562446">
        <w:rPr>
          <w:rFonts w:eastAsia="SimSun"/>
        </w:rPr>
        <w:t xml:space="preserve">required to secure the victim receiver sensitivity </w:t>
      </w:r>
      <w:r w:rsidRPr="00562446">
        <w:rPr>
          <w:rFonts w:eastAsia="SimSun"/>
        </w:rPr>
        <w:t>are very low as such difficult to measure</w:t>
      </w:r>
      <w:r w:rsidR="00373C76" w:rsidRPr="00562446">
        <w:rPr>
          <w:rFonts w:eastAsia="SimSun"/>
        </w:rPr>
        <w:t>.</w:t>
      </w:r>
    </w:p>
    <w:p w14:paraId="32B4B229" w14:textId="0C236334" w:rsidR="00373C76" w:rsidRPr="00562446" w:rsidRDefault="00373C76" w:rsidP="00630E38">
      <w:pPr>
        <w:pStyle w:val="B1"/>
        <w:numPr>
          <w:ilvl w:val="0"/>
          <w:numId w:val="11"/>
        </w:numPr>
        <w:ind w:left="360"/>
        <w:rPr>
          <w:rFonts w:eastAsia="SimSun"/>
        </w:rPr>
      </w:pPr>
      <w:r w:rsidRPr="00562446">
        <w:rPr>
          <w:rFonts w:eastAsia="SimSun"/>
        </w:rPr>
        <w:t>Define a relevant co-location scenario; e.g. distance between co-location reference antenna and base station.</w:t>
      </w:r>
    </w:p>
    <w:p w14:paraId="611193ED" w14:textId="77777777" w:rsidR="00FD2BE4" w:rsidRPr="00562446" w:rsidRDefault="00FD2BE4" w:rsidP="00630E38">
      <w:pPr>
        <w:pStyle w:val="B1"/>
        <w:numPr>
          <w:ilvl w:val="0"/>
          <w:numId w:val="11"/>
        </w:numPr>
        <w:ind w:left="360"/>
        <w:rPr>
          <w:rFonts w:eastAsia="SimSun"/>
        </w:rPr>
      </w:pPr>
      <w:r w:rsidRPr="00562446">
        <w:rPr>
          <w:rFonts w:eastAsia="SimSun"/>
        </w:rPr>
        <w:t>The antennas used for conformance testing (co-location test antennas) must be identified and a range of different antennas may be required.</w:t>
      </w:r>
    </w:p>
    <w:p w14:paraId="154B646B" w14:textId="77777777" w:rsidR="00373C76" w:rsidRPr="00562446" w:rsidRDefault="00373C76" w:rsidP="00373C76">
      <w:pPr>
        <w:rPr>
          <w:rFonts w:eastAsia="SimSun"/>
        </w:rPr>
      </w:pPr>
      <w:r w:rsidRPr="00562446">
        <w:rPr>
          <w:rFonts w:eastAsia="SimSun"/>
        </w:rPr>
        <w:t>Because of these difficulties it may be necessary to develop a general concept without dependencies to a legacy passive BS antenna.</w:t>
      </w:r>
    </w:p>
    <w:p w14:paraId="1DDF2998" w14:textId="21202408" w:rsidR="00373C76" w:rsidRPr="00562446" w:rsidRDefault="00373C76" w:rsidP="00FD2BE4">
      <w:pPr>
        <w:rPr>
          <w:rFonts w:eastAsia="SimSun"/>
        </w:rPr>
      </w:pPr>
      <w:r w:rsidRPr="00562446">
        <w:rPr>
          <w:rFonts w:eastAsia="SimSun"/>
        </w:rPr>
        <w:t xml:space="preserve">For type </w:t>
      </w:r>
      <w:r w:rsidR="00DB6987">
        <w:rPr>
          <w:rFonts w:eastAsia="SimSun"/>
        </w:rPr>
        <w:t>x</w:t>
      </w:r>
      <w:r w:rsidR="00DB6987" w:rsidRPr="006117F7">
        <w:rPr>
          <w:vertAlign w:val="subscript"/>
          <w:lang w:val="en-US"/>
        </w:rPr>
        <w:t>FR</w:t>
      </w:r>
      <w:r w:rsidR="00DB6987">
        <w:rPr>
          <w:rFonts w:eastAsia="SimSun"/>
        </w:rPr>
        <w:t>-C</w:t>
      </w:r>
      <w:r w:rsidRPr="00562446">
        <w:rPr>
          <w:rFonts w:eastAsia="SimSun"/>
        </w:rPr>
        <w:t xml:space="preserve"> and </w:t>
      </w:r>
      <w:r w:rsidR="00DB6987">
        <w:rPr>
          <w:rFonts w:eastAsia="SimSun"/>
        </w:rPr>
        <w:t>x</w:t>
      </w:r>
      <w:r w:rsidR="00DB6987" w:rsidRPr="006117F7">
        <w:rPr>
          <w:vertAlign w:val="subscript"/>
          <w:lang w:val="en-US"/>
        </w:rPr>
        <w:t>FR</w:t>
      </w:r>
      <w:r w:rsidR="00DB6987">
        <w:rPr>
          <w:rFonts w:eastAsia="SimSun"/>
        </w:rPr>
        <w:t>-H</w:t>
      </w:r>
      <w:r w:rsidRPr="00562446">
        <w:rPr>
          <w:rFonts w:eastAsia="SimSun"/>
        </w:rPr>
        <w:t xml:space="preserve"> type of requirements the antenna-to-antenna isolation needs careful consideration.</w:t>
      </w:r>
    </w:p>
    <w:p w14:paraId="7A64D066" w14:textId="280E619F" w:rsidR="00FD2BE4" w:rsidRPr="00562446" w:rsidRDefault="00373C76" w:rsidP="00373C76">
      <w:pPr>
        <w:rPr>
          <w:rFonts w:eastAsia="SimSun"/>
        </w:rPr>
      </w:pPr>
      <w:r w:rsidRPr="00562446">
        <w:rPr>
          <w:rFonts w:eastAsia="SimSun"/>
        </w:rPr>
        <w:lastRenderedPageBreak/>
        <w:t xml:space="preserve">For </w:t>
      </w:r>
      <w:r w:rsidRPr="00B54142">
        <w:rPr>
          <w:rFonts w:eastAsia="SimSun"/>
          <w:i/>
        </w:rPr>
        <w:t>BS type 1-O</w:t>
      </w:r>
      <w:r w:rsidRPr="00562446">
        <w:rPr>
          <w:rFonts w:eastAsia="SimSun"/>
        </w:rPr>
        <w:t xml:space="preserve"> t</w:t>
      </w:r>
      <w:r w:rsidR="00FD2BE4" w:rsidRPr="00562446">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0B782C9A" w:rsidR="00FD2BE4" w:rsidRPr="00562446" w:rsidRDefault="00FD2BE4" w:rsidP="00BF09D1">
      <w:pPr>
        <w:rPr>
          <w:rFonts w:eastAsia="SimSun"/>
        </w:rPr>
      </w:pPr>
      <w:r w:rsidRPr="00562446">
        <w:rPr>
          <w:rFonts w:eastAsia="SimSun"/>
        </w:rPr>
        <w:t>For a higher frequency system</w:t>
      </w:r>
      <w:r w:rsidR="008631DD" w:rsidRPr="00562446">
        <w:rPr>
          <w:rFonts w:eastAsia="SimSun"/>
        </w:rPr>
        <w:t>,</w:t>
      </w:r>
      <w:r w:rsidRPr="00562446">
        <w:rPr>
          <w:rFonts w:eastAsia="SimSun"/>
        </w:rPr>
        <w:t xml:space="preserve">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frequency region.</w:t>
      </w:r>
    </w:p>
    <w:p w14:paraId="5B7DA6A8" w14:textId="4AC3D8FE" w:rsidR="00FD2BE4" w:rsidRPr="00562446" w:rsidRDefault="00FD2BE4" w:rsidP="000B592C">
      <w:pPr>
        <w:rPr>
          <w:rFonts w:eastAsia="SimSun"/>
        </w:rPr>
      </w:pPr>
      <w:r w:rsidRPr="00562446">
        <w:rPr>
          <w:rFonts w:eastAsia="SimSun"/>
        </w:rPr>
        <w:t>The availability of passive BS antennas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B54142">
        <w:rPr>
          <w:rFonts w:eastAsia="SimSun"/>
          <w:i/>
        </w:rPr>
        <w:t>BS type 1-O</w:t>
      </w:r>
      <w:r w:rsidR="008631DD" w:rsidRPr="00562446">
        <w:rPr>
          <w:rFonts w:eastAsia="SimSun"/>
        </w:rPr>
        <w:t xml:space="preserve"> </w:t>
      </w:r>
      <w:r w:rsidRPr="00562446">
        <w:rPr>
          <w:rFonts w:eastAsia="SimSun"/>
        </w:rPr>
        <w:t>co-location requirements.</w:t>
      </w:r>
    </w:p>
    <w:p w14:paraId="7E6F632E" w14:textId="4FFE3431" w:rsidR="00FD2BE4" w:rsidRPr="00562446" w:rsidRDefault="00FD2BE4" w:rsidP="000B592C">
      <w:pPr>
        <w:rPr>
          <w:rFonts w:eastAsia="SimSun"/>
        </w:rPr>
      </w:pPr>
      <w:r w:rsidRPr="00562446">
        <w:rPr>
          <w:rFonts w:eastAsia="SimSun"/>
        </w:rPr>
        <w:t xml:space="preserve">Specifying and measuring co-location emissions levels in the 7 </w:t>
      </w:r>
      <w:r w:rsidR="00006EE0" w:rsidRPr="00562446">
        <w:rPr>
          <w:rFonts w:eastAsia="SimSun"/>
        </w:rPr>
        <w:t xml:space="preserve">- </w:t>
      </w:r>
      <w:r w:rsidRPr="00562446">
        <w:rPr>
          <w:rFonts w:eastAsia="SimSun"/>
        </w:rPr>
        <w:t>24 GHz region is more difficult than in</w:t>
      </w:r>
      <w:r w:rsidR="008631DD" w:rsidRPr="00562446">
        <w:rPr>
          <w:rFonts w:eastAsia="SimSun"/>
        </w:rPr>
        <w:t xml:space="preserve"> </w:t>
      </w:r>
      <w:r w:rsidR="008631DD" w:rsidRPr="00B54142">
        <w:rPr>
          <w:rFonts w:eastAsia="SimSun"/>
          <w:i/>
        </w:rPr>
        <w:t>BS type 1-O</w:t>
      </w:r>
      <w:r w:rsidR="008631DD" w:rsidRPr="00562446">
        <w:rPr>
          <w:rFonts w:eastAsia="SimSun"/>
        </w:rPr>
        <w:t xml:space="preserve"> </w:t>
      </w:r>
      <w:r w:rsidRPr="00562446">
        <w:rPr>
          <w:rFonts w:eastAsia="SimSun"/>
        </w:rPr>
        <w:t>and may require an alternative approach.</w:t>
      </w:r>
    </w:p>
    <w:p w14:paraId="0BBF051D" w14:textId="0DD4B26F" w:rsidR="0020085E" w:rsidRPr="00562446" w:rsidRDefault="0020085E" w:rsidP="0020085E">
      <w:pPr>
        <w:pStyle w:val="Heading4"/>
        <w:rPr>
          <w:rFonts w:eastAsia="SimSun"/>
        </w:rPr>
      </w:pPr>
      <w:bookmarkStart w:id="181" w:name="_Toc34800973"/>
      <w:r w:rsidRPr="00562446">
        <w:rPr>
          <w:rFonts w:eastAsia="SimSun"/>
          <w:lang w:val="en-US"/>
        </w:rPr>
        <w:t>7</w:t>
      </w:r>
      <w:r w:rsidRPr="00562446">
        <w:rPr>
          <w:rFonts w:eastAsia="SimSun"/>
        </w:rPr>
        <w:t>.</w:t>
      </w:r>
      <w:r w:rsidRPr="00562446">
        <w:rPr>
          <w:rFonts w:eastAsia="SimSun"/>
          <w:lang w:val="en-US"/>
        </w:rPr>
        <w:t>4.</w:t>
      </w:r>
      <w:r w:rsidRPr="00562446">
        <w:rPr>
          <w:rFonts w:eastAsia="SimSun"/>
        </w:rPr>
        <w:t>1.</w:t>
      </w:r>
      <w:r w:rsidR="00CC39FE" w:rsidRPr="00562446">
        <w:rPr>
          <w:rFonts w:eastAsia="SimSun"/>
        </w:rPr>
        <w:t>11</w:t>
      </w:r>
      <w:r w:rsidRPr="00562446">
        <w:rPr>
          <w:rFonts w:eastAsia="SimSun"/>
        </w:rPr>
        <w:tab/>
        <w:t>Co-existence requirements</w:t>
      </w:r>
      <w:bookmarkEnd w:id="181"/>
    </w:p>
    <w:p w14:paraId="3A33DA8A" w14:textId="63771614" w:rsidR="0020085E" w:rsidRPr="00562446" w:rsidRDefault="0020085E">
      <w:pPr>
        <w:pStyle w:val="Heading5"/>
        <w:rPr>
          <w:rFonts w:eastAsia="SimSun"/>
        </w:rPr>
      </w:pPr>
      <w:bookmarkStart w:id="182" w:name="_Toc34800974"/>
      <w:r w:rsidRPr="00562446">
        <w:rPr>
          <w:rFonts w:eastAsia="SimSun"/>
        </w:rPr>
        <w:t>7.4.1.</w:t>
      </w:r>
      <w:r w:rsidR="00CC39FE" w:rsidRPr="00562446">
        <w:rPr>
          <w:rFonts w:eastAsia="SimSun"/>
        </w:rPr>
        <w:t>11</w:t>
      </w:r>
      <w:r w:rsidRPr="00562446">
        <w:rPr>
          <w:rFonts w:eastAsia="SimSun"/>
        </w:rPr>
        <w:t>.1</w:t>
      </w:r>
      <w:r w:rsidR="005374B1" w:rsidRPr="00562446">
        <w:rPr>
          <w:rFonts w:eastAsia="SimSun"/>
        </w:rPr>
        <w:tab/>
      </w:r>
      <w:r w:rsidRPr="00562446">
        <w:rPr>
          <w:rFonts w:eastAsia="SimSun"/>
        </w:rPr>
        <w:t>General</w:t>
      </w:r>
      <w:bookmarkEnd w:id="182"/>
    </w:p>
    <w:p w14:paraId="7253BD87" w14:textId="77777777" w:rsidR="0020085E" w:rsidRPr="00562446" w:rsidRDefault="0020085E" w:rsidP="0020085E">
      <w:r w:rsidRPr="00562446">
        <w:rPr>
          <w:rFonts w:eastAsia="SimSun"/>
        </w:rPr>
        <w:t xml:space="preserve">Co-existence emissions requirements are captured as additional requirements in the spurious emissions part of the specification. </w:t>
      </w:r>
      <w:r w:rsidRPr="00562446">
        <w:t xml:space="preserve">The requirements may be applied for the protection of system operating in frequency ranges other than the BS downlink </w:t>
      </w:r>
      <w:r w:rsidRPr="00562446">
        <w:rPr>
          <w:i/>
        </w:rPr>
        <w:t>operating band</w:t>
      </w:r>
      <w:r w:rsidRPr="00562446">
        <w:t xml:space="preserve"> as an optional protection of such systems that are deployed in the same geographical area as the BS.</w:t>
      </w:r>
    </w:p>
    <w:p w14:paraId="119AE107" w14:textId="77777777" w:rsidR="0020085E" w:rsidRPr="00562446" w:rsidRDefault="0020085E" w:rsidP="0020085E">
      <w:r w:rsidRPr="00562446">
        <w:t>In release 15 there are co-existence emissions requirements specified for FR1 but not for FR2.</w:t>
      </w:r>
    </w:p>
    <w:p w14:paraId="7DB77C1E" w14:textId="48625A94" w:rsidR="0020085E" w:rsidRPr="00562446" w:rsidRDefault="0020085E">
      <w:pPr>
        <w:pStyle w:val="Heading5"/>
        <w:rPr>
          <w:rFonts w:eastAsia="SimSun"/>
        </w:rPr>
      </w:pPr>
      <w:bookmarkStart w:id="183" w:name="_Toc34800975"/>
      <w:r w:rsidRPr="00562446">
        <w:rPr>
          <w:rFonts w:eastAsia="SimSun"/>
        </w:rPr>
        <w:t>7.4.1.</w:t>
      </w:r>
      <w:r w:rsidR="00CC39FE" w:rsidRPr="00562446">
        <w:rPr>
          <w:rFonts w:eastAsia="SimSun"/>
        </w:rPr>
        <w:t>11</w:t>
      </w:r>
      <w:r w:rsidRPr="00562446">
        <w:rPr>
          <w:rFonts w:eastAsia="SimSun"/>
        </w:rPr>
        <w:t>.2</w:t>
      </w:r>
      <w:r w:rsidR="005374B1" w:rsidRPr="00562446">
        <w:rPr>
          <w:rFonts w:eastAsia="SimSun"/>
        </w:rPr>
        <w:tab/>
      </w:r>
      <w:r w:rsidRPr="00562446">
        <w:rPr>
          <w:rFonts w:eastAsia="SimSun"/>
        </w:rPr>
        <w:t>Background</w:t>
      </w:r>
      <w:bookmarkEnd w:id="183"/>
    </w:p>
    <w:p w14:paraId="03217C0B" w14:textId="713E7136" w:rsidR="0020085E" w:rsidRPr="00562446" w:rsidRDefault="0020085E" w:rsidP="0020085E">
      <w:pPr>
        <w:rPr>
          <w:rFonts w:eastAsia="SimSun"/>
        </w:rPr>
      </w:pPr>
      <w:r w:rsidRPr="00562446">
        <w:t>FR1 requirements are based on the analysis done for UTRA BS as documented in TR 25.942 [</w:t>
      </w:r>
      <w:r w:rsidR="00A4272E" w:rsidRPr="00562446">
        <w:t>22</w:t>
      </w:r>
      <w:r w:rsidRPr="00562446">
        <w:t>]</w:t>
      </w:r>
      <w:r w:rsidR="00B72F7F" w:rsidRPr="00562446">
        <w:t>.</w:t>
      </w:r>
    </w:p>
    <w:p w14:paraId="36A07043" w14:textId="292095A6" w:rsidR="0020085E" w:rsidRPr="00562446" w:rsidRDefault="0020085E" w:rsidP="0020085E">
      <w:pPr>
        <w:rPr>
          <w:rFonts w:eastAsia="SimSun"/>
        </w:rPr>
      </w:pPr>
      <w:r w:rsidRPr="00562446">
        <w:rPr>
          <w:rFonts w:eastAsia="SimSun"/>
        </w:rPr>
        <w:t>The scenario considered is an un-coordinated cell layout with and ISD of 500</w:t>
      </w:r>
      <w:r w:rsidR="00E34873">
        <w:rPr>
          <w:rFonts w:eastAsia="SimSun"/>
        </w:rPr>
        <w:t xml:space="preserve"> </w:t>
      </w:r>
      <w:r w:rsidRPr="00562446">
        <w:rPr>
          <w:rFonts w:eastAsia="SimSun"/>
        </w:rPr>
        <w:t>m, where the victim BS is 288</w:t>
      </w:r>
      <w:r w:rsidR="00080E17" w:rsidRPr="00562446">
        <w:rPr>
          <w:rFonts w:eastAsia="SimSun"/>
        </w:rPr>
        <w:t xml:space="preserve"> </w:t>
      </w:r>
      <w:r w:rsidRPr="00562446">
        <w:rPr>
          <w:rFonts w:eastAsia="SimSun"/>
        </w:rPr>
        <w:t xml:space="preserve">m </w:t>
      </w:r>
      <w:r w:rsidRPr="00562446">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562446">
        <w:t>)</w:t>
      </w:r>
      <w:r w:rsidRPr="00562446">
        <w:rPr>
          <w:rFonts w:eastAsia="SimSun"/>
        </w:rPr>
        <w:t xml:space="preserve"> from the aggressor.</w:t>
      </w:r>
    </w:p>
    <w:p w14:paraId="43FF9202" w14:textId="77777777" w:rsidR="0020085E" w:rsidRPr="00562446" w:rsidRDefault="0020085E" w:rsidP="0020085E">
      <w:pPr>
        <w:pStyle w:val="TF"/>
        <w:rPr>
          <w:rFonts w:eastAsia="SimSun"/>
        </w:rPr>
      </w:pPr>
      <w:r w:rsidRPr="00562446">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562446" w:rsidRDefault="0020085E" w:rsidP="0020085E">
      <w:pPr>
        <w:pStyle w:val="TF"/>
        <w:rPr>
          <w:rFonts w:eastAsia="SimSun"/>
        </w:rPr>
      </w:pPr>
      <w:r w:rsidRPr="00562446">
        <w:rPr>
          <w:rFonts w:eastAsia="SimSun"/>
        </w:rPr>
        <w:t>Figure 7.4.</w:t>
      </w:r>
      <w:r w:rsidR="00A4272E" w:rsidRPr="00562446">
        <w:rPr>
          <w:rFonts w:eastAsia="SimSun"/>
        </w:rPr>
        <w:t>1.3</w:t>
      </w:r>
      <w:r w:rsidRPr="00562446">
        <w:rPr>
          <w:rFonts w:eastAsia="SimSun"/>
        </w:rPr>
        <w:t xml:space="preserve">.2-1 Co-existence in same geographical area </w:t>
      </w:r>
      <w:r w:rsidR="00BF09D1" w:rsidRPr="00562446">
        <w:rPr>
          <w:rFonts w:eastAsia="SimSun"/>
        </w:rPr>
        <w:tab/>
      </w:r>
      <w:r w:rsidRPr="00562446">
        <w:rPr>
          <w:rFonts w:eastAsia="SimSun"/>
        </w:rPr>
        <w:t>scenario</w:t>
      </w:r>
    </w:p>
    <w:p w14:paraId="63B05475" w14:textId="77777777" w:rsidR="0020085E" w:rsidRPr="00562446" w:rsidRDefault="0020085E" w:rsidP="0020085E">
      <w:pPr>
        <w:rPr>
          <w:rFonts w:eastAsia="SimSun"/>
        </w:rPr>
      </w:pPr>
      <w:r w:rsidRPr="00562446">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562446" w:rsidRDefault="0020085E" w:rsidP="00BF09D1">
      <w:pPr>
        <w:rPr>
          <w:rFonts w:eastAsia="SimSun"/>
        </w:rPr>
      </w:pPr>
      <w:r w:rsidRPr="00562446">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562446" w:rsidRDefault="0020085E" w:rsidP="000B592C">
      <w:pPr>
        <w:pStyle w:val="Heading5"/>
        <w:rPr>
          <w:rFonts w:eastAsia="SimSun"/>
        </w:rPr>
      </w:pPr>
      <w:bookmarkStart w:id="184" w:name="_Toc34800976"/>
      <w:r w:rsidRPr="00562446">
        <w:rPr>
          <w:rFonts w:eastAsia="SimSun"/>
        </w:rPr>
        <w:lastRenderedPageBreak/>
        <w:t>7.4.1.</w:t>
      </w:r>
      <w:r w:rsidR="00CC39FE" w:rsidRPr="00562446">
        <w:rPr>
          <w:rFonts w:eastAsia="SimSun"/>
        </w:rPr>
        <w:t>11</w:t>
      </w:r>
      <w:r w:rsidRPr="00562446">
        <w:rPr>
          <w:rFonts w:eastAsia="SimSun"/>
        </w:rPr>
        <w:t>.3</w:t>
      </w:r>
      <w:r w:rsidRPr="00562446">
        <w:rPr>
          <w:rFonts w:eastAsia="SimSun"/>
        </w:rPr>
        <w:tab/>
        <w:t>Co-existence emissions</w:t>
      </w:r>
      <w:bookmarkEnd w:id="184"/>
    </w:p>
    <w:p w14:paraId="265A9DAA" w14:textId="456D60FB" w:rsidR="0020085E" w:rsidRPr="00562446" w:rsidRDefault="0020085E" w:rsidP="000B592C">
      <w:pPr>
        <w:rPr>
          <w:rFonts w:eastAsia="SimSun"/>
        </w:rPr>
      </w:pPr>
      <w:r w:rsidRPr="00562446">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562446" w:rsidRDefault="003450C4" w:rsidP="0090245D">
      <w:pPr>
        <w:pStyle w:val="Heading3"/>
        <w:rPr>
          <w:rFonts w:eastAsiaTheme="minorEastAsia"/>
        </w:rPr>
      </w:pPr>
      <w:bookmarkStart w:id="185" w:name="_Toc5938269"/>
      <w:bookmarkStart w:id="186" w:name="_Toc34800977"/>
      <w:r w:rsidRPr="00562446">
        <w:rPr>
          <w:rFonts w:eastAsiaTheme="minorEastAsia"/>
        </w:rPr>
        <w:t>7.4</w:t>
      </w:r>
      <w:r w:rsidR="0090245D" w:rsidRPr="00562446">
        <w:rPr>
          <w:rFonts w:eastAsiaTheme="minorEastAsia"/>
        </w:rPr>
        <w:t>.2</w:t>
      </w:r>
      <w:r w:rsidR="0090245D" w:rsidRPr="00562446">
        <w:rPr>
          <w:rFonts w:eastAsiaTheme="minorEastAsia"/>
        </w:rPr>
        <w:tab/>
        <w:t>Receiver requirements</w:t>
      </w:r>
      <w:bookmarkEnd w:id="185"/>
      <w:bookmarkEnd w:id="186"/>
    </w:p>
    <w:p w14:paraId="33B36661" w14:textId="4D566B01" w:rsidR="0090245D" w:rsidRPr="00562446" w:rsidRDefault="0090245D" w:rsidP="0090245D">
      <w:pPr>
        <w:pStyle w:val="Heading4"/>
        <w:rPr>
          <w:rFonts w:eastAsia="SimSun"/>
          <w:lang w:val="en-US"/>
        </w:rPr>
      </w:pPr>
      <w:bookmarkStart w:id="187" w:name="_Toc5938270"/>
      <w:bookmarkStart w:id="188" w:name="_Toc34800978"/>
      <w:r w:rsidRPr="00562446">
        <w:rPr>
          <w:rFonts w:eastAsia="SimSun"/>
          <w:lang w:val="en-US"/>
        </w:rPr>
        <w:t>7</w:t>
      </w:r>
      <w:r w:rsidR="00B12D97" w:rsidRPr="00562446">
        <w:rPr>
          <w:rFonts w:eastAsia="SimSun"/>
          <w:lang w:val="x-none"/>
        </w:rPr>
        <w:t>.</w:t>
      </w:r>
      <w:r w:rsidR="003450C4" w:rsidRPr="00562446">
        <w:rPr>
          <w:rFonts w:eastAsia="SimSun"/>
          <w:lang w:val="en-US"/>
        </w:rPr>
        <w:t>4</w:t>
      </w:r>
      <w:r w:rsidRPr="00562446">
        <w:rPr>
          <w:rFonts w:eastAsia="SimSun"/>
          <w:lang w:val="x-none"/>
        </w:rPr>
        <w:t>.2.1</w:t>
      </w:r>
      <w:r w:rsidRPr="00562446">
        <w:rPr>
          <w:rFonts w:eastAsia="SimSun"/>
          <w:lang w:val="x-none"/>
        </w:rPr>
        <w:tab/>
      </w:r>
      <w:r w:rsidRPr="00562446">
        <w:rPr>
          <w:rFonts w:eastAsia="SimSun"/>
          <w:lang w:val="en-US"/>
        </w:rPr>
        <w:t>Rx requirements overview</w:t>
      </w:r>
      <w:bookmarkEnd w:id="187"/>
      <w:bookmarkEnd w:id="188"/>
    </w:p>
    <w:p w14:paraId="083E4D65" w14:textId="77777777" w:rsidR="007F6881" w:rsidRPr="00562446" w:rsidRDefault="007F6881" w:rsidP="007F6881">
      <w:r w:rsidRPr="00562446">
        <w:t xml:space="preserve">Summary of the conducted and radiated Rx requirements specified in Rel-15 for the NR BS is presented in this subclause. More detailed elaboration on the motivation on selected requirements is provided in dedicated subclauses below. </w:t>
      </w:r>
    </w:p>
    <w:p w14:paraId="50EC065F" w14:textId="77777777" w:rsidR="009F14D9" w:rsidRPr="00562446" w:rsidRDefault="009F14D9" w:rsidP="009F14D9">
      <w:r w:rsidRPr="00562446">
        <w:t>All the findings captured for the conducted requirements in table 7.4.2.1-1 and related subclauses below are considered to be applicable to the (sub)-range of the 7 – 24 GHz for which the conducted requirements will be found to be feasible during related WI.</w:t>
      </w:r>
    </w:p>
    <w:p w14:paraId="0F7D31CC" w14:textId="3DFC7678" w:rsidR="009F14D9" w:rsidRPr="00562446" w:rsidRDefault="009F14D9" w:rsidP="007F6881">
      <w:r w:rsidRPr="00562446">
        <w:t xml:space="preserve">While radiated requirements are considered to be applicable to the whole 7 – 24 GHz range, their definitions, values and levels may differ across the 7 – 24 GHz range. </w:t>
      </w:r>
    </w:p>
    <w:p w14:paraId="592BD755" w14:textId="77777777" w:rsidR="007F6881" w:rsidRPr="00562446" w:rsidRDefault="007F6881" w:rsidP="007F6881">
      <w:pPr>
        <w:pStyle w:val="TH"/>
      </w:pPr>
      <w:r w:rsidRPr="00562446">
        <w:lastRenderedPageBreak/>
        <w:t>Table 7.4.2.1-1: Overview of conducted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8"/>
        <w:gridCol w:w="991"/>
        <w:gridCol w:w="4893"/>
        <w:gridCol w:w="2629"/>
      </w:tblGrid>
      <w:tr w:rsidR="007F6881" w:rsidRPr="00562446" w14:paraId="62CE8804" w14:textId="77777777" w:rsidTr="00B54142">
        <w:trPr>
          <w:trHeight w:val="285"/>
          <w:jc w:val="center"/>
        </w:trPr>
        <w:tc>
          <w:tcPr>
            <w:tcW w:w="0" w:type="auto"/>
            <w:gridSpan w:val="2"/>
            <w:shd w:val="clear" w:color="auto" w:fill="auto"/>
          </w:tcPr>
          <w:p w14:paraId="01F0C833" w14:textId="77777777" w:rsidR="007F6881" w:rsidRPr="00562446" w:rsidRDefault="007F6881" w:rsidP="00AF51B3">
            <w:pPr>
              <w:pStyle w:val="TAH"/>
              <w:rPr>
                <w:lang w:eastAsia="ja-JP"/>
              </w:rPr>
            </w:pPr>
            <w:r w:rsidRPr="00562446">
              <w:rPr>
                <w:lang w:eastAsia="ja-JP"/>
              </w:rPr>
              <w:t>Rx requirement</w:t>
            </w:r>
          </w:p>
        </w:tc>
        <w:tc>
          <w:tcPr>
            <w:tcW w:w="0" w:type="auto"/>
          </w:tcPr>
          <w:p w14:paraId="0D3D0AB9" w14:textId="77777777" w:rsidR="007F6881" w:rsidRPr="00562446" w:rsidRDefault="007F6881" w:rsidP="00AF51B3">
            <w:pPr>
              <w:pStyle w:val="TAH"/>
              <w:rPr>
                <w:lang w:eastAsia="ja-JP"/>
              </w:rPr>
            </w:pPr>
            <w:r w:rsidRPr="00562446">
              <w:rPr>
                <w:lang w:eastAsia="ja-JP"/>
              </w:rPr>
              <w:t>Conclusions from SI</w:t>
            </w:r>
          </w:p>
        </w:tc>
        <w:tc>
          <w:tcPr>
            <w:tcW w:w="0" w:type="auto"/>
          </w:tcPr>
          <w:p w14:paraId="79D1058A"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38030BFE" w14:textId="77777777" w:rsidTr="00B54142">
        <w:trPr>
          <w:trHeight w:val="295"/>
          <w:jc w:val="center"/>
        </w:trPr>
        <w:tc>
          <w:tcPr>
            <w:tcW w:w="0" w:type="auto"/>
            <w:gridSpan w:val="2"/>
            <w:shd w:val="clear" w:color="auto" w:fill="auto"/>
          </w:tcPr>
          <w:p w14:paraId="2844ECFA" w14:textId="77777777" w:rsidR="00850D65" w:rsidRPr="00562446" w:rsidRDefault="00850D65" w:rsidP="00850D65">
            <w:pPr>
              <w:pStyle w:val="TAC"/>
              <w:rPr>
                <w:lang w:eastAsia="ja-JP"/>
              </w:rPr>
            </w:pPr>
            <w:r w:rsidRPr="00562446">
              <w:t>Reference sensitivity level</w:t>
            </w:r>
          </w:p>
        </w:tc>
        <w:tc>
          <w:tcPr>
            <w:tcW w:w="0" w:type="auto"/>
          </w:tcPr>
          <w:p w14:paraId="24561EBD" w14:textId="77777777" w:rsidR="00850D65" w:rsidRDefault="00850D65" w:rsidP="00850D65">
            <w:pPr>
              <w:pStyle w:val="TAL"/>
              <w:rPr>
                <w:lang w:eastAsia="ja-JP"/>
              </w:rPr>
            </w:pPr>
            <w:r>
              <w:rPr>
                <w:lang w:eastAsia="ja-JP"/>
              </w:rPr>
              <w:t>Based on BW of FRC and NF assumptions.</w:t>
            </w:r>
          </w:p>
          <w:p w14:paraId="7743FF65" w14:textId="16E60251"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
          <w:p w14:paraId="10F3A61C" w14:textId="77777777" w:rsidR="00850D65" w:rsidRDefault="00850D65" w:rsidP="00850D65">
            <w:pPr>
              <w:pStyle w:val="TAL"/>
              <w:rPr>
                <w:lang w:eastAsia="ja-JP"/>
              </w:rPr>
            </w:pPr>
            <w:r>
              <w:rPr>
                <w:lang w:eastAsia="ja-JP"/>
              </w:rPr>
              <w:t>CBW and reference measurement channels to be confirmed.</w:t>
            </w:r>
          </w:p>
          <w:p w14:paraId="06A9B7F6" w14:textId="6E383AFD" w:rsidR="00850D65" w:rsidRPr="00562446" w:rsidRDefault="00850D65" w:rsidP="00850D65">
            <w:pPr>
              <w:pStyle w:val="TAL"/>
              <w:rPr>
                <w:lang w:eastAsia="ja-JP"/>
              </w:rPr>
            </w:pPr>
            <w:r>
              <w:rPr>
                <w:lang w:eastAsia="ja-JP"/>
              </w:rPr>
              <w:t>Frequency specific NF assumptions to be confirmed.</w:t>
            </w:r>
          </w:p>
        </w:tc>
      </w:tr>
      <w:tr w:rsidR="00C76818" w:rsidRPr="00562446" w14:paraId="48D690EE" w14:textId="77777777" w:rsidTr="00B54142">
        <w:trPr>
          <w:trHeight w:val="295"/>
          <w:jc w:val="center"/>
        </w:trPr>
        <w:tc>
          <w:tcPr>
            <w:tcW w:w="0" w:type="auto"/>
            <w:gridSpan w:val="2"/>
            <w:shd w:val="clear" w:color="auto" w:fill="auto"/>
          </w:tcPr>
          <w:p w14:paraId="67EFEEE1" w14:textId="77777777" w:rsidR="00C76818" w:rsidRPr="00562446" w:rsidRDefault="00C76818" w:rsidP="00C76818">
            <w:pPr>
              <w:pStyle w:val="TAC"/>
            </w:pPr>
            <w:r w:rsidRPr="00562446">
              <w:t>Dynamic range</w:t>
            </w:r>
          </w:p>
        </w:tc>
        <w:tc>
          <w:tcPr>
            <w:tcW w:w="0" w:type="auto"/>
            <w:vAlign w:val="center"/>
          </w:tcPr>
          <w:p w14:paraId="1131ABEF" w14:textId="77777777" w:rsidR="00C76818" w:rsidRPr="00562446" w:rsidRDefault="00C76818" w:rsidP="00C76818">
            <w:pPr>
              <w:pStyle w:val="TAL"/>
              <w:rPr>
                <w:lang w:eastAsia="zh-CN"/>
              </w:rPr>
            </w:pPr>
            <w:r w:rsidRPr="00562446">
              <w:rPr>
                <w:lang w:eastAsia="ja-JP"/>
              </w:rPr>
              <w:t xml:space="preserve">Requirement will have to be </w:t>
            </w:r>
            <w:r w:rsidRPr="00562446">
              <w:rPr>
                <w:lang w:eastAsia="zh-CN"/>
              </w:rPr>
              <w:t xml:space="preserve">re-calculated to account for an updated NF, IM and the supported set of NRB and SCS. Required SNR for the wanted signal to be re-simulated. </w:t>
            </w:r>
          </w:p>
          <w:p w14:paraId="7AAC253F" w14:textId="399DA65F"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70046D57" w14:textId="4255EA75" w:rsidR="00C76818" w:rsidRPr="00562446" w:rsidRDefault="00C76818" w:rsidP="00C76818">
            <w:pPr>
              <w:pStyle w:val="TAL"/>
              <w:rPr>
                <w:lang w:eastAsia="ja-JP"/>
              </w:rPr>
            </w:pPr>
            <w:r w:rsidRPr="00562446">
              <w:rPr>
                <w:lang w:eastAsia="ja-JP"/>
              </w:rPr>
              <w:t>Value(s) of the NF, IM and required SNR.</w:t>
            </w:r>
            <w:r w:rsidR="00850D65">
              <w:rPr>
                <w:lang w:eastAsia="ja-JP"/>
              </w:rPr>
              <w:t xml:space="preserve"> </w:t>
            </w:r>
            <w:r w:rsidR="00850D65" w:rsidRPr="0093413E">
              <w:rPr>
                <w:lang w:eastAsia="ja-JP"/>
              </w:rPr>
              <w:t>Consider capturing this aspect by demod</w:t>
            </w:r>
            <w:r w:rsidR="00850D65">
              <w:rPr>
                <w:lang w:eastAsia="ja-JP"/>
              </w:rPr>
              <w:t>ulation</w:t>
            </w:r>
            <w:r w:rsidR="00850D65" w:rsidRPr="0093413E">
              <w:rPr>
                <w:lang w:eastAsia="ja-JP"/>
              </w:rPr>
              <w:t xml:space="preserve"> requirements as for FR2.</w:t>
            </w:r>
          </w:p>
          <w:p w14:paraId="391DD73A" w14:textId="77777777" w:rsidR="00C76818" w:rsidRPr="00562446" w:rsidRDefault="00C76818" w:rsidP="00C76818">
            <w:pPr>
              <w:pStyle w:val="TAL"/>
              <w:rPr>
                <w:lang w:eastAsia="ja-JP"/>
              </w:rPr>
            </w:pPr>
          </w:p>
        </w:tc>
      </w:tr>
      <w:tr w:rsidR="007F6881" w:rsidRPr="00562446" w14:paraId="2B6F7BE9" w14:textId="77777777" w:rsidTr="00B54142">
        <w:trPr>
          <w:trHeight w:val="210"/>
          <w:jc w:val="center"/>
        </w:trPr>
        <w:tc>
          <w:tcPr>
            <w:tcW w:w="0" w:type="auto"/>
            <w:vMerge w:val="restart"/>
            <w:shd w:val="clear" w:color="auto" w:fill="auto"/>
          </w:tcPr>
          <w:p w14:paraId="6A82D186" w14:textId="77777777" w:rsidR="007F6881" w:rsidRPr="00562446" w:rsidRDefault="007F6881" w:rsidP="00AF51B3">
            <w:pPr>
              <w:pStyle w:val="TAC"/>
              <w:rPr>
                <w:lang w:eastAsia="ja-JP"/>
              </w:rPr>
            </w:pPr>
            <w:r w:rsidRPr="00562446">
              <w:t>In-band selectivity and blocking</w:t>
            </w:r>
          </w:p>
        </w:tc>
        <w:tc>
          <w:tcPr>
            <w:tcW w:w="0" w:type="auto"/>
            <w:shd w:val="clear" w:color="auto" w:fill="auto"/>
          </w:tcPr>
          <w:p w14:paraId="37AD046E" w14:textId="77777777" w:rsidR="007F6881" w:rsidRPr="00562446" w:rsidRDefault="007F6881" w:rsidP="00AF51B3">
            <w:pPr>
              <w:pStyle w:val="TAC"/>
              <w:rPr>
                <w:lang w:eastAsia="ja-JP"/>
              </w:rPr>
            </w:pPr>
            <w:r w:rsidRPr="00562446">
              <w:rPr>
                <w:lang w:eastAsia="ja-JP"/>
              </w:rPr>
              <w:t>ACS</w:t>
            </w:r>
          </w:p>
        </w:tc>
        <w:tc>
          <w:tcPr>
            <w:tcW w:w="0" w:type="auto"/>
            <w:shd w:val="clear" w:color="auto" w:fill="auto"/>
            <w:vAlign w:val="center"/>
          </w:tcPr>
          <w:p w14:paraId="038FC861" w14:textId="77777777" w:rsidR="007F6881" w:rsidRPr="00562446" w:rsidRDefault="007F6881" w:rsidP="00AF51B3">
            <w:pPr>
              <w:pStyle w:val="TAL"/>
              <w:rPr>
                <w:lang w:eastAsia="ja-JP"/>
              </w:rPr>
            </w:pPr>
          </w:p>
        </w:tc>
        <w:tc>
          <w:tcPr>
            <w:tcW w:w="0" w:type="auto"/>
          </w:tcPr>
          <w:p w14:paraId="3E06F19A" w14:textId="77777777" w:rsidR="007F6881" w:rsidRPr="00562446" w:rsidRDefault="007F6881" w:rsidP="00AF51B3">
            <w:pPr>
              <w:pStyle w:val="TAL"/>
              <w:rPr>
                <w:lang w:eastAsia="ja-JP"/>
              </w:rPr>
            </w:pPr>
          </w:p>
        </w:tc>
      </w:tr>
      <w:tr w:rsidR="00850D65" w:rsidRPr="00562446" w14:paraId="2D5828AF" w14:textId="77777777" w:rsidTr="00B54142">
        <w:trPr>
          <w:trHeight w:val="210"/>
          <w:jc w:val="center"/>
        </w:trPr>
        <w:tc>
          <w:tcPr>
            <w:tcW w:w="0" w:type="auto"/>
            <w:vMerge/>
            <w:shd w:val="clear" w:color="auto" w:fill="auto"/>
          </w:tcPr>
          <w:p w14:paraId="6EF160C0" w14:textId="77777777" w:rsidR="00850D65" w:rsidRPr="00562446" w:rsidRDefault="00850D65" w:rsidP="00850D65">
            <w:pPr>
              <w:pStyle w:val="TAC"/>
            </w:pPr>
          </w:p>
        </w:tc>
        <w:tc>
          <w:tcPr>
            <w:tcW w:w="0" w:type="auto"/>
            <w:shd w:val="clear" w:color="auto" w:fill="auto"/>
          </w:tcPr>
          <w:p w14:paraId="3D198E0D" w14:textId="77777777" w:rsidR="00850D65" w:rsidRPr="00562446" w:rsidRDefault="00850D65" w:rsidP="00850D65">
            <w:pPr>
              <w:pStyle w:val="TAC"/>
              <w:rPr>
                <w:lang w:eastAsia="ja-JP"/>
              </w:rPr>
            </w:pPr>
            <w:r w:rsidRPr="00562446">
              <w:t>In-band blocking</w:t>
            </w:r>
          </w:p>
        </w:tc>
        <w:tc>
          <w:tcPr>
            <w:tcW w:w="0" w:type="auto"/>
            <w:shd w:val="clear" w:color="auto" w:fill="auto"/>
            <w:vAlign w:val="center"/>
          </w:tcPr>
          <w:p w14:paraId="186B5C92" w14:textId="42E19DBA" w:rsidR="00850D65" w:rsidRPr="00562446" w:rsidRDefault="00850D65" w:rsidP="00850D65">
            <w:pPr>
              <w:pStyle w:val="TAL"/>
              <w:rPr>
                <w:lang w:eastAsia="ja-JP"/>
              </w:rPr>
            </w:pPr>
            <w:r w:rsidRPr="0087058E">
              <w:rPr>
                <w:lang w:eastAsia="ja-JP"/>
              </w:rPr>
              <w:t>As the 7 to 24 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 GHz range will primarily consider beam forming systems it is suitable to derive the OTA requirements 1st and then apply the same methodology to the conducted.</w:t>
            </w:r>
          </w:p>
        </w:tc>
        <w:tc>
          <w:tcPr>
            <w:tcW w:w="0" w:type="auto"/>
          </w:tcPr>
          <w:p w14:paraId="69CB0A54" w14:textId="646CC002" w:rsidR="00850D65" w:rsidRPr="00562446" w:rsidRDefault="00850D65" w:rsidP="00850D65">
            <w:pPr>
              <w:pStyle w:val="TAL"/>
              <w:rPr>
                <w:lang w:eastAsia="ja-JP"/>
              </w:rPr>
            </w:pPr>
            <w:r w:rsidRPr="0087058E">
              <w:rPr>
                <w:lang w:eastAsia="ja-JP"/>
              </w:rPr>
              <w:t xml:space="preserve">Over the 7 to 24 GHz range it is possible there are multiple in-band blocking deltas covering different </w:t>
            </w:r>
            <w:r>
              <w:rPr>
                <w:lang w:eastAsia="ja-JP"/>
              </w:rPr>
              <w:t>bands</w:t>
            </w:r>
          </w:p>
        </w:tc>
      </w:tr>
      <w:tr w:rsidR="00850D65" w:rsidRPr="00562446" w14:paraId="6143A95E" w14:textId="77777777" w:rsidTr="00B54142">
        <w:trPr>
          <w:trHeight w:val="210"/>
          <w:jc w:val="center"/>
        </w:trPr>
        <w:tc>
          <w:tcPr>
            <w:tcW w:w="0" w:type="auto"/>
            <w:vMerge w:val="restart"/>
            <w:shd w:val="clear" w:color="auto" w:fill="auto"/>
          </w:tcPr>
          <w:p w14:paraId="2A1D9831" w14:textId="77777777" w:rsidR="00850D65" w:rsidRPr="00562446" w:rsidRDefault="00850D65" w:rsidP="00850D65">
            <w:pPr>
              <w:pStyle w:val="TAC"/>
              <w:rPr>
                <w:lang w:eastAsia="ja-JP"/>
              </w:rPr>
            </w:pPr>
            <w:r w:rsidRPr="00562446">
              <w:t>Out-of-band blocking</w:t>
            </w:r>
          </w:p>
        </w:tc>
        <w:tc>
          <w:tcPr>
            <w:tcW w:w="0" w:type="auto"/>
            <w:shd w:val="clear" w:color="auto" w:fill="auto"/>
          </w:tcPr>
          <w:p w14:paraId="4C6468BD"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43130BCD" w14:textId="58DFA0AC" w:rsidR="00850D65" w:rsidRPr="00562446" w:rsidRDefault="00850D65" w:rsidP="00850D65">
            <w:pPr>
              <w:pStyle w:val="TAL"/>
              <w:rPr>
                <w:lang w:eastAsia="ja-JP"/>
              </w:rPr>
            </w:pPr>
            <w:r>
              <w:rPr>
                <w:lang w:eastAsia="ja-JP"/>
              </w:rPr>
              <w:t xml:space="preserve">The interferer level is -15 dBm below 7.125 GHz. </w:t>
            </w:r>
          </w:p>
        </w:tc>
        <w:tc>
          <w:tcPr>
            <w:tcW w:w="0" w:type="auto"/>
          </w:tcPr>
          <w:p w14:paraId="4CB89BF3" w14:textId="1623C81E" w:rsidR="00850D65" w:rsidRPr="00562446" w:rsidRDefault="00850D65" w:rsidP="00850D65">
            <w:pPr>
              <w:pStyle w:val="TAL"/>
              <w:rPr>
                <w:lang w:eastAsia="ja-JP"/>
              </w:rPr>
            </w:pPr>
            <w:r>
              <w:rPr>
                <w:lang w:eastAsia="ja-JP"/>
              </w:rPr>
              <w:t>Range above 7.125 GHz to be concluded in the WI.</w:t>
            </w:r>
          </w:p>
        </w:tc>
      </w:tr>
      <w:tr w:rsidR="00850D65" w:rsidRPr="00562446" w14:paraId="0089A2C7" w14:textId="77777777" w:rsidTr="00B54142">
        <w:trPr>
          <w:trHeight w:val="210"/>
          <w:jc w:val="center"/>
        </w:trPr>
        <w:tc>
          <w:tcPr>
            <w:tcW w:w="0" w:type="auto"/>
            <w:vMerge/>
            <w:shd w:val="clear" w:color="auto" w:fill="auto"/>
          </w:tcPr>
          <w:p w14:paraId="7BC57128" w14:textId="77777777" w:rsidR="00850D65" w:rsidRPr="00562446" w:rsidRDefault="00850D65" w:rsidP="00850D65">
            <w:pPr>
              <w:pStyle w:val="TAC"/>
            </w:pPr>
          </w:p>
        </w:tc>
        <w:tc>
          <w:tcPr>
            <w:tcW w:w="0" w:type="auto"/>
            <w:shd w:val="clear" w:color="auto" w:fill="auto"/>
          </w:tcPr>
          <w:p w14:paraId="60930EF4"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04B19790" w14:textId="39A95DCD" w:rsidR="00850D65" w:rsidRPr="00562446" w:rsidRDefault="00FD1124" w:rsidP="00850D65">
            <w:pPr>
              <w:pStyle w:val="TAL"/>
              <w:rPr>
                <w:lang w:eastAsia="ja-JP"/>
              </w:rPr>
            </w:pPr>
            <w:r>
              <w:rPr>
                <w:lang w:eastAsia="ja-JP"/>
              </w:rPr>
              <w:t>The necessity of the co-location blocking requirement can be analysed by understanding the isolation, the aggressor power, as frequency increases. As none of these parameters could be agreed in the SI the need for co-location blocking requirement cannot be accurately analysed.</w:t>
            </w:r>
          </w:p>
        </w:tc>
        <w:tc>
          <w:tcPr>
            <w:tcW w:w="0" w:type="auto"/>
          </w:tcPr>
          <w:p w14:paraId="2C101886" w14:textId="09166848" w:rsidR="00850D65" w:rsidRPr="00562446" w:rsidRDefault="00850D65" w:rsidP="00850D65">
            <w:pPr>
              <w:pStyle w:val="TAL"/>
              <w:rPr>
                <w:lang w:eastAsia="ja-JP"/>
              </w:rPr>
            </w:pPr>
            <w:r>
              <w:rPr>
                <w:lang w:eastAsia="ja-JP"/>
              </w:rPr>
              <w:t>Need to establish antenna port isolation for specific band in WI.</w:t>
            </w:r>
          </w:p>
        </w:tc>
      </w:tr>
      <w:tr w:rsidR="00850D65" w:rsidRPr="00562446" w14:paraId="3422800B" w14:textId="77777777" w:rsidTr="00B54142">
        <w:trPr>
          <w:trHeight w:val="285"/>
          <w:jc w:val="center"/>
        </w:trPr>
        <w:tc>
          <w:tcPr>
            <w:tcW w:w="0" w:type="auto"/>
            <w:gridSpan w:val="2"/>
            <w:shd w:val="clear" w:color="auto" w:fill="auto"/>
          </w:tcPr>
          <w:p w14:paraId="3B365475" w14:textId="77777777" w:rsidR="00850D65" w:rsidRPr="00562446" w:rsidRDefault="00850D65" w:rsidP="00850D65">
            <w:pPr>
              <w:pStyle w:val="TAC"/>
              <w:rPr>
                <w:lang w:eastAsia="ja-JP"/>
              </w:rPr>
            </w:pPr>
            <w:r w:rsidRPr="00562446">
              <w:t>Receiver spurious emissions</w:t>
            </w:r>
          </w:p>
        </w:tc>
        <w:tc>
          <w:tcPr>
            <w:tcW w:w="0" w:type="auto"/>
            <w:shd w:val="clear" w:color="auto" w:fill="auto"/>
            <w:vAlign w:val="center"/>
          </w:tcPr>
          <w:p w14:paraId="2E52CDC5" w14:textId="77777777" w:rsidR="00850D65" w:rsidRPr="00562446" w:rsidRDefault="00850D65" w:rsidP="00850D65">
            <w:pPr>
              <w:pStyle w:val="TAL"/>
              <w:rPr>
                <w:lang w:eastAsia="ja-JP"/>
              </w:rPr>
            </w:pPr>
          </w:p>
        </w:tc>
        <w:tc>
          <w:tcPr>
            <w:tcW w:w="0" w:type="auto"/>
            <w:vAlign w:val="center"/>
          </w:tcPr>
          <w:p w14:paraId="39ACC586" w14:textId="26C836D9" w:rsidR="00850D65" w:rsidRPr="00562446" w:rsidRDefault="00615DC8" w:rsidP="00850D65">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850D65" w:rsidRPr="00562446" w14:paraId="6B52D0EF" w14:textId="77777777" w:rsidTr="00B54142">
        <w:trPr>
          <w:trHeight w:val="295"/>
          <w:jc w:val="center"/>
        </w:trPr>
        <w:tc>
          <w:tcPr>
            <w:tcW w:w="0" w:type="auto"/>
            <w:gridSpan w:val="2"/>
            <w:shd w:val="clear" w:color="auto" w:fill="auto"/>
          </w:tcPr>
          <w:p w14:paraId="2A970216" w14:textId="77777777" w:rsidR="00850D65" w:rsidRPr="00562446" w:rsidRDefault="00850D65" w:rsidP="00850D65">
            <w:pPr>
              <w:pStyle w:val="TAC"/>
              <w:rPr>
                <w:lang w:eastAsia="ja-JP"/>
              </w:rPr>
            </w:pPr>
            <w:r w:rsidRPr="00562446">
              <w:t>Receiver intermodulation</w:t>
            </w:r>
          </w:p>
        </w:tc>
        <w:tc>
          <w:tcPr>
            <w:tcW w:w="0" w:type="auto"/>
            <w:shd w:val="clear" w:color="auto" w:fill="auto"/>
            <w:vAlign w:val="center"/>
          </w:tcPr>
          <w:p w14:paraId="7E37C288" w14:textId="77777777" w:rsidR="00850D65" w:rsidRPr="00562446" w:rsidRDefault="00850D65" w:rsidP="00850D65">
            <w:pPr>
              <w:pStyle w:val="TAL"/>
              <w:rPr>
                <w:lang w:eastAsia="ja-JP"/>
              </w:rPr>
            </w:pPr>
          </w:p>
        </w:tc>
        <w:tc>
          <w:tcPr>
            <w:tcW w:w="0" w:type="auto"/>
            <w:vAlign w:val="center"/>
          </w:tcPr>
          <w:p w14:paraId="3C2ED29E" w14:textId="67F2DD64" w:rsidR="00850D65" w:rsidRPr="00562446" w:rsidRDefault="00850D65" w:rsidP="00850D65">
            <w:pPr>
              <w:pStyle w:val="TAL"/>
              <w:rPr>
                <w:lang w:eastAsia="ja-JP"/>
              </w:rPr>
            </w:pPr>
            <w:r>
              <w:rPr>
                <w:lang w:eastAsia="ja-JP"/>
              </w:rPr>
              <w:t>Requirement to be concluded in the WI.</w:t>
            </w:r>
          </w:p>
        </w:tc>
      </w:tr>
      <w:tr w:rsidR="00954566" w:rsidRPr="00562446" w14:paraId="514A22CE" w14:textId="77777777" w:rsidTr="00B54142">
        <w:trPr>
          <w:trHeight w:val="295"/>
          <w:jc w:val="center"/>
        </w:trPr>
        <w:tc>
          <w:tcPr>
            <w:tcW w:w="0" w:type="auto"/>
            <w:gridSpan w:val="2"/>
            <w:shd w:val="clear" w:color="auto" w:fill="auto"/>
          </w:tcPr>
          <w:p w14:paraId="63266359" w14:textId="77777777" w:rsidR="00954566" w:rsidRPr="00562446" w:rsidRDefault="00954566" w:rsidP="00954566">
            <w:pPr>
              <w:pStyle w:val="TAC"/>
            </w:pPr>
            <w:r w:rsidRPr="00562446">
              <w:t>In-channel selectivity</w:t>
            </w:r>
          </w:p>
        </w:tc>
        <w:tc>
          <w:tcPr>
            <w:tcW w:w="0" w:type="auto"/>
            <w:shd w:val="clear" w:color="auto" w:fill="auto"/>
            <w:vAlign w:val="center"/>
          </w:tcPr>
          <w:p w14:paraId="2701DC7C" w14:textId="77777777" w:rsidR="00954566" w:rsidRPr="00562446" w:rsidRDefault="00954566" w:rsidP="00954566">
            <w:pPr>
              <w:pStyle w:val="TAL"/>
              <w:rPr>
                <w:lang w:eastAsia="zh-CN"/>
              </w:rPr>
            </w:pPr>
            <w:r>
              <w:rPr>
                <w:lang w:eastAsia="ja-JP"/>
              </w:rPr>
              <w:t xml:space="preserve">BS class specific requirements </w:t>
            </w:r>
            <w:r w:rsidRPr="00562446">
              <w:rPr>
                <w:lang w:eastAsia="ja-JP"/>
              </w:rPr>
              <w:t xml:space="preserve">will have to be </w:t>
            </w:r>
            <w:r w:rsidRPr="00562446">
              <w:rPr>
                <w:lang w:eastAsia="zh-CN"/>
              </w:rPr>
              <w:t xml:space="preserve">re-calculated </w:t>
            </w:r>
            <w:r>
              <w:rPr>
                <w:lang w:eastAsia="zh-CN"/>
              </w:rPr>
              <w:t>to account for an updated NF</w:t>
            </w:r>
            <w:r w:rsidRPr="00562446">
              <w:rPr>
                <w:lang w:eastAsia="zh-CN"/>
              </w:rPr>
              <w:t xml:space="preserve"> and the supported set of NRB and SCS. Required SNR for the wanted signal to be re-simulated. </w:t>
            </w:r>
          </w:p>
          <w:p w14:paraId="52BE375B" w14:textId="0D7459C4" w:rsidR="00954566" w:rsidRPr="00562446" w:rsidRDefault="00954566" w:rsidP="00954566">
            <w:pPr>
              <w:pStyle w:val="TAL"/>
              <w:rPr>
                <w:lang w:eastAsia="ja-JP"/>
              </w:rPr>
            </w:pPr>
            <w:r w:rsidRPr="00562446">
              <w:rPr>
                <w:lang w:eastAsia="ja-JP"/>
              </w:rPr>
              <w:t xml:space="preserve">For the derivation of the requirement: reuse the 95% throughput threshold, reuse the </w:t>
            </w:r>
            <w:r>
              <w:rPr>
                <w:lang w:eastAsia="ja-JP"/>
              </w:rPr>
              <w:t>QPSK</w:t>
            </w:r>
            <w:r w:rsidRPr="00562446">
              <w:rPr>
                <w:lang w:eastAsia="ja-JP"/>
              </w:rPr>
              <w:t>-based FRC.</w:t>
            </w:r>
          </w:p>
        </w:tc>
        <w:tc>
          <w:tcPr>
            <w:tcW w:w="0" w:type="auto"/>
          </w:tcPr>
          <w:p w14:paraId="43A46A14" w14:textId="14848C60" w:rsidR="00954566" w:rsidRPr="00562446" w:rsidRDefault="00615DC8" w:rsidP="00954566">
            <w:pPr>
              <w:pStyle w:val="TAL"/>
              <w:rPr>
                <w:lang w:eastAsia="ja-JP"/>
              </w:rPr>
            </w:pPr>
            <w:r w:rsidRPr="00C22099">
              <w:rPr>
                <w:lang w:val="en-US" w:eastAsia="zh-CN"/>
              </w:rPr>
              <w:t>BS class specific conducted requirements to be considered in the WI phase</w:t>
            </w:r>
            <w:r>
              <w:rPr>
                <w:lang w:val="en-US" w:eastAsia="zh-CN"/>
              </w:rPr>
              <w:t>:</w:t>
            </w:r>
            <w:r w:rsidRPr="00C22099">
              <w:rPr>
                <w:lang w:val="en-US" w:eastAsia="zh-CN"/>
              </w:rPr>
              <w:t xml:space="preserve"> </w:t>
            </w:r>
            <w:r w:rsidR="00954566">
              <w:rPr>
                <w:lang w:eastAsia="ja-JP"/>
              </w:rPr>
              <w:t xml:space="preserve">Value(s) of the NF, </w:t>
            </w:r>
            <w:r w:rsidR="00954566" w:rsidRPr="00562446">
              <w:rPr>
                <w:lang w:eastAsia="ja-JP"/>
              </w:rPr>
              <w:t>required SNR</w:t>
            </w:r>
            <w:r w:rsidR="00954566">
              <w:rPr>
                <w:lang w:eastAsia="ja-JP"/>
              </w:rPr>
              <w:t xml:space="preserve"> for wanted signal. ICS for the interferer to be verified. </w:t>
            </w:r>
          </w:p>
          <w:p w14:paraId="665E78B8" w14:textId="77777777" w:rsidR="00954566" w:rsidRPr="00562446" w:rsidRDefault="00954566" w:rsidP="00954566">
            <w:pPr>
              <w:pStyle w:val="TAL"/>
              <w:rPr>
                <w:lang w:eastAsia="ja-JP"/>
              </w:rPr>
            </w:pPr>
          </w:p>
        </w:tc>
      </w:tr>
    </w:tbl>
    <w:p w14:paraId="24260B42" w14:textId="77777777" w:rsidR="007F6881" w:rsidRPr="00562446" w:rsidRDefault="007F6881" w:rsidP="007F6881"/>
    <w:p w14:paraId="628AB552" w14:textId="77777777" w:rsidR="007F6881" w:rsidRPr="00562446" w:rsidRDefault="007F6881" w:rsidP="00B54142">
      <w:pPr>
        <w:pStyle w:val="TH"/>
        <w:keepNext w:val="0"/>
      </w:pPr>
      <w:r w:rsidRPr="00562446">
        <w:t>Table 7.4.2.1-2: Overview of radiated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9"/>
        <w:gridCol w:w="1002"/>
        <w:gridCol w:w="5083"/>
        <w:gridCol w:w="2367"/>
      </w:tblGrid>
      <w:tr w:rsidR="007F6881" w:rsidRPr="00562446" w14:paraId="695F4B4C" w14:textId="77777777" w:rsidTr="00B54142">
        <w:trPr>
          <w:trHeight w:val="285"/>
          <w:jc w:val="center"/>
        </w:trPr>
        <w:tc>
          <w:tcPr>
            <w:tcW w:w="0" w:type="auto"/>
            <w:gridSpan w:val="2"/>
            <w:shd w:val="clear" w:color="auto" w:fill="auto"/>
          </w:tcPr>
          <w:p w14:paraId="7E5AFC87" w14:textId="77777777" w:rsidR="007F6881" w:rsidRPr="00562446" w:rsidRDefault="007F6881" w:rsidP="00AF51B3">
            <w:pPr>
              <w:pStyle w:val="TAH"/>
              <w:rPr>
                <w:lang w:eastAsia="ja-JP"/>
              </w:rPr>
            </w:pPr>
            <w:r w:rsidRPr="00562446">
              <w:rPr>
                <w:lang w:eastAsia="ja-JP"/>
              </w:rPr>
              <w:lastRenderedPageBreak/>
              <w:t>OTA Rx requirement</w:t>
            </w:r>
          </w:p>
        </w:tc>
        <w:tc>
          <w:tcPr>
            <w:tcW w:w="0" w:type="auto"/>
          </w:tcPr>
          <w:p w14:paraId="0396BCE9" w14:textId="77777777" w:rsidR="007F6881" w:rsidRPr="00562446" w:rsidRDefault="007F6881" w:rsidP="00AF51B3">
            <w:pPr>
              <w:pStyle w:val="TAH"/>
              <w:rPr>
                <w:lang w:eastAsia="ja-JP"/>
              </w:rPr>
            </w:pPr>
            <w:r w:rsidRPr="00562446">
              <w:rPr>
                <w:lang w:eastAsia="ja-JP"/>
              </w:rPr>
              <w:t>Conclusions from SI</w:t>
            </w:r>
          </w:p>
        </w:tc>
        <w:tc>
          <w:tcPr>
            <w:tcW w:w="0" w:type="auto"/>
          </w:tcPr>
          <w:p w14:paraId="48D9DF7B"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2E615AFE" w14:textId="77777777" w:rsidTr="00B54142">
        <w:trPr>
          <w:trHeight w:val="295"/>
          <w:jc w:val="center"/>
        </w:trPr>
        <w:tc>
          <w:tcPr>
            <w:tcW w:w="0" w:type="auto"/>
            <w:gridSpan w:val="2"/>
            <w:shd w:val="clear" w:color="auto" w:fill="auto"/>
          </w:tcPr>
          <w:p w14:paraId="07D885BE" w14:textId="77777777" w:rsidR="00850D65" w:rsidRPr="00562446" w:rsidRDefault="00850D65" w:rsidP="00850D65">
            <w:pPr>
              <w:pStyle w:val="TAC"/>
              <w:rPr>
                <w:lang w:eastAsia="ja-JP"/>
              </w:rPr>
            </w:pPr>
            <w:r w:rsidRPr="00562446">
              <w:rPr>
                <w:lang w:val="en-US"/>
              </w:rPr>
              <w:t>OTA sensitivity</w:t>
            </w:r>
          </w:p>
        </w:tc>
        <w:tc>
          <w:tcPr>
            <w:tcW w:w="0" w:type="auto"/>
            <w:vAlign w:val="center"/>
          </w:tcPr>
          <w:p w14:paraId="188F896A" w14:textId="2AE711D3" w:rsidR="00850D65" w:rsidRPr="00562446" w:rsidRDefault="00850D65" w:rsidP="00850D65">
            <w:pPr>
              <w:pStyle w:val="TAL"/>
              <w:rPr>
                <w:lang w:eastAsia="ja-JP"/>
              </w:rPr>
            </w:pPr>
            <w:r w:rsidRPr="00A36FA6">
              <w:rPr>
                <w:lang w:eastAsia="ja-JP"/>
              </w:rPr>
              <w:t>The OTA sensitivity requirement is a minimum sensitivity requirement</w:t>
            </w:r>
            <w:r>
              <w:rPr>
                <w:lang w:eastAsia="ja-JP"/>
              </w:rPr>
              <w:t xml:space="preserve"> for FR1</w:t>
            </w:r>
            <w:r w:rsidRPr="00A36FA6">
              <w:rPr>
                <w:lang w:eastAsia="ja-JP"/>
              </w:rPr>
              <w:t xml:space="preserve">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0" w:type="auto"/>
          </w:tcPr>
          <w:p w14:paraId="5597749C" w14:textId="7DA39262" w:rsidR="00850D65" w:rsidRPr="00562446" w:rsidRDefault="00850D65" w:rsidP="00850D65">
            <w:pPr>
              <w:pStyle w:val="TAL"/>
              <w:rPr>
                <w:lang w:eastAsia="ja-JP"/>
              </w:rPr>
            </w:pPr>
            <w:r>
              <w:rPr>
                <w:lang w:eastAsia="ja-JP"/>
              </w:rPr>
              <w:t>Confirm if minimum sensitivity can be supplied by OTA REFSENS requirement.</w:t>
            </w:r>
          </w:p>
        </w:tc>
      </w:tr>
      <w:tr w:rsidR="00850D65" w:rsidRPr="00562446" w14:paraId="4D31A261" w14:textId="77777777" w:rsidTr="00B54142">
        <w:trPr>
          <w:trHeight w:val="295"/>
          <w:jc w:val="center"/>
        </w:trPr>
        <w:tc>
          <w:tcPr>
            <w:tcW w:w="0" w:type="auto"/>
            <w:gridSpan w:val="2"/>
            <w:shd w:val="clear" w:color="auto" w:fill="auto"/>
          </w:tcPr>
          <w:p w14:paraId="67EC7F56" w14:textId="77777777" w:rsidR="00850D65" w:rsidRPr="00562446" w:rsidRDefault="00850D65" w:rsidP="00850D65">
            <w:pPr>
              <w:pStyle w:val="TAC"/>
            </w:pPr>
            <w:r w:rsidRPr="00562446">
              <w:t>OTA reference sensitivity level</w:t>
            </w:r>
          </w:p>
        </w:tc>
        <w:tc>
          <w:tcPr>
            <w:tcW w:w="0" w:type="auto"/>
            <w:vAlign w:val="center"/>
          </w:tcPr>
          <w:p w14:paraId="14F1DD92" w14:textId="77777777" w:rsidR="00850D65" w:rsidRDefault="00850D65" w:rsidP="00850D65">
            <w:pPr>
              <w:pStyle w:val="TAL"/>
              <w:rPr>
                <w:lang w:eastAsia="ja-JP"/>
              </w:rPr>
            </w:pPr>
            <w:r w:rsidRPr="00E928A4">
              <w:rPr>
                <w:lang w:eastAsia="ja-JP"/>
              </w:rPr>
              <w:t xml:space="preserve">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1DCDD713"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
          <w:p w14:paraId="3EE0B2A1" w14:textId="7CC0ADBE" w:rsidR="00850D65" w:rsidRPr="00562446" w:rsidRDefault="00850D65" w:rsidP="00850D65">
            <w:pPr>
              <w:pStyle w:val="TAL"/>
              <w:rPr>
                <w:lang w:eastAsia="ja-JP"/>
              </w:rPr>
            </w:pPr>
            <w:r w:rsidRPr="00E928A4">
              <w:rPr>
                <w:lang w:eastAsia="ja-JP"/>
              </w:rPr>
              <w:t>The appropriate NF and ranges of expected antenna gain can be agreed when the exact operating bands are known.</w:t>
            </w:r>
          </w:p>
        </w:tc>
      </w:tr>
      <w:tr w:rsidR="00C76818" w:rsidRPr="00562446" w14:paraId="072363B0" w14:textId="77777777" w:rsidTr="00B54142">
        <w:trPr>
          <w:trHeight w:val="295"/>
          <w:jc w:val="center"/>
        </w:trPr>
        <w:tc>
          <w:tcPr>
            <w:tcW w:w="0" w:type="auto"/>
            <w:gridSpan w:val="2"/>
            <w:shd w:val="clear" w:color="auto" w:fill="auto"/>
          </w:tcPr>
          <w:p w14:paraId="042F3F8E" w14:textId="77777777" w:rsidR="00C76818" w:rsidRPr="00562446" w:rsidRDefault="00C76818" w:rsidP="00C76818">
            <w:pPr>
              <w:pStyle w:val="TAC"/>
            </w:pPr>
            <w:r w:rsidRPr="00562446">
              <w:t>OTA dynamic range</w:t>
            </w:r>
          </w:p>
        </w:tc>
        <w:tc>
          <w:tcPr>
            <w:tcW w:w="0" w:type="auto"/>
            <w:vAlign w:val="center"/>
          </w:tcPr>
          <w:p w14:paraId="1146AA65" w14:textId="77777777" w:rsidR="00C76818" w:rsidRPr="00562446" w:rsidRDefault="00C76818" w:rsidP="00C76818">
            <w:pPr>
              <w:pStyle w:val="TAL"/>
              <w:rPr>
                <w:lang w:eastAsia="zh-CN"/>
              </w:rPr>
            </w:pPr>
            <w:r w:rsidRPr="00562446">
              <w:rPr>
                <w:lang w:eastAsia="zh-CN"/>
              </w:rPr>
              <w:t>For FR1-like (sub)-range: reuse FR1 approach of deriving the OTA requirement.</w:t>
            </w:r>
          </w:p>
          <w:p w14:paraId="2A80DDCF" w14:textId="50083D91" w:rsidR="00C76818" w:rsidRPr="00562446" w:rsidRDefault="00C76818" w:rsidP="00C76818">
            <w:pPr>
              <w:pStyle w:val="TAL"/>
              <w:rPr>
                <w:lang w:eastAsia="ja-JP"/>
              </w:rPr>
            </w:pPr>
            <w:r w:rsidRPr="00562446">
              <w:rPr>
                <w:lang w:eastAsia="zh-CN"/>
              </w:rPr>
              <w:t xml:space="preserve">For FR2-like (sub)-range: </w:t>
            </w:r>
            <w:r w:rsidRPr="00562446">
              <w:rPr>
                <w:lang w:val="en-US" w:eastAsia="zh-CN"/>
              </w:rPr>
              <w:t xml:space="preserve">further investigation will be required to decide if the OTA dynamic range requirement in the FR2-like (sub)-range of 7 – 24 GHz range can be </w:t>
            </w:r>
            <w:r w:rsidR="003B0113">
              <w:rPr>
                <w:lang w:val="en-US" w:eastAsia="zh-CN"/>
              </w:rPr>
              <w:t>skipped</w:t>
            </w:r>
            <w:r w:rsidRPr="00562446">
              <w:rPr>
                <w:lang w:val="en-US" w:eastAsia="zh-CN"/>
              </w:rPr>
              <w:t>.</w:t>
            </w:r>
          </w:p>
          <w:p w14:paraId="2CCA14B5" w14:textId="77777777" w:rsidR="00C76818" w:rsidRPr="00562446" w:rsidRDefault="00C76818" w:rsidP="00C76818">
            <w:pPr>
              <w:pStyle w:val="TAL"/>
              <w:rPr>
                <w:lang w:eastAsia="ja-JP"/>
              </w:rPr>
            </w:pPr>
            <w:r w:rsidRPr="00562446">
              <w:rPr>
                <w:lang w:eastAsia="ja-JP"/>
              </w:rPr>
              <w:t>Value(s) of the NF, IM and required SNR to be reused from the conducted requirement for 7 – 24 GHz.</w:t>
            </w:r>
          </w:p>
          <w:p w14:paraId="23A5D5AC" w14:textId="5F893AAB"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2C02EBF8" w14:textId="2E9CA6F0" w:rsidR="00C76818" w:rsidRPr="00562446" w:rsidRDefault="00C76818" w:rsidP="00C76818">
            <w:pPr>
              <w:pStyle w:val="TAL"/>
              <w:rPr>
                <w:lang w:eastAsia="ja-JP"/>
              </w:rPr>
            </w:pPr>
            <w:r w:rsidRPr="00562446">
              <w:rPr>
                <w:lang w:eastAsia="zh-CN"/>
              </w:rPr>
              <w:t>Evaluations for the FR2-like (sub)-range.</w:t>
            </w:r>
          </w:p>
        </w:tc>
      </w:tr>
      <w:tr w:rsidR="007F6881" w:rsidRPr="00562446" w14:paraId="257D1760" w14:textId="77777777" w:rsidTr="00B54142">
        <w:trPr>
          <w:trHeight w:val="210"/>
          <w:jc w:val="center"/>
        </w:trPr>
        <w:tc>
          <w:tcPr>
            <w:tcW w:w="0" w:type="auto"/>
            <w:vMerge w:val="restart"/>
            <w:shd w:val="clear" w:color="auto" w:fill="auto"/>
          </w:tcPr>
          <w:p w14:paraId="73B3FB33" w14:textId="77777777" w:rsidR="007F6881" w:rsidRPr="00562446" w:rsidRDefault="007F6881" w:rsidP="00AF51B3">
            <w:pPr>
              <w:pStyle w:val="TAC"/>
              <w:rPr>
                <w:lang w:eastAsia="ja-JP"/>
              </w:rPr>
            </w:pPr>
            <w:r w:rsidRPr="00562446">
              <w:t>OTA in-band selectivity and blocking</w:t>
            </w:r>
          </w:p>
        </w:tc>
        <w:tc>
          <w:tcPr>
            <w:tcW w:w="0" w:type="auto"/>
            <w:shd w:val="clear" w:color="auto" w:fill="auto"/>
          </w:tcPr>
          <w:p w14:paraId="5AB8D06E" w14:textId="77777777" w:rsidR="007F6881" w:rsidRPr="00562446" w:rsidRDefault="007F6881" w:rsidP="00AF51B3">
            <w:pPr>
              <w:pStyle w:val="TAC"/>
              <w:rPr>
                <w:lang w:eastAsia="ja-JP"/>
              </w:rPr>
            </w:pPr>
            <w:r w:rsidRPr="00562446">
              <w:t>OTA ACS</w:t>
            </w:r>
          </w:p>
        </w:tc>
        <w:tc>
          <w:tcPr>
            <w:tcW w:w="0" w:type="auto"/>
            <w:shd w:val="clear" w:color="auto" w:fill="auto"/>
            <w:vAlign w:val="center"/>
          </w:tcPr>
          <w:p w14:paraId="7F21045E" w14:textId="77777777" w:rsidR="007F6881" w:rsidRPr="00562446" w:rsidRDefault="007F6881" w:rsidP="00AF51B3">
            <w:pPr>
              <w:pStyle w:val="TAL"/>
              <w:rPr>
                <w:lang w:eastAsia="ja-JP"/>
              </w:rPr>
            </w:pPr>
          </w:p>
        </w:tc>
        <w:tc>
          <w:tcPr>
            <w:tcW w:w="0" w:type="auto"/>
          </w:tcPr>
          <w:p w14:paraId="30B18661" w14:textId="77777777" w:rsidR="007F6881" w:rsidRPr="00562446" w:rsidRDefault="007F6881" w:rsidP="00AF51B3">
            <w:pPr>
              <w:pStyle w:val="TAL"/>
              <w:rPr>
                <w:lang w:eastAsia="ja-JP"/>
              </w:rPr>
            </w:pPr>
          </w:p>
        </w:tc>
      </w:tr>
      <w:tr w:rsidR="00850D65" w:rsidRPr="00562446" w14:paraId="5BD568A9" w14:textId="77777777" w:rsidTr="00B54142">
        <w:trPr>
          <w:trHeight w:val="210"/>
          <w:jc w:val="center"/>
        </w:trPr>
        <w:tc>
          <w:tcPr>
            <w:tcW w:w="0" w:type="auto"/>
            <w:vMerge/>
            <w:shd w:val="clear" w:color="auto" w:fill="auto"/>
          </w:tcPr>
          <w:p w14:paraId="4AF67313" w14:textId="77777777" w:rsidR="00850D65" w:rsidRPr="00562446" w:rsidRDefault="00850D65" w:rsidP="00850D65">
            <w:pPr>
              <w:pStyle w:val="TAC"/>
            </w:pPr>
          </w:p>
        </w:tc>
        <w:tc>
          <w:tcPr>
            <w:tcW w:w="0" w:type="auto"/>
            <w:shd w:val="clear" w:color="auto" w:fill="auto"/>
          </w:tcPr>
          <w:p w14:paraId="6BA97864" w14:textId="77777777" w:rsidR="00850D65" w:rsidRPr="00562446" w:rsidRDefault="00850D65" w:rsidP="00850D65">
            <w:pPr>
              <w:pStyle w:val="TAC"/>
              <w:rPr>
                <w:lang w:eastAsia="ja-JP"/>
              </w:rPr>
            </w:pPr>
            <w:r w:rsidRPr="00562446">
              <w:t>OTA in-band blocking</w:t>
            </w:r>
          </w:p>
        </w:tc>
        <w:tc>
          <w:tcPr>
            <w:tcW w:w="0" w:type="auto"/>
            <w:shd w:val="clear" w:color="auto" w:fill="auto"/>
            <w:vAlign w:val="center"/>
          </w:tcPr>
          <w:p w14:paraId="3B70DD9B" w14:textId="77777777" w:rsidR="00850D65" w:rsidRDefault="00850D65" w:rsidP="00850D65">
            <w:pPr>
              <w:pStyle w:val="TAL"/>
              <w:rPr>
                <w:lang w:eastAsia="ja-JP"/>
              </w:rPr>
            </w:pPr>
            <w:r w:rsidRPr="00752A9F">
              <w:rPr>
                <w:lang w:eastAsia="ja-JP"/>
              </w:rPr>
              <w:t>In-band requirements dependent on the sensitivity requirements, as the sensitivity is used as a metric of the receiver performance under interference conditions. The in-band blocking requirement for 7 to 24 GHz must therefore be consistent worth the methodology used for sensitivity</w:t>
            </w:r>
            <w:r>
              <w:rPr>
                <w:lang w:eastAsia="ja-JP"/>
              </w:rPr>
              <w:t xml:space="preserve">. </w:t>
            </w:r>
          </w:p>
          <w:p w14:paraId="5F7C8206" w14:textId="73F2543A" w:rsidR="00850D65" w:rsidRPr="00562446" w:rsidRDefault="00850D65" w:rsidP="00850D65">
            <w:pPr>
              <w:pStyle w:val="TAL"/>
              <w:rPr>
                <w:lang w:eastAsia="ja-JP"/>
              </w:rPr>
            </w:pPr>
            <w:r>
              <w:rPr>
                <w:lang w:eastAsia="ja-JP"/>
              </w:rPr>
              <w:t>The delta value for the 7 to 24 GHz range would be expected to be between the FR1 and FR2 values (52.7 to 27 dB), however the precise values would have to be found by blocking simulation once the operating frequencies are known and co-existence simulation parameters have been defined.</w:t>
            </w:r>
          </w:p>
        </w:tc>
        <w:tc>
          <w:tcPr>
            <w:tcW w:w="0" w:type="auto"/>
          </w:tcPr>
          <w:p w14:paraId="32963BDE" w14:textId="77777777" w:rsidR="00850D65" w:rsidRDefault="00850D65" w:rsidP="00E368F2">
            <w:pPr>
              <w:pStyle w:val="TAL"/>
              <w:rPr>
                <w:lang w:eastAsia="ja-JP"/>
              </w:rPr>
            </w:pPr>
            <w:r w:rsidRPr="00656466">
              <w:rPr>
                <w:lang w:eastAsia="ja-JP"/>
              </w:rPr>
              <w:t>Over the 7 to 24 GHz range it is possible there are multiple in-band blocking deltas covering different frequency ranges.</w:t>
            </w:r>
          </w:p>
          <w:p w14:paraId="488384CC" w14:textId="77777777" w:rsidR="00850D65" w:rsidRDefault="00850D65" w:rsidP="00E368F2">
            <w:pPr>
              <w:pStyle w:val="TAL"/>
              <w:rPr>
                <w:lang w:eastAsia="ja-JP"/>
              </w:rPr>
            </w:pPr>
            <w:r w:rsidRPr="00795D2D">
              <w:rPr>
                <w:lang w:eastAsia="ja-JP"/>
              </w:rPr>
              <w:t xml:space="preserve">To be concluded in WI when </w:t>
            </w:r>
            <w:r>
              <w:rPr>
                <w:lang w:eastAsia="ja-JP"/>
              </w:rPr>
              <w:t xml:space="preserve">system scenarios, </w:t>
            </w:r>
            <w:r w:rsidRPr="00795D2D">
              <w:rPr>
                <w:lang w:eastAsia="ja-JP"/>
              </w:rPr>
              <w:t>specific frequency bands are defined, and proper co-existence studies are performed.</w:t>
            </w:r>
          </w:p>
          <w:p w14:paraId="4694F706" w14:textId="77777777" w:rsidR="00850D65" w:rsidRPr="00562446" w:rsidRDefault="00850D65" w:rsidP="00850D65">
            <w:pPr>
              <w:pStyle w:val="TAL"/>
              <w:rPr>
                <w:lang w:eastAsia="ja-JP"/>
              </w:rPr>
            </w:pPr>
          </w:p>
        </w:tc>
      </w:tr>
      <w:tr w:rsidR="00850D65" w:rsidRPr="00562446" w14:paraId="40DE7C8E" w14:textId="77777777" w:rsidTr="00B54142">
        <w:trPr>
          <w:trHeight w:val="210"/>
          <w:jc w:val="center"/>
        </w:trPr>
        <w:tc>
          <w:tcPr>
            <w:tcW w:w="0" w:type="auto"/>
            <w:vMerge w:val="restart"/>
            <w:shd w:val="clear" w:color="auto" w:fill="auto"/>
          </w:tcPr>
          <w:p w14:paraId="251D002D" w14:textId="77777777" w:rsidR="00850D65" w:rsidRPr="00562446" w:rsidRDefault="00850D65" w:rsidP="00850D65">
            <w:pPr>
              <w:pStyle w:val="TAC"/>
              <w:rPr>
                <w:lang w:eastAsia="ja-JP"/>
              </w:rPr>
            </w:pPr>
            <w:r w:rsidRPr="00562446">
              <w:t>OTA out-of-band blocking</w:t>
            </w:r>
          </w:p>
        </w:tc>
        <w:tc>
          <w:tcPr>
            <w:tcW w:w="0" w:type="auto"/>
            <w:shd w:val="clear" w:color="auto" w:fill="auto"/>
          </w:tcPr>
          <w:p w14:paraId="649C7D96"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628AC905" w14:textId="19650373" w:rsidR="00850D65" w:rsidRPr="00562446" w:rsidRDefault="00850D65" w:rsidP="00850D65">
            <w:pPr>
              <w:pStyle w:val="TAL"/>
              <w:rPr>
                <w:lang w:eastAsia="ja-JP"/>
              </w:rPr>
            </w:pPr>
            <w:r>
              <w:rPr>
                <w:lang w:eastAsia="ja-JP"/>
              </w:rPr>
              <w:t>The interferer level is 0.36 V/m below 7.125 GHz and 0.1 V/m above 24.125 GHz.</w:t>
            </w:r>
          </w:p>
        </w:tc>
        <w:tc>
          <w:tcPr>
            <w:tcW w:w="0" w:type="auto"/>
          </w:tcPr>
          <w:p w14:paraId="014EA361" w14:textId="5342158A" w:rsidR="00850D65" w:rsidRPr="00562446" w:rsidRDefault="00850D65" w:rsidP="00850D65">
            <w:pPr>
              <w:pStyle w:val="TAL"/>
              <w:rPr>
                <w:lang w:eastAsia="ja-JP"/>
              </w:rPr>
            </w:pPr>
            <w:r>
              <w:rPr>
                <w:lang w:eastAsia="ja-JP"/>
              </w:rPr>
              <w:t>The interferer signal within the range 7.125 to 24.125 GHz is defined in the WI.</w:t>
            </w:r>
          </w:p>
        </w:tc>
      </w:tr>
      <w:tr w:rsidR="00850D65" w:rsidRPr="00562446" w14:paraId="3D683F68" w14:textId="77777777" w:rsidTr="00B54142">
        <w:trPr>
          <w:trHeight w:val="210"/>
          <w:jc w:val="center"/>
        </w:trPr>
        <w:tc>
          <w:tcPr>
            <w:tcW w:w="0" w:type="auto"/>
            <w:vMerge/>
            <w:shd w:val="clear" w:color="auto" w:fill="auto"/>
          </w:tcPr>
          <w:p w14:paraId="325D35E5" w14:textId="77777777" w:rsidR="00850D65" w:rsidRPr="00562446" w:rsidRDefault="00850D65" w:rsidP="00850D65">
            <w:pPr>
              <w:pStyle w:val="TAC"/>
            </w:pPr>
          </w:p>
        </w:tc>
        <w:tc>
          <w:tcPr>
            <w:tcW w:w="0" w:type="auto"/>
            <w:shd w:val="clear" w:color="auto" w:fill="auto"/>
          </w:tcPr>
          <w:p w14:paraId="3CE95D1F"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5FA63A50" w14:textId="5C621BE6" w:rsidR="00850D65" w:rsidRPr="00562446" w:rsidRDefault="00850D65" w:rsidP="00850D65">
            <w:pPr>
              <w:pStyle w:val="TAL"/>
              <w:rPr>
                <w:lang w:eastAsia="ja-JP"/>
              </w:rPr>
            </w:pPr>
          </w:p>
        </w:tc>
        <w:tc>
          <w:tcPr>
            <w:tcW w:w="0" w:type="auto"/>
          </w:tcPr>
          <w:p w14:paraId="0717F6EB" w14:textId="7EA04CFE" w:rsidR="00850D65" w:rsidRPr="00562446" w:rsidRDefault="00850D65" w:rsidP="00850D65">
            <w:pPr>
              <w:pStyle w:val="TAL"/>
              <w:rPr>
                <w:lang w:eastAsia="ja-JP"/>
              </w:rPr>
            </w:pPr>
            <w:r>
              <w:rPr>
                <w:lang w:eastAsia="ja-JP"/>
              </w:rPr>
              <w:t xml:space="preserve">Need to establish antenna port isolation for specific band in WI. A new concept of injecting the interferer signal is required. </w:t>
            </w:r>
          </w:p>
        </w:tc>
      </w:tr>
      <w:tr w:rsidR="007F6881" w:rsidRPr="00562446" w14:paraId="543D165D" w14:textId="77777777" w:rsidTr="00B54142">
        <w:trPr>
          <w:trHeight w:val="285"/>
          <w:jc w:val="center"/>
        </w:trPr>
        <w:tc>
          <w:tcPr>
            <w:tcW w:w="0" w:type="auto"/>
            <w:gridSpan w:val="2"/>
            <w:shd w:val="clear" w:color="auto" w:fill="auto"/>
          </w:tcPr>
          <w:p w14:paraId="63554ECC" w14:textId="77777777" w:rsidR="007F6881" w:rsidRPr="00562446" w:rsidRDefault="007F6881" w:rsidP="00AF51B3">
            <w:pPr>
              <w:pStyle w:val="TAC"/>
              <w:rPr>
                <w:lang w:eastAsia="ja-JP"/>
              </w:rPr>
            </w:pPr>
            <w:r w:rsidRPr="00562446">
              <w:rPr>
                <w:lang w:eastAsia="ja-JP"/>
              </w:rPr>
              <w:t>OTA receiver spurious emissions</w:t>
            </w:r>
          </w:p>
        </w:tc>
        <w:tc>
          <w:tcPr>
            <w:tcW w:w="0" w:type="auto"/>
            <w:shd w:val="clear" w:color="auto" w:fill="auto"/>
            <w:vAlign w:val="center"/>
          </w:tcPr>
          <w:p w14:paraId="5ABCD607" w14:textId="77777777" w:rsidR="007F6881" w:rsidRPr="00562446" w:rsidRDefault="007F6881" w:rsidP="00AF51B3">
            <w:pPr>
              <w:pStyle w:val="TAL"/>
              <w:rPr>
                <w:lang w:eastAsia="ja-JP"/>
              </w:rPr>
            </w:pPr>
          </w:p>
        </w:tc>
        <w:tc>
          <w:tcPr>
            <w:tcW w:w="0" w:type="auto"/>
          </w:tcPr>
          <w:p w14:paraId="196BB64B" w14:textId="0D90535F" w:rsidR="007F6881" w:rsidRPr="00562446" w:rsidRDefault="00615DC8" w:rsidP="00AF51B3">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7F6881" w:rsidRPr="00562446" w14:paraId="26CF925F" w14:textId="77777777" w:rsidTr="00B54142">
        <w:trPr>
          <w:trHeight w:val="295"/>
          <w:jc w:val="center"/>
        </w:trPr>
        <w:tc>
          <w:tcPr>
            <w:tcW w:w="0" w:type="auto"/>
            <w:gridSpan w:val="2"/>
            <w:shd w:val="clear" w:color="auto" w:fill="auto"/>
          </w:tcPr>
          <w:p w14:paraId="468FD3B0" w14:textId="77777777" w:rsidR="007F6881" w:rsidRPr="00562446" w:rsidRDefault="007F6881" w:rsidP="00AF51B3">
            <w:pPr>
              <w:pStyle w:val="TAC"/>
              <w:rPr>
                <w:lang w:eastAsia="ja-JP"/>
              </w:rPr>
            </w:pPr>
            <w:r w:rsidRPr="00562446">
              <w:t>OTA receiver intermodulation</w:t>
            </w:r>
          </w:p>
        </w:tc>
        <w:tc>
          <w:tcPr>
            <w:tcW w:w="0" w:type="auto"/>
            <w:shd w:val="clear" w:color="auto" w:fill="auto"/>
            <w:vAlign w:val="center"/>
          </w:tcPr>
          <w:p w14:paraId="16B8E1FA" w14:textId="77777777" w:rsidR="007F6881" w:rsidRPr="00562446" w:rsidRDefault="007F6881" w:rsidP="00AF51B3">
            <w:pPr>
              <w:pStyle w:val="TAL"/>
              <w:rPr>
                <w:lang w:eastAsia="ja-JP"/>
              </w:rPr>
            </w:pPr>
          </w:p>
        </w:tc>
        <w:tc>
          <w:tcPr>
            <w:tcW w:w="0" w:type="auto"/>
          </w:tcPr>
          <w:p w14:paraId="4DC201E5" w14:textId="4D39B124" w:rsidR="007F6881" w:rsidRPr="00562446" w:rsidRDefault="00850D65" w:rsidP="00AF51B3">
            <w:pPr>
              <w:pStyle w:val="TAL"/>
              <w:rPr>
                <w:lang w:eastAsia="ja-JP"/>
              </w:rPr>
            </w:pPr>
            <w:r>
              <w:rPr>
                <w:lang w:eastAsia="ja-JP"/>
              </w:rPr>
              <w:t>Requirement to be concluded in WI.</w:t>
            </w:r>
          </w:p>
        </w:tc>
      </w:tr>
      <w:tr w:rsidR="00954566" w:rsidRPr="00562446" w14:paraId="2731AE27" w14:textId="77777777" w:rsidTr="00B54142">
        <w:trPr>
          <w:trHeight w:val="137"/>
          <w:jc w:val="center"/>
        </w:trPr>
        <w:tc>
          <w:tcPr>
            <w:tcW w:w="0" w:type="auto"/>
            <w:gridSpan w:val="2"/>
            <w:shd w:val="clear" w:color="auto" w:fill="auto"/>
          </w:tcPr>
          <w:p w14:paraId="042F1ABC" w14:textId="77777777" w:rsidR="00954566" w:rsidRPr="00562446" w:rsidRDefault="00954566" w:rsidP="00954566">
            <w:pPr>
              <w:pStyle w:val="TAC"/>
              <w:rPr>
                <w:lang w:eastAsia="ja-JP"/>
              </w:rPr>
            </w:pPr>
            <w:r w:rsidRPr="00562446">
              <w:t>OTA in-channel selectivity</w:t>
            </w:r>
          </w:p>
        </w:tc>
        <w:tc>
          <w:tcPr>
            <w:tcW w:w="0" w:type="auto"/>
            <w:shd w:val="clear" w:color="auto" w:fill="auto"/>
            <w:vAlign w:val="center"/>
          </w:tcPr>
          <w:p w14:paraId="6F510F5F" w14:textId="77777777" w:rsidR="00954566" w:rsidRPr="00A76B55" w:rsidRDefault="00954566" w:rsidP="00954566">
            <w:pPr>
              <w:pStyle w:val="TAL"/>
              <w:rPr>
                <w:lang w:eastAsia="zh-CN"/>
              </w:rPr>
            </w:pPr>
            <w:r w:rsidRPr="00A76B55">
              <w:rPr>
                <w:lang w:eastAsia="zh-CN"/>
              </w:rPr>
              <w:t xml:space="preserve">For FR1-like sub-range: reuse FR1 approach </w:t>
            </w:r>
            <w:r w:rsidRPr="00BF58FE">
              <w:rPr>
                <w:lang w:eastAsia="zh-CN"/>
              </w:rPr>
              <w:t xml:space="preserve">for deriving the BS class specific </w:t>
            </w:r>
            <w:r w:rsidRPr="00A76B55">
              <w:rPr>
                <w:lang w:eastAsia="zh-CN"/>
              </w:rPr>
              <w:t>OTA requirement</w:t>
            </w:r>
            <w:r w:rsidRPr="00BF58FE">
              <w:rPr>
                <w:lang w:eastAsia="zh-CN"/>
              </w:rPr>
              <w:t>, based on offsetting the conducted requirement</w:t>
            </w:r>
            <w:r w:rsidRPr="00A76B55">
              <w:rPr>
                <w:lang w:eastAsia="zh-CN"/>
              </w:rPr>
              <w:t>.</w:t>
            </w:r>
          </w:p>
          <w:p w14:paraId="13C79E09" w14:textId="77777777" w:rsidR="00954566" w:rsidRPr="00A76B55" w:rsidRDefault="00954566" w:rsidP="00954566">
            <w:pPr>
              <w:pStyle w:val="TAL"/>
              <w:rPr>
                <w:lang w:eastAsia="ja-JP"/>
              </w:rPr>
            </w:pPr>
            <w:r w:rsidRPr="00A76B55">
              <w:rPr>
                <w:lang w:eastAsia="zh-CN"/>
              </w:rPr>
              <w:t>For FR2-like sub-range: reuse FR2 approach for deriving wanted and interferer levels based on offsetting the declared sensitivity EIS</w:t>
            </w:r>
            <w:r w:rsidRPr="00A76B55">
              <w:rPr>
                <w:vertAlign w:val="subscript"/>
                <w:lang w:eastAsia="zh-CN"/>
              </w:rPr>
              <w:t>REFSENS_50M</w:t>
            </w:r>
            <w:r w:rsidRPr="00A76B55">
              <w:rPr>
                <w:lang w:eastAsia="zh-CN"/>
              </w:rPr>
              <w:t>.</w:t>
            </w:r>
          </w:p>
          <w:p w14:paraId="6C066FBF" w14:textId="77777777" w:rsidR="00954566" w:rsidRPr="00A76B55" w:rsidRDefault="00954566" w:rsidP="00954566">
            <w:pPr>
              <w:pStyle w:val="TAL"/>
              <w:rPr>
                <w:lang w:eastAsia="ja-JP"/>
              </w:rPr>
            </w:pPr>
          </w:p>
          <w:p w14:paraId="1E215812" w14:textId="4DF9E03B" w:rsidR="00954566" w:rsidRPr="00562446" w:rsidRDefault="00954566" w:rsidP="00954566">
            <w:pPr>
              <w:pStyle w:val="TAL"/>
              <w:rPr>
                <w:lang w:eastAsia="ja-JP"/>
              </w:rPr>
            </w:pPr>
            <w:r w:rsidRPr="00A76B55">
              <w:rPr>
                <w:lang w:eastAsia="ja-JP"/>
              </w:rPr>
              <w:t xml:space="preserve">For the derivation of the requirement: reuse the 95% throughput threshold, reuse the </w:t>
            </w:r>
            <w:r w:rsidRPr="00BF58FE">
              <w:rPr>
                <w:lang w:eastAsia="ja-JP"/>
              </w:rPr>
              <w:t>QPSK-based FRC</w:t>
            </w:r>
            <w:r w:rsidRPr="00A76B55">
              <w:rPr>
                <w:lang w:eastAsia="ja-JP"/>
              </w:rPr>
              <w:t>.</w:t>
            </w:r>
          </w:p>
        </w:tc>
        <w:tc>
          <w:tcPr>
            <w:tcW w:w="0" w:type="auto"/>
          </w:tcPr>
          <w:p w14:paraId="061C1C5E" w14:textId="4E87FF02" w:rsidR="00954566" w:rsidRPr="00E9659D" w:rsidRDefault="00615DC8" w:rsidP="00954566">
            <w:pPr>
              <w:pStyle w:val="TAL"/>
              <w:rPr>
                <w:lang w:eastAsia="ja-JP"/>
              </w:rPr>
            </w:pPr>
            <w:r w:rsidRPr="00C22099">
              <w:rPr>
                <w:lang w:val="en-US" w:eastAsia="zh-CN"/>
              </w:rPr>
              <w:t>BS class specific radiated requirements to be considered in the WI phase:</w:t>
            </w:r>
            <w:r>
              <w:rPr>
                <w:lang w:val="en-US" w:eastAsia="zh-CN"/>
              </w:rPr>
              <w:t xml:space="preserve"> </w:t>
            </w:r>
            <w:r w:rsidR="00954566" w:rsidRPr="00BF58FE">
              <w:rPr>
                <w:lang w:eastAsia="ja-JP"/>
              </w:rPr>
              <w:t xml:space="preserve">Required ICS level for </w:t>
            </w:r>
            <w:r w:rsidR="00954566">
              <w:rPr>
                <w:lang w:eastAsia="ja-JP"/>
              </w:rPr>
              <w:t xml:space="preserve">FR2-like </w:t>
            </w:r>
            <w:r w:rsidR="00954566" w:rsidRPr="00E9659D">
              <w:rPr>
                <w:lang w:eastAsia="ja-JP"/>
              </w:rPr>
              <w:t xml:space="preserve">interferer. </w:t>
            </w:r>
          </w:p>
          <w:p w14:paraId="003C5FBE" w14:textId="77777777" w:rsidR="00954566" w:rsidRPr="00562446" w:rsidRDefault="00954566" w:rsidP="00954566">
            <w:pPr>
              <w:pStyle w:val="TAL"/>
              <w:rPr>
                <w:lang w:eastAsia="ja-JP"/>
              </w:rPr>
            </w:pPr>
          </w:p>
        </w:tc>
      </w:tr>
    </w:tbl>
    <w:p w14:paraId="3819879E" w14:textId="77777777" w:rsidR="007F6881" w:rsidRPr="00562446" w:rsidRDefault="007F6881" w:rsidP="0090245D">
      <w:pPr>
        <w:rPr>
          <w:rFonts w:eastAsiaTheme="minorEastAsia"/>
          <w:lang w:val="en-US"/>
        </w:rPr>
      </w:pPr>
    </w:p>
    <w:p w14:paraId="339B6A1A" w14:textId="66E53A0C" w:rsidR="007B7D64" w:rsidRPr="00562446" w:rsidRDefault="007B7D64" w:rsidP="007B7D64">
      <w:pPr>
        <w:pStyle w:val="Heading4"/>
        <w:rPr>
          <w:rFonts w:eastAsia="SimSun"/>
          <w:lang w:val="en-US"/>
        </w:rPr>
      </w:pPr>
      <w:bookmarkStart w:id="189" w:name="_Toc34800979"/>
      <w:r w:rsidRPr="00562446">
        <w:rPr>
          <w:rFonts w:eastAsia="SimSun"/>
          <w:lang w:val="en-US"/>
        </w:rPr>
        <w:lastRenderedPageBreak/>
        <w:t>7.4.2.</w:t>
      </w:r>
      <w:r w:rsidR="00CC39FE" w:rsidRPr="00562446">
        <w:rPr>
          <w:rFonts w:eastAsia="SimSun"/>
          <w:lang w:val="en-US"/>
        </w:rPr>
        <w:t>2</w:t>
      </w:r>
      <w:r w:rsidRPr="00562446">
        <w:rPr>
          <w:rFonts w:eastAsia="SimSun"/>
          <w:lang w:val="en-US"/>
        </w:rPr>
        <w:tab/>
        <w:t>Receiver sensitivity</w:t>
      </w:r>
      <w:bookmarkEnd w:id="189"/>
    </w:p>
    <w:p w14:paraId="6C423020" w14:textId="1DA338D7" w:rsidR="007B7D64" w:rsidRPr="00562446" w:rsidRDefault="007B7D64" w:rsidP="007B7D64">
      <w:pPr>
        <w:pStyle w:val="Heading5"/>
        <w:rPr>
          <w:rFonts w:eastAsia="SimSun"/>
          <w:lang w:val="en-US"/>
        </w:rPr>
      </w:pPr>
      <w:bookmarkStart w:id="190" w:name="_Toc34800980"/>
      <w:r w:rsidRPr="00562446">
        <w:rPr>
          <w:rFonts w:eastAsia="SimSun"/>
          <w:sz w:val="24"/>
          <w:lang w:val="en-US"/>
        </w:rPr>
        <w:t>7.</w:t>
      </w:r>
      <w:r w:rsidRPr="00562446">
        <w:rPr>
          <w:rFonts w:eastAsia="SimSun"/>
          <w:lang w:val="en-US"/>
        </w:rPr>
        <w:t>4.2.</w:t>
      </w:r>
      <w:r w:rsidR="00CC39FE" w:rsidRPr="00562446">
        <w:rPr>
          <w:rFonts w:eastAsia="SimSun"/>
          <w:lang w:val="en-US"/>
        </w:rPr>
        <w:t>2</w:t>
      </w:r>
      <w:r w:rsidRPr="00562446">
        <w:rPr>
          <w:rFonts w:eastAsia="SimSun"/>
          <w:lang w:val="en-US"/>
        </w:rPr>
        <w:t>.1</w:t>
      </w:r>
      <w:r w:rsidRPr="00562446">
        <w:rPr>
          <w:rFonts w:eastAsia="SimSun"/>
          <w:lang w:val="en-US"/>
        </w:rPr>
        <w:tab/>
        <w:t>Background</w:t>
      </w:r>
      <w:bookmarkEnd w:id="190"/>
    </w:p>
    <w:p w14:paraId="423D1CCF" w14:textId="77777777" w:rsidR="007B7D64" w:rsidRPr="00562446" w:rsidRDefault="007B7D64" w:rsidP="007B7D64">
      <w:pPr>
        <w:rPr>
          <w:rFonts w:eastAsia="SimSun"/>
        </w:rPr>
      </w:pPr>
      <w:r w:rsidRPr="00562446">
        <w:rPr>
          <w:rFonts w:eastAsia="SimSun"/>
        </w:rPr>
        <w:t xml:space="preserve">There are a number of different receiver sensitivity requirements for the different BS types and frequency ranges, these requirements fulfil 2 roles; </w:t>
      </w:r>
    </w:p>
    <w:p w14:paraId="3D86FB4E" w14:textId="672EBF89" w:rsidR="007B7D64" w:rsidRPr="00562446" w:rsidRDefault="00CC39FE" w:rsidP="00630E38">
      <w:pPr>
        <w:pStyle w:val="B1"/>
        <w:numPr>
          <w:ilvl w:val="0"/>
          <w:numId w:val="34"/>
        </w:numPr>
        <w:rPr>
          <w:rFonts w:eastAsia="SimSun"/>
        </w:rPr>
      </w:pPr>
      <w:r w:rsidRPr="00562446">
        <w:rPr>
          <w:rFonts w:eastAsia="SimSun"/>
        </w:rPr>
        <w:t>M</w:t>
      </w:r>
      <w:r w:rsidR="007B7D64" w:rsidRPr="00562446">
        <w:rPr>
          <w:rFonts w:eastAsia="SimSun"/>
        </w:rPr>
        <w:t xml:space="preserve">inimum sensitivity which guarantees a certain minimum power level </w:t>
      </w:r>
      <w:r w:rsidR="003B0113" w:rsidRPr="006D08C0">
        <w:t>at which the specified throughput can be met</w:t>
      </w:r>
      <w:r w:rsidRPr="00562446">
        <w:rPr>
          <w:rFonts w:eastAsia="SimSun"/>
        </w:rPr>
        <w:t>.</w:t>
      </w:r>
    </w:p>
    <w:p w14:paraId="7E63AB76" w14:textId="0776DF23" w:rsidR="007B7D64" w:rsidRPr="00562446" w:rsidRDefault="00CC39FE" w:rsidP="00630E38">
      <w:pPr>
        <w:pStyle w:val="B1"/>
        <w:numPr>
          <w:ilvl w:val="0"/>
          <w:numId w:val="34"/>
        </w:numPr>
        <w:rPr>
          <w:rFonts w:eastAsia="SimSun"/>
        </w:rPr>
      </w:pPr>
      <w:r w:rsidRPr="00562446">
        <w:rPr>
          <w:rFonts w:eastAsia="SimSun"/>
        </w:rPr>
        <w:t>Reference</w:t>
      </w:r>
      <w:r w:rsidR="007B7D64" w:rsidRPr="00562446">
        <w:rPr>
          <w:rFonts w:eastAsia="SimSun"/>
        </w:rPr>
        <w:t xml:space="preserve"> sensitivity which is a reference performance which is </w:t>
      </w:r>
      <w:r w:rsidR="003B0113">
        <w:rPr>
          <w:rFonts w:eastAsia="SimSun"/>
        </w:rPr>
        <w:t>used as a basis for the wanted signal power level</w:t>
      </w:r>
      <w:r w:rsidR="00242643">
        <w:rPr>
          <w:rFonts w:eastAsia="SimSun"/>
        </w:rPr>
        <w:t xml:space="preserve"> </w:t>
      </w:r>
      <w:r w:rsidR="007B7D64" w:rsidRPr="00562446">
        <w:rPr>
          <w:rFonts w:eastAsia="SimSun"/>
        </w:rPr>
        <w:t>during the interference tests (blocking, RX IMD, etc.)</w:t>
      </w:r>
    </w:p>
    <w:p w14:paraId="50B5BCAF" w14:textId="24393BAC" w:rsidR="007B7D64" w:rsidRPr="00562446" w:rsidRDefault="007B7D64" w:rsidP="007B7D64">
      <w:pPr>
        <w:rPr>
          <w:rFonts w:eastAsia="SimSun"/>
        </w:rPr>
      </w:pPr>
      <w:r w:rsidRPr="00562446">
        <w:rPr>
          <w:rFonts w:eastAsia="SimSun"/>
        </w:rPr>
        <w:t xml:space="preserve">In the case of the </w:t>
      </w:r>
      <w:r w:rsidR="00CC39FE" w:rsidRPr="00562446">
        <w:rPr>
          <w:rFonts w:eastAsia="SimSun"/>
        </w:rPr>
        <w:t xml:space="preserve">BS type </w:t>
      </w:r>
      <w:r w:rsidRPr="00562446">
        <w:rPr>
          <w:rFonts w:eastAsia="SimSun"/>
        </w:rPr>
        <w:t xml:space="preserve">1-C, and </w:t>
      </w:r>
      <w:r w:rsidR="00CC39FE" w:rsidRPr="00562446">
        <w:rPr>
          <w:rFonts w:eastAsia="SimSun"/>
        </w:rPr>
        <w:t xml:space="preserve">BS type </w:t>
      </w:r>
      <w:r w:rsidRPr="00562446">
        <w:rPr>
          <w:rFonts w:eastAsia="SimSun"/>
        </w:rPr>
        <w:t>2-O these 2 are both achieved with a single requirement.</w:t>
      </w:r>
    </w:p>
    <w:p w14:paraId="6714784A" w14:textId="64DF3431" w:rsidR="007B7D64" w:rsidRPr="00562446" w:rsidRDefault="007B7D64" w:rsidP="007B7D64">
      <w:pPr>
        <w:pStyle w:val="TH"/>
        <w:rPr>
          <w:lang w:eastAsia="zh-CN"/>
        </w:rPr>
      </w:pPr>
      <w:r w:rsidRPr="00562446">
        <w:rPr>
          <w:lang w:eastAsia="zh-CN"/>
        </w:rPr>
        <w:t>Figure 7.4.2.</w:t>
      </w:r>
      <w:r w:rsidR="00CC39FE" w:rsidRPr="00562446">
        <w:rPr>
          <w:lang w:eastAsia="zh-CN"/>
        </w:rPr>
        <w:t>2</w:t>
      </w:r>
      <w:r w:rsidRPr="00562446">
        <w:rPr>
          <w:lang w:eastAsia="zh-CN"/>
        </w:rPr>
        <w:t>.1-1</w:t>
      </w:r>
      <w:r w:rsidR="00CC39FE" w:rsidRPr="00562446">
        <w:rPr>
          <w:lang w:eastAsia="zh-CN"/>
        </w:rPr>
        <w:t>:</w:t>
      </w:r>
      <w:r w:rsidRPr="00562446">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562446"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562446" w:rsidRDefault="007B7D64"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77777777" w:rsidR="007B7D64" w:rsidRPr="00562446" w:rsidRDefault="007B7D64">
            <w:pPr>
              <w:pStyle w:val="TAH"/>
              <w:rPr>
                <w:lang w:eastAsia="zh-CN"/>
              </w:rPr>
            </w:pPr>
            <w:r w:rsidRPr="00562446">
              <w:rPr>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77777777" w:rsidR="007B7D64" w:rsidRPr="00562446" w:rsidRDefault="007B7D64">
            <w:pPr>
              <w:pStyle w:val="TAH"/>
              <w:rPr>
                <w:lang w:eastAsia="zh-CN"/>
              </w:rPr>
            </w:pPr>
            <w:r w:rsidRPr="00562446">
              <w:rPr>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77777777" w:rsidR="007B7D64" w:rsidRPr="00562446" w:rsidRDefault="007B7D64">
            <w:pPr>
              <w:pStyle w:val="TAH"/>
              <w:rPr>
                <w:lang w:eastAsia="zh-CN"/>
              </w:rPr>
            </w:pPr>
            <w:r w:rsidRPr="00562446">
              <w:rPr>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77777777" w:rsidR="007B7D64" w:rsidRPr="00562446" w:rsidRDefault="007B7D64">
            <w:pPr>
              <w:pStyle w:val="TAH"/>
              <w:rPr>
                <w:lang w:eastAsia="zh-CN"/>
              </w:rPr>
            </w:pPr>
            <w:r w:rsidRPr="00562446">
              <w:rPr>
                <w:lang w:eastAsia="zh-CN"/>
              </w:rPr>
              <w:t>2-O</w:t>
            </w:r>
          </w:p>
        </w:tc>
      </w:tr>
      <w:tr w:rsidR="007B7D64" w:rsidRPr="00562446"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562446" w:rsidRDefault="00CC39FE" w:rsidP="00562446">
            <w:pPr>
              <w:pStyle w:val="TAC"/>
              <w:rPr>
                <w:lang w:eastAsia="zh-CN"/>
              </w:rPr>
            </w:pPr>
            <w:r w:rsidRPr="00562446">
              <w:rPr>
                <w:lang w:eastAsia="zh-CN"/>
              </w:rPr>
              <w:t>M</w:t>
            </w:r>
            <w:r w:rsidR="007B7D64" w:rsidRPr="00562446">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562446" w:rsidRDefault="007B7D64" w:rsidP="00562446">
            <w:pPr>
              <w:pStyle w:val="TAC"/>
              <w:rPr>
                <w:lang w:eastAsia="zh-CN"/>
              </w:rPr>
            </w:pPr>
            <w:r w:rsidRPr="00562446">
              <w:rPr>
                <w:lang w:eastAsia="zh-CN"/>
              </w:rPr>
              <w:t>OTA REFSENS (FR2)</w:t>
            </w:r>
          </w:p>
        </w:tc>
      </w:tr>
      <w:tr w:rsidR="007B7D64" w:rsidRPr="00562446"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562446" w:rsidRDefault="00CC39FE" w:rsidP="00562446">
            <w:pPr>
              <w:pStyle w:val="TAC"/>
              <w:rPr>
                <w:lang w:eastAsia="zh-CN"/>
              </w:rPr>
            </w:pPr>
            <w:r w:rsidRPr="00562446">
              <w:rPr>
                <w:lang w:eastAsia="zh-CN"/>
              </w:rPr>
              <w:t>R</w:t>
            </w:r>
            <w:r w:rsidR="007B7D64" w:rsidRPr="00562446">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562446" w:rsidRDefault="007B7D64" w:rsidP="00562446">
            <w:pPr>
              <w:pStyle w:val="TAC"/>
              <w:rPr>
                <w:lang w:eastAsia="zh-CN"/>
              </w:rPr>
            </w:pPr>
            <w:r w:rsidRPr="00562446">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562446" w:rsidRDefault="007B7D64" w:rsidP="00562446">
            <w:pPr>
              <w:pStyle w:val="TAC"/>
              <w:rPr>
                <w:lang w:eastAsia="zh-CN"/>
              </w:rPr>
            </w:pPr>
            <w:r w:rsidRPr="00562446">
              <w:rPr>
                <w:lang w:eastAsia="zh-CN"/>
              </w:rPr>
              <w:t>OTA REFSENS (FR2)</w:t>
            </w:r>
          </w:p>
        </w:tc>
      </w:tr>
    </w:tbl>
    <w:p w14:paraId="060B64D4" w14:textId="77777777" w:rsidR="007B7D64" w:rsidRPr="00562446" w:rsidRDefault="007B7D64" w:rsidP="007B7D64">
      <w:pPr>
        <w:rPr>
          <w:rFonts w:eastAsia="SimSun"/>
        </w:rPr>
      </w:pPr>
    </w:p>
    <w:p w14:paraId="7E27DD46" w14:textId="45F2DD96" w:rsidR="007B7D64" w:rsidRPr="00562446" w:rsidRDefault="007B7D64" w:rsidP="007B7D64">
      <w:pPr>
        <w:rPr>
          <w:rFonts w:eastAsia="SimSun"/>
        </w:rPr>
      </w:pPr>
      <w:r w:rsidRPr="00562446">
        <w:rPr>
          <w:rFonts w:eastAsia="SimSun"/>
        </w:rPr>
        <w:t>Conducted REFSENS is based on the BS receiver having a noise figure of 5</w:t>
      </w:r>
      <w:r w:rsidR="00E34873">
        <w:rPr>
          <w:rFonts w:eastAsia="SimSun"/>
        </w:rPr>
        <w:t xml:space="preserve"> </w:t>
      </w:r>
      <w:r w:rsidRPr="00562446">
        <w:rPr>
          <w:rFonts w:eastAsia="SimSun"/>
        </w:rPr>
        <w:t>dB (wide area):</w:t>
      </w:r>
    </w:p>
    <w:p w14:paraId="5A60B27A" w14:textId="77777777" w:rsidR="007B7D64" w:rsidRPr="00562446" w:rsidRDefault="00E07970"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562446" w:rsidRDefault="007B7D64" w:rsidP="007B7D64">
      <w:pPr>
        <w:rPr>
          <w:rFonts w:eastAsia="SimSun"/>
        </w:rPr>
      </w:pPr>
      <w:r w:rsidRPr="00562446">
        <w:rPr>
          <w:rFonts w:eastAsia="SimSun"/>
        </w:rPr>
        <w:t xml:space="preserve"> OTA REFENS is represented as an EIS value and also assumes a maximum noise figure as well as an antenna gain:</w:t>
      </w:r>
    </w:p>
    <w:p w14:paraId="3B5C9739" w14:textId="77777777" w:rsidR="007B7D64" w:rsidRPr="00562446" w:rsidRDefault="00E07970"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Default="007B7D64" w:rsidP="007B7D64">
      <w:pPr>
        <w:rPr>
          <w:rFonts w:eastAsia="SimSun"/>
        </w:rPr>
      </w:pPr>
      <w:r w:rsidRPr="00562446">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Default="00BA0702" w:rsidP="00BA0702">
      <w:pPr>
        <w:pStyle w:val="Heading5"/>
        <w:rPr>
          <w:rFonts w:eastAsia="SimSun"/>
          <w:lang w:val="en-US"/>
        </w:rPr>
      </w:pPr>
      <w:bookmarkStart w:id="191" w:name="_Toc34800981"/>
      <w:r>
        <w:rPr>
          <w:rFonts w:eastAsia="SimSun"/>
          <w:lang w:val="en-US"/>
        </w:rPr>
        <w:t>7.4.2.2.2</w:t>
      </w:r>
      <w:r>
        <w:rPr>
          <w:rFonts w:eastAsia="SimSun"/>
          <w:lang w:val="en-US"/>
        </w:rPr>
        <w:tab/>
        <w:t>Conducted sensitivity</w:t>
      </w:r>
      <w:bookmarkEnd w:id="191"/>
    </w:p>
    <w:p w14:paraId="3489F50E" w14:textId="77777777" w:rsidR="00BA0702" w:rsidRPr="009633E2" w:rsidRDefault="00BA0702" w:rsidP="00BA0702">
      <w:pPr>
        <w:rPr>
          <w:rFonts w:eastAsia="SimSun"/>
        </w:rPr>
      </w:pPr>
      <w:r>
        <w:rPr>
          <w:rFonts w:eastAsia="SimSun"/>
          <w:lang w:val="en-US"/>
        </w:rPr>
        <w:t xml:space="preserve">The conducted sensitivity requirement is based on </w:t>
      </w:r>
      <w:r>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9633E2" w:rsidRDefault="00E07970"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E71653" w:rsidRDefault="00BA0702" w:rsidP="00BA0702">
      <w:pPr>
        <w:keepLines/>
        <w:rPr>
          <w:rFonts w:cs="v5.0.0"/>
        </w:rPr>
      </w:pPr>
      <w:r w:rsidRPr="00E71653">
        <w:rPr>
          <w:rFonts w:cs="v5.0.0"/>
        </w:rPr>
        <w:t>Where:</w:t>
      </w:r>
    </w:p>
    <w:p w14:paraId="1FD93ABE" w14:textId="507EFE44" w:rsidR="00BA0702" w:rsidRPr="00E71653" w:rsidRDefault="00BA0702" w:rsidP="00BA0702">
      <w:pPr>
        <w:pStyle w:val="B1"/>
      </w:pPr>
      <w:r w:rsidRPr="00E71653">
        <w:t>-</w:t>
      </w:r>
      <w:r w:rsidRPr="00E71653">
        <w:tab/>
        <w:t>BW</w:t>
      </w:r>
      <w:r w:rsidRPr="005C0EB0">
        <w:rPr>
          <w:vertAlign w:val="subscript"/>
        </w:rPr>
        <w:t>FRC</w:t>
      </w:r>
      <w:r w:rsidRPr="00E71653">
        <w:t xml:space="preserve"> is the transmission bandwidth</w:t>
      </w:r>
      <w:r>
        <w:t xml:space="preserve"> of the FRC</w:t>
      </w:r>
      <w:r w:rsidR="009E2CD1">
        <w:t>.</w:t>
      </w:r>
    </w:p>
    <w:p w14:paraId="6BAF5892" w14:textId="77777777" w:rsidR="00BA0702" w:rsidRPr="00E71653" w:rsidRDefault="00BA0702" w:rsidP="00BA0702">
      <w:pPr>
        <w:pStyle w:val="B1"/>
      </w:pPr>
      <w:r w:rsidRPr="00E71653">
        <w:t>-</w:t>
      </w:r>
      <w:r w:rsidRPr="00E71653">
        <w:tab/>
        <w:t>N</w:t>
      </w:r>
      <w:r w:rsidRPr="00E71653">
        <w:rPr>
          <w:vertAlign w:val="subscript"/>
        </w:rPr>
        <w:t xml:space="preserve">F </w:t>
      </w:r>
      <w:r w:rsidRPr="00E71653">
        <w:t>is BS noise figure, equal to 5 dB for Wide Area BS, 10 dB for Medium Range BS and 13 dB for Local Area BS.</w:t>
      </w:r>
    </w:p>
    <w:p w14:paraId="40E5D92B" w14:textId="6AC2221F" w:rsidR="00BA0702" w:rsidRPr="00E71653" w:rsidRDefault="00BA0702" w:rsidP="00BA0702">
      <w:pPr>
        <w:pStyle w:val="B1"/>
      </w:pPr>
      <w:r w:rsidRPr="00E71653">
        <w:t>-</w:t>
      </w:r>
      <w:r w:rsidRPr="00E71653">
        <w:tab/>
        <w:t>I</w:t>
      </w:r>
      <w:r w:rsidRPr="00E71653">
        <w:rPr>
          <w:vertAlign w:val="subscript"/>
        </w:rPr>
        <w:t>M</w:t>
      </w:r>
      <w:r w:rsidRPr="00E71653">
        <w:t xml:space="preserve"> is the implementation margin, equal to 2</w:t>
      </w:r>
      <w:r w:rsidR="00E34873">
        <w:t xml:space="preserve"> </w:t>
      </w:r>
      <w:r w:rsidRPr="00E71653">
        <w:t>dB.</w:t>
      </w:r>
    </w:p>
    <w:p w14:paraId="4CC91179" w14:textId="77777777" w:rsidR="00BA0702" w:rsidRPr="00E71653" w:rsidRDefault="00BA0702" w:rsidP="00BA0702">
      <w:pPr>
        <w:pStyle w:val="B1"/>
      </w:pPr>
      <w:r w:rsidRPr="00E71653">
        <w:t>-</w:t>
      </w:r>
      <w:r w:rsidRPr="00E71653">
        <w:tab/>
        <w:t>SNR is the SNR value for which we reach 95% throughput. Each company provided simulation results, and average will be done for each BW.</w:t>
      </w:r>
    </w:p>
    <w:p w14:paraId="129DF2F9" w14:textId="15BFF005" w:rsidR="009E2CD1" w:rsidRPr="009E2CD1" w:rsidRDefault="00BA0702">
      <w:pPr>
        <w:rPr>
          <w:rFonts w:eastAsia="SimSun"/>
        </w:rPr>
      </w:pPr>
      <w:r>
        <w:rPr>
          <w:rFonts w:eastAsia="SimSun"/>
        </w:rPr>
        <w:t>Typical values for 7 to 24GHz BS noise figure have been discussed in subclause 5.5.1 and these will clearly affect the conducted reference sensitivity level, however the channel band widths in the 7 to 24</w:t>
      </w:r>
      <w:r w:rsidR="00E34873">
        <w:rPr>
          <w:rFonts w:eastAsia="SimSun"/>
        </w:rPr>
        <w:t xml:space="preserve"> </w:t>
      </w:r>
      <w:r>
        <w:rPr>
          <w:rFonts w:eastAsia="SimSun"/>
        </w:rPr>
        <w:t>GHz range are not yet known as this may also influence the requirements and the specified FRC’s as such the reference sensitivity level do not need to be defined in the SI.</w:t>
      </w:r>
    </w:p>
    <w:p w14:paraId="3E17F91A" w14:textId="4B177985" w:rsidR="007B7D64" w:rsidRPr="00562446" w:rsidRDefault="00CC39FE" w:rsidP="000B6F1C">
      <w:pPr>
        <w:pStyle w:val="Heading5"/>
        <w:ind w:left="1699" w:hanging="1699"/>
        <w:rPr>
          <w:rFonts w:eastAsia="SimSun"/>
        </w:rPr>
      </w:pPr>
      <w:bookmarkStart w:id="192" w:name="_Toc34800982"/>
      <w:r w:rsidRPr="00562446">
        <w:rPr>
          <w:rFonts w:eastAsia="SimSun"/>
          <w:sz w:val="24"/>
          <w:lang w:val="en-US"/>
        </w:rPr>
        <w:lastRenderedPageBreak/>
        <w:t>7.</w:t>
      </w:r>
      <w:r w:rsidRPr="00562446">
        <w:rPr>
          <w:rFonts w:eastAsia="SimSun"/>
          <w:lang w:val="en-US"/>
        </w:rPr>
        <w:t>4.2.2.</w:t>
      </w:r>
      <w:r w:rsidR="00BA0702">
        <w:rPr>
          <w:rFonts w:eastAsia="SimSun"/>
          <w:lang w:val="en-US"/>
        </w:rPr>
        <w:t>3</w:t>
      </w:r>
      <w:r w:rsidRPr="00562446">
        <w:rPr>
          <w:rFonts w:eastAsia="SimSun"/>
          <w:lang w:val="en-US"/>
        </w:rPr>
        <w:tab/>
      </w:r>
      <w:r w:rsidR="007B7D64" w:rsidRPr="00562446">
        <w:rPr>
          <w:rFonts w:eastAsia="SimSun"/>
        </w:rPr>
        <w:t xml:space="preserve">OTA </w:t>
      </w:r>
      <w:r w:rsidRPr="00562446">
        <w:rPr>
          <w:rFonts w:eastAsia="SimSun"/>
        </w:rPr>
        <w:t>s</w:t>
      </w:r>
      <w:r w:rsidR="007B7D64" w:rsidRPr="00562446">
        <w:rPr>
          <w:rFonts w:eastAsia="SimSun"/>
        </w:rPr>
        <w:t>ensitivity</w:t>
      </w:r>
      <w:bookmarkEnd w:id="192"/>
    </w:p>
    <w:p w14:paraId="38BC31E3" w14:textId="77777777" w:rsidR="007B7D64" w:rsidRPr="00562446" w:rsidRDefault="007B7D64" w:rsidP="007B7D64">
      <w:pPr>
        <w:rPr>
          <w:rFonts w:eastAsia="SimSun"/>
          <w:lang w:val="en-US" w:eastAsia="zh-CN"/>
        </w:rPr>
      </w:pPr>
      <w:r w:rsidRPr="00562446">
        <w:rPr>
          <w:rFonts w:eastAsia="SimSun"/>
        </w:rPr>
        <w:t xml:space="preserve">The OTA sensitivity requirement is a minimum sensitivity requirement and ensures correct operation of the receiver including the integral antenna. </w:t>
      </w:r>
      <w:r w:rsidRPr="00562446">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5E9DCDA3" w:rsidR="007B7D64" w:rsidRPr="00562446" w:rsidRDefault="00CC39FE" w:rsidP="00562446">
      <w:pPr>
        <w:pStyle w:val="Heading5"/>
        <w:rPr>
          <w:rFonts w:eastAsia="SimSun"/>
          <w:lang w:val="en-US" w:eastAsia="zh-CN"/>
        </w:rPr>
      </w:pPr>
      <w:bookmarkStart w:id="193" w:name="_Toc34800983"/>
      <w:r w:rsidRPr="00562446">
        <w:rPr>
          <w:rFonts w:eastAsia="SimSun"/>
          <w:sz w:val="24"/>
          <w:lang w:val="en-US"/>
        </w:rPr>
        <w:t>7.</w:t>
      </w:r>
      <w:r w:rsidRPr="00562446">
        <w:rPr>
          <w:rFonts w:eastAsia="SimSun"/>
          <w:lang w:val="en-US"/>
        </w:rPr>
        <w:t>4.2.2.</w:t>
      </w:r>
      <w:r w:rsidR="00BA0702">
        <w:rPr>
          <w:rFonts w:eastAsia="SimSun"/>
          <w:lang w:val="en-US"/>
        </w:rPr>
        <w:t>4</w:t>
      </w:r>
      <w:r w:rsidRPr="00562446">
        <w:rPr>
          <w:rFonts w:eastAsia="SimSun"/>
          <w:lang w:val="en-US"/>
        </w:rPr>
        <w:tab/>
      </w:r>
      <w:r w:rsidR="007B7D64" w:rsidRPr="00562446">
        <w:rPr>
          <w:rFonts w:eastAsia="SimSun"/>
          <w:lang w:val="en-US" w:eastAsia="zh-CN"/>
        </w:rPr>
        <w:t>OTA REFSENS</w:t>
      </w:r>
      <w:bookmarkEnd w:id="193"/>
    </w:p>
    <w:p w14:paraId="7ADD42B0" w14:textId="77777777" w:rsidR="007B7D64" w:rsidRPr="00562446" w:rsidRDefault="007B7D64" w:rsidP="007B7D64">
      <w:pPr>
        <w:rPr>
          <w:rFonts w:eastAsia="SimSun"/>
          <w:lang w:val="en-US" w:eastAsia="zh-CN"/>
        </w:rPr>
      </w:pPr>
      <w:r w:rsidRPr="00562446">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77777777" w:rsidR="007B7D64" w:rsidRPr="00562446" w:rsidRDefault="007B7D64" w:rsidP="007B7D64">
      <w:pPr>
        <w:rPr>
          <w:rFonts w:eastAsia="SimSun"/>
          <w:lang w:val="en-US" w:eastAsia="zh-CN"/>
        </w:rPr>
      </w:pPr>
      <w:r w:rsidRPr="00562446">
        <w:rPr>
          <w:rFonts w:eastAsia="SimSun"/>
          <w:lang w:val="en-US" w:eastAsia="zh-CN"/>
        </w:rPr>
        <w:t xml:space="preserve">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3dB contour of the antenna gain and is called the </w:t>
      </w:r>
      <w:r w:rsidRPr="00562446">
        <w:rPr>
          <w:rFonts w:eastAsia="SimSun"/>
          <w:i/>
          <w:lang w:val="en-US" w:eastAsia="zh-CN"/>
        </w:rPr>
        <w:t>OTA REFSENS RoAoA</w:t>
      </w:r>
      <w:r w:rsidRPr="00562446">
        <w:rPr>
          <w:rFonts w:eastAsia="SimSun"/>
          <w:lang w:val="en-US" w:eastAsia="zh-CN"/>
        </w:rPr>
        <w:t>.</w:t>
      </w:r>
    </w:p>
    <w:p w14:paraId="5C89717C" w14:textId="47B8B03C" w:rsidR="007B7D64" w:rsidRPr="00562446" w:rsidRDefault="007B7D64" w:rsidP="007B7D64">
      <w:pPr>
        <w:rPr>
          <w:rFonts w:eastAsia="SimSun"/>
          <w:lang w:eastAsia="zh-CN"/>
        </w:rPr>
      </w:pPr>
      <w:r w:rsidRPr="00562446">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562446">
        <w:rPr>
          <w:rFonts w:eastAsia="SimSun"/>
          <w:lang w:eastAsia="zh-CN"/>
        </w:rPr>
        <w:t>necessary</w:t>
      </w:r>
      <w:r w:rsidRPr="00562446">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134DC265" w:rsidR="007B7D64" w:rsidRPr="00562446" w:rsidRDefault="007B7D64" w:rsidP="007B7D64">
      <w:pPr>
        <w:rPr>
          <w:rFonts w:eastAsia="SimSun"/>
          <w:lang w:eastAsia="zh-CN"/>
        </w:rPr>
      </w:pPr>
      <w:r w:rsidRPr="00562446">
        <w:rPr>
          <w:rFonts w:eastAsia="SimSun"/>
          <w:lang w:eastAsia="zh-CN"/>
        </w:rPr>
        <w:t xml:space="preserve">The link between the RoAoA and sensitivity is hence </w:t>
      </w:r>
      <w:r w:rsidR="003B0113">
        <w:rPr>
          <w:rFonts w:eastAsia="SimSun"/>
          <w:lang w:eastAsia="zh-CN"/>
        </w:rPr>
        <w:t>not existed in FR2</w:t>
      </w:r>
      <w:r w:rsidRPr="00562446">
        <w:rPr>
          <w:rFonts w:eastAsia="SimSun"/>
          <w:lang w:eastAsia="zh-CN"/>
        </w:rPr>
        <w:t>, the OTA sensitivity is hence a purely declared variable within a range of expected antenna gains.</w:t>
      </w:r>
    </w:p>
    <w:p w14:paraId="14046E6F" w14:textId="292752F1" w:rsidR="007B7D64" w:rsidRPr="00562446" w:rsidRDefault="007B7D64" w:rsidP="007B7D64">
      <w:pPr>
        <w:pStyle w:val="Heading5"/>
        <w:rPr>
          <w:rFonts w:eastAsia="SimSun"/>
        </w:rPr>
      </w:pPr>
      <w:bookmarkStart w:id="194" w:name="_Toc34800984"/>
      <w:r w:rsidRPr="00562446">
        <w:rPr>
          <w:rFonts w:eastAsia="SimSun"/>
        </w:rPr>
        <w:t>7.4.2.</w:t>
      </w:r>
      <w:r w:rsidR="00CC39FE" w:rsidRPr="00562446">
        <w:rPr>
          <w:rFonts w:eastAsia="SimSun"/>
        </w:rPr>
        <w:t>2</w:t>
      </w:r>
      <w:r w:rsidRPr="00562446">
        <w:rPr>
          <w:rFonts w:eastAsia="SimSun"/>
        </w:rPr>
        <w:t>.</w:t>
      </w:r>
      <w:r w:rsidR="00BA0702">
        <w:rPr>
          <w:rFonts w:eastAsia="SimSun"/>
        </w:rPr>
        <w:t>5</w:t>
      </w:r>
      <w:r w:rsidRPr="00562446">
        <w:rPr>
          <w:rFonts w:eastAsia="SimSun"/>
        </w:rPr>
        <w:tab/>
        <w:t xml:space="preserve">7 </w:t>
      </w:r>
      <w:r w:rsidR="00CC39FE" w:rsidRPr="00562446">
        <w:rPr>
          <w:rFonts w:eastAsia="SimSun"/>
        </w:rPr>
        <w:t>-</w:t>
      </w:r>
      <w:r w:rsidRPr="00562446">
        <w:rPr>
          <w:rFonts w:eastAsia="SimSun"/>
        </w:rPr>
        <w:t xml:space="preserve"> 24</w:t>
      </w:r>
      <w:r w:rsidR="00CC39FE" w:rsidRPr="00562446">
        <w:rPr>
          <w:rFonts w:eastAsia="SimSun"/>
        </w:rPr>
        <w:t xml:space="preserve"> </w:t>
      </w:r>
      <w:r w:rsidRPr="00562446">
        <w:rPr>
          <w:rFonts w:eastAsia="SimSun"/>
        </w:rPr>
        <w:t>GHz</w:t>
      </w:r>
      <w:bookmarkEnd w:id="194"/>
    </w:p>
    <w:p w14:paraId="090D60DC" w14:textId="77777777" w:rsidR="007B7D64" w:rsidRPr="00562446" w:rsidRDefault="007B7D64" w:rsidP="007B7D64">
      <w:pPr>
        <w:rPr>
          <w:rFonts w:eastAsia="SimSun"/>
        </w:rPr>
      </w:pPr>
      <w:r w:rsidRPr="00562446">
        <w:rPr>
          <w:rFonts w:eastAsia="SimSun"/>
        </w:rPr>
        <w:t>At this stage we must consider all the BS types for the 7 to 24GHz range, however it is clear that OTA BS will be an important implementation. OTA REFSENS will hence be necessary.</w:t>
      </w:r>
    </w:p>
    <w:p w14:paraId="614984CD" w14:textId="77777777" w:rsidR="007B7D64" w:rsidRPr="00562446" w:rsidRDefault="007B7D64" w:rsidP="007B7D64">
      <w:pPr>
        <w:rPr>
          <w:rFonts w:eastAsia="SimSun"/>
        </w:rPr>
      </w:pPr>
      <w:r w:rsidRPr="00562446">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5D13A402" w:rsidR="007B7D64" w:rsidRPr="00562446" w:rsidRDefault="007B7D64" w:rsidP="007B7D64">
      <w:pPr>
        <w:rPr>
          <w:rFonts w:eastAsia="SimSun"/>
        </w:rPr>
      </w:pPr>
      <w:r w:rsidRPr="00562446">
        <w:rPr>
          <w:rFonts w:eastAsia="SimSun"/>
        </w:rPr>
        <w:t>The 7 to 24</w:t>
      </w:r>
      <w:r w:rsidR="00E34873">
        <w:rPr>
          <w:rFonts w:eastAsia="SimSun"/>
        </w:rPr>
        <w:t xml:space="preserve"> </w:t>
      </w:r>
      <w:r w:rsidRPr="00562446">
        <w:rPr>
          <w:rFonts w:eastAsia="SimSun"/>
        </w:rPr>
        <w:t>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1C2FCF4C" w:rsidR="007B7D64" w:rsidRPr="00562446" w:rsidRDefault="007B7D64" w:rsidP="00355B65">
      <w:pPr>
        <w:rPr>
          <w:rFonts w:eastAsia="SimSun"/>
        </w:rPr>
      </w:pPr>
      <w:r w:rsidRPr="00562446">
        <w:rPr>
          <w:rFonts w:eastAsia="SimSun"/>
        </w:rPr>
        <w:t>Conducted requirements for x</w:t>
      </w:r>
      <w:r w:rsidR="00DB6987" w:rsidRPr="006117F7">
        <w:rPr>
          <w:rFonts w:eastAsia="SimSun"/>
          <w:vertAlign w:val="subscript"/>
        </w:rPr>
        <w:t>FR</w:t>
      </w:r>
      <w:r w:rsidRPr="00562446">
        <w:rPr>
          <w:rFonts w:eastAsia="SimSun"/>
        </w:rPr>
        <w:t>-C and x</w:t>
      </w:r>
      <w:r w:rsidR="00DB6987" w:rsidRPr="006117F7">
        <w:rPr>
          <w:rFonts w:eastAsia="SimSun"/>
          <w:vertAlign w:val="subscript"/>
        </w:rPr>
        <w:t>FR</w:t>
      </w:r>
      <w:r w:rsidRPr="00562446">
        <w:rPr>
          <w:rFonts w:eastAsia="SimSun"/>
        </w:rPr>
        <w:t>-H BS types are based on expected noise figure and hence if needed can easily be derived using the same noise figure values as the OTA REFSENS requirement.</w:t>
      </w:r>
    </w:p>
    <w:p w14:paraId="07B77267" w14:textId="32A361DA" w:rsidR="00C76818" w:rsidRPr="00562446" w:rsidRDefault="00C76818" w:rsidP="00C76818">
      <w:pPr>
        <w:pStyle w:val="Heading4"/>
      </w:pPr>
      <w:bookmarkStart w:id="195" w:name="_Toc18925270"/>
      <w:bookmarkStart w:id="196" w:name="_Toc34800985"/>
      <w:r w:rsidRPr="00562446">
        <w:t>7.4.2.</w:t>
      </w:r>
      <w:r w:rsidR="00CC39FE" w:rsidRPr="00562446">
        <w:t>3</w:t>
      </w:r>
      <w:r w:rsidRPr="00562446">
        <w:tab/>
        <w:t>Dynamic range</w:t>
      </w:r>
      <w:bookmarkEnd w:id="196"/>
    </w:p>
    <w:p w14:paraId="23AC8FD1" w14:textId="40EDBDC4" w:rsidR="00C76818" w:rsidRPr="00562446" w:rsidRDefault="00C76818" w:rsidP="00C76818">
      <w:pPr>
        <w:pStyle w:val="Heading5"/>
      </w:pPr>
      <w:bookmarkStart w:id="197" w:name="_Toc34800986"/>
      <w:r w:rsidRPr="00562446">
        <w:t>7.4.2.</w:t>
      </w:r>
      <w:r w:rsidR="00CC39FE" w:rsidRPr="00562446">
        <w:t>3</w:t>
      </w:r>
      <w:r w:rsidRPr="00562446">
        <w:t>.1</w:t>
      </w:r>
      <w:r w:rsidRPr="00562446">
        <w:tab/>
      </w:r>
      <w:r w:rsidRPr="00562446">
        <w:tab/>
        <w:t>General</w:t>
      </w:r>
      <w:bookmarkEnd w:id="197"/>
      <w:r w:rsidRPr="00562446">
        <w:t xml:space="preserve"> </w:t>
      </w:r>
      <w:bookmarkEnd w:id="195"/>
    </w:p>
    <w:p w14:paraId="2E1619D2" w14:textId="77777777" w:rsidR="00C76818" w:rsidRPr="00562446" w:rsidRDefault="00C76818" w:rsidP="00C76818">
      <w:pPr>
        <w:rPr>
          <w:lang w:eastAsia="zh-CN"/>
        </w:rPr>
      </w:pPr>
      <w:r w:rsidRPr="00562446">
        <w:rPr>
          <w:lang w:eastAsia="zh-CN"/>
        </w:rPr>
        <w:t xml:space="preserve">The following is considered to be applicable to both the conducted and radiated dynamic range requirements: </w:t>
      </w:r>
    </w:p>
    <w:p w14:paraId="20E95F6A"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values of the implementation margin, it cannot be precluded that different IM values could be selected for the (sub)-ranges of 7 – 24 GHz range, leading to different values of the requirements across the frequency.</w:t>
      </w:r>
    </w:p>
    <w:p w14:paraId="33FE1BFB"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The throughput threshold to derive the required SNR for the wanted signal derivation (i.e. 95% of the FRC) can be reused for 7 – 24 GHz range. </w:t>
      </w:r>
    </w:p>
    <w:p w14:paraId="3684480C"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562446" w:rsidRDefault="00C76818" w:rsidP="00C76818">
      <w:pPr>
        <w:pStyle w:val="Heading5"/>
      </w:pPr>
      <w:bookmarkStart w:id="198" w:name="_Toc34800987"/>
      <w:r w:rsidRPr="00562446">
        <w:lastRenderedPageBreak/>
        <w:t>7.4.2.</w:t>
      </w:r>
      <w:r w:rsidR="00CC39FE" w:rsidRPr="00562446">
        <w:t>3</w:t>
      </w:r>
      <w:r w:rsidRPr="00562446">
        <w:t>.2</w:t>
      </w:r>
      <w:r w:rsidRPr="00562446">
        <w:tab/>
      </w:r>
      <w:r w:rsidRPr="00562446">
        <w:tab/>
        <w:t>Conducted dynamic range</w:t>
      </w:r>
      <w:bookmarkEnd w:id="198"/>
    </w:p>
    <w:p w14:paraId="494920A2" w14:textId="77777777" w:rsidR="00C76818" w:rsidRPr="00562446" w:rsidRDefault="00C76818" w:rsidP="00C76818">
      <w:pPr>
        <w:rPr>
          <w:lang w:eastAsia="zh-CN"/>
        </w:rPr>
      </w:pPr>
      <w:r w:rsidRPr="00562446">
        <w:rPr>
          <w:lang w:val="en-US" w:eastAsia="zh-CN"/>
        </w:rPr>
        <w:t>T</w:t>
      </w:r>
      <w:r w:rsidRPr="00562446">
        <w:rPr>
          <w:lang w:eastAsia="zh-CN"/>
        </w:rPr>
        <w:t>he conducted dynamic range requirement for 7 – 24 GHz (sub)-range will have to be re-calculated:</w:t>
      </w:r>
    </w:p>
    <w:p w14:paraId="1575BF32"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wanted signal: required SNR will be subject to the simulation campaigns.</w:t>
      </w:r>
    </w:p>
    <w:p w14:paraId="3A1A3F09" w14:textId="2D703C7C" w:rsidR="00C76818" w:rsidRPr="00562446" w:rsidRDefault="00C76818" w:rsidP="00C76818">
      <w:pPr>
        <w:pStyle w:val="Heading5"/>
      </w:pPr>
      <w:bookmarkStart w:id="199" w:name="_Toc34800988"/>
      <w:r w:rsidRPr="00562446">
        <w:t>7.4.2.</w:t>
      </w:r>
      <w:r w:rsidR="00CC39FE" w:rsidRPr="00562446">
        <w:t>3</w:t>
      </w:r>
      <w:r w:rsidRPr="00562446">
        <w:t>.3</w:t>
      </w:r>
      <w:r w:rsidRPr="00562446">
        <w:tab/>
      </w:r>
      <w:r w:rsidRPr="00562446">
        <w:tab/>
        <w:t>OTA dynamic range</w:t>
      </w:r>
      <w:bookmarkEnd w:id="199"/>
    </w:p>
    <w:p w14:paraId="1BF10301" w14:textId="77777777" w:rsidR="00C76818" w:rsidRPr="00562446" w:rsidRDefault="00C76818" w:rsidP="00C76818">
      <w:pPr>
        <w:rPr>
          <w:lang w:eastAsia="zh-CN"/>
        </w:rPr>
      </w:pPr>
      <w:r w:rsidRPr="00562446">
        <w:rPr>
          <w:lang w:eastAsia="zh-CN"/>
        </w:rPr>
        <w:t xml:space="preserve">For the OTA dynamic range requirement the following was concluded: </w:t>
      </w:r>
    </w:p>
    <w:p w14:paraId="080D02D3"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FR1-like (sub)-range of the 7 – 24 GHz range: the same approach of deriving the OTA requirement from the conducted dynamic range requirement can be reused, i.e. conducted requirement </w:t>
      </w:r>
      <w:r w:rsidRPr="00562446">
        <w:rPr>
          <w:rFonts w:ascii="Times New Roman" w:hAnsi="Times New Roman" w:cs="Times New Roman" w:hint="eastAsia"/>
          <w:sz w:val="20"/>
        </w:rPr>
        <w:t xml:space="preserve">plus </w:t>
      </w:r>
      <w:r w:rsidRPr="00562446">
        <w:rPr>
          <w:rFonts w:ascii="Times New Roman" w:hAnsi="Times New Roman" w:cs="Times New Roman"/>
          <w:sz w:val="20"/>
        </w:rPr>
        <w:t>ΔOTAREFSENS</w:t>
      </w:r>
      <w:r w:rsidRPr="00562446">
        <w:rPr>
          <w:rFonts w:ascii="Times New Roman" w:hAnsi="Times New Roman" w:cs="Times New Roman" w:hint="eastAsia"/>
          <w:sz w:val="20"/>
        </w:rPr>
        <w:t xml:space="preserve"> offset</w:t>
      </w:r>
      <w:r w:rsidRPr="00562446">
        <w:rPr>
          <w:rFonts w:ascii="Times New Roman" w:hAnsi="Times New Roman" w:cs="Times New Roman"/>
          <w:sz w:val="20"/>
        </w:rPr>
        <w:t xml:space="preserve">. </w:t>
      </w:r>
    </w:p>
    <w:p w14:paraId="5824113F" w14:textId="2DAB0417" w:rsidR="00C76818" w:rsidRPr="00562446" w:rsidRDefault="00C76818" w:rsidP="00562446">
      <w:pPr>
        <w:pStyle w:val="ListParagraph"/>
        <w:numPr>
          <w:ilvl w:val="0"/>
          <w:numId w:val="35"/>
        </w:numPr>
        <w:spacing w:after="180"/>
        <w:rPr>
          <w:rFonts w:eastAsia="SimSun"/>
        </w:rPr>
      </w:pPr>
      <w:r w:rsidRPr="00562446">
        <w:rPr>
          <w:rFonts w:ascii="Times New Roman" w:hAnsi="Times New Roman" w:cs="Times New Roman"/>
          <w:sz w:val="20"/>
        </w:rPr>
        <w:t xml:space="preserve">For the FR2-like (sub)-range of the 7 – 24 GHz range: as there was no such requirement defined for FR2, further investigation will be required to decide if the OTA dynamic range requirement in the FR2-like (sub)-range of 7 – 24 GHz range can be </w:t>
      </w:r>
      <w:r w:rsidR="003B0113">
        <w:rPr>
          <w:rFonts w:ascii="Times New Roman" w:hAnsi="Times New Roman"/>
          <w:sz w:val="20"/>
          <w:lang w:val="en-GB"/>
        </w:rPr>
        <w:t>skipped</w:t>
      </w:r>
      <w:r w:rsidRPr="00562446">
        <w:rPr>
          <w:rFonts w:ascii="Times New Roman" w:hAnsi="Times New Roman" w:cs="Times New Roman"/>
          <w:sz w:val="20"/>
        </w:rPr>
        <w:t>. Based on the estimated dynamic range value(s), the FR2 BS demodulation requirements could be also considered to assess for the required SNR values (and their relation to the noise floor levels), to further evaluate the need for the OTA dynamic range requirement in FR2-like (sub)-range of 7 – 24 GHz range.</w:t>
      </w:r>
    </w:p>
    <w:p w14:paraId="6DA6CB56" w14:textId="7D875DAD" w:rsidR="00CA2F7C" w:rsidRPr="00562446" w:rsidRDefault="00CA2F7C" w:rsidP="00CA2F7C">
      <w:pPr>
        <w:pStyle w:val="Heading4"/>
        <w:rPr>
          <w:rFonts w:eastAsia="SimSun"/>
          <w:lang w:val="en-US"/>
        </w:rPr>
      </w:pPr>
      <w:bookmarkStart w:id="200" w:name="_Toc34800989"/>
      <w:r w:rsidRPr="00562446">
        <w:rPr>
          <w:rFonts w:eastAsia="SimSun"/>
          <w:lang w:val="en-US"/>
        </w:rPr>
        <w:t>7.4.2.</w:t>
      </w:r>
      <w:r w:rsidR="00CC39FE" w:rsidRPr="00562446">
        <w:rPr>
          <w:rFonts w:eastAsia="SimSun"/>
          <w:lang w:val="en-US"/>
        </w:rPr>
        <w:t>4</w:t>
      </w:r>
      <w:r w:rsidRPr="00562446">
        <w:rPr>
          <w:rFonts w:eastAsia="SimSun"/>
          <w:lang w:val="en-US"/>
        </w:rPr>
        <w:tab/>
        <w:t>In-band blocking</w:t>
      </w:r>
      <w:bookmarkEnd w:id="200"/>
    </w:p>
    <w:p w14:paraId="32D39DE0" w14:textId="78577150" w:rsidR="00CA2F7C" w:rsidRPr="00562446" w:rsidRDefault="00CA2F7C" w:rsidP="00CA2F7C">
      <w:pPr>
        <w:pStyle w:val="Heading5"/>
        <w:rPr>
          <w:rFonts w:eastAsia="SimSun"/>
          <w:lang w:val="en-US"/>
        </w:rPr>
      </w:pPr>
      <w:bookmarkStart w:id="201" w:name="_Toc34800990"/>
      <w:r w:rsidRPr="00562446">
        <w:rPr>
          <w:rFonts w:eastAsia="SimSun"/>
          <w:sz w:val="24"/>
          <w:lang w:val="en-US"/>
        </w:rPr>
        <w:t>7.</w:t>
      </w:r>
      <w:r w:rsidRPr="00562446">
        <w:rPr>
          <w:rFonts w:eastAsia="SimSun"/>
          <w:lang w:val="en-US"/>
        </w:rPr>
        <w:t>4.2.</w:t>
      </w:r>
      <w:r w:rsidR="00CC39FE" w:rsidRPr="00562446">
        <w:rPr>
          <w:rFonts w:eastAsia="SimSun"/>
          <w:lang w:val="en-US"/>
        </w:rPr>
        <w:t>4</w:t>
      </w:r>
      <w:r w:rsidRPr="00562446">
        <w:rPr>
          <w:rFonts w:eastAsia="SimSun"/>
          <w:lang w:val="en-US"/>
        </w:rPr>
        <w:t>.1</w:t>
      </w:r>
      <w:r w:rsidRPr="00562446">
        <w:rPr>
          <w:rFonts w:eastAsia="SimSun"/>
          <w:lang w:val="en-US"/>
        </w:rPr>
        <w:tab/>
        <w:t>Background</w:t>
      </w:r>
      <w:bookmarkEnd w:id="201"/>
    </w:p>
    <w:p w14:paraId="7B5C691F" w14:textId="14C8ADFD" w:rsidR="00CA2F7C" w:rsidRPr="00562446" w:rsidRDefault="00CA2F7C" w:rsidP="00CA2F7C">
      <w:pPr>
        <w:pStyle w:val="B1"/>
        <w:ind w:left="0" w:firstLine="0"/>
      </w:pPr>
      <w:r w:rsidRPr="00562446">
        <w:t xml:space="preserve">In-band blocking levels are identified by using co-existence simulations to identify the </w:t>
      </w:r>
      <w:r w:rsidR="003B0113">
        <w:t xml:space="preserve">CDF </w:t>
      </w:r>
      <w:r w:rsidRPr="00562446">
        <w:t>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562446" w:rsidRDefault="00CA2F7C" w:rsidP="00630E38">
      <w:pPr>
        <w:pStyle w:val="B1"/>
        <w:numPr>
          <w:ilvl w:val="0"/>
          <w:numId w:val="32"/>
        </w:numPr>
        <w:rPr>
          <w:lang w:eastAsia="zh-CN"/>
        </w:rPr>
      </w:pPr>
      <w:r w:rsidRPr="00562446">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562446" w:rsidRDefault="00CA2F7C" w:rsidP="00630E38">
      <w:pPr>
        <w:pStyle w:val="B1"/>
        <w:numPr>
          <w:ilvl w:val="0"/>
          <w:numId w:val="32"/>
        </w:numPr>
        <w:rPr>
          <w:lang w:eastAsia="zh-CN"/>
        </w:rPr>
      </w:pPr>
      <w:r w:rsidRPr="00562446">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562446" w:rsidRDefault="00CA2F7C" w:rsidP="00CA2F7C">
      <w:pPr>
        <w:pStyle w:val="B1"/>
        <w:ind w:left="0" w:firstLine="0"/>
        <w:rPr>
          <w:lang w:eastAsia="zh-CN"/>
        </w:rPr>
      </w:pPr>
      <w:r w:rsidRPr="00562446">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562446" w:rsidRDefault="00CA2F7C" w:rsidP="00CA2F7C">
      <w:pPr>
        <w:pStyle w:val="B1"/>
        <w:ind w:left="0" w:firstLine="0"/>
        <w:rPr>
          <w:lang w:eastAsia="zh-CN"/>
        </w:rPr>
      </w:pPr>
      <w:r w:rsidRPr="00562446">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562446" w:rsidRDefault="00CA2F7C" w:rsidP="00CA2F7C">
      <w:pPr>
        <w:pStyle w:val="B1"/>
        <w:ind w:left="0" w:firstLine="0"/>
        <w:rPr>
          <w:lang w:eastAsia="zh-CN"/>
        </w:rPr>
      </w:pPr>
      <w:r w:rsidRPr="00562446">
        <w:rPr>
          <w:lang w:eastAsia="zh-CN"/>
        </w:rPr>
        <w:t>The FR1 and FR2 in-band clocking specs are hence:</w:t>
      </w:r>
    </w:p>
    <w:p w14:paraId="4CAC5D26" w14:textId="5B918ABF" w:rsidR="00CA2F7C" w:rsidRPr="00562446" w:rsidRDefault="00CA2F7C" w:rsidP="00CA2F7C">
      <w:pPr>
        <w:pStyle w:val="TH"/>
        <w:rPr>
          <w:lang w:eastAsia="zh-CN"/>
        </w:rPr>
      </w:pPr>
      <w:r w:rsidRPr="00562446">
        <w:rPr>
          <w:lang w:eastAsia="zh-CN"/>
        </w:rPr>
        <w:t>Figure 7.4.2.</w:t>
      </w:r>
      <w:r w:rsidR="00CC39FE" w:rsidRPr="00562446">
        <w:rPr>
          <w:lang w:eastAsia="zh-CN"/>
        </w:rPr>
        <w:t>4</w:t>
      </w:r>
      <w:r w:rsidRPr="00562446">
        <w:rPr>
          <w:lang w:eastAsia="zh-CN"/>
        </w:rPr>
        <w:t>.1-1</w:t>
      </w:r>
      <w:r w:rsidR="003D59FD" w:rsidRPr="00562446">
        <w:rPr>
          <w:lang w:eastAsia="zh-CN"/>
        </w:rPr>
        <w:t>:</w:t>
      </w:r>
      <w:r w:rsidRPr="00562446">
        <w:rPr>
          <w:lang w:eastAsia="zh-CN"/>
        </w:rPr>
        <w:t xml:space="preserve"> Wide area in-band blocking wanted signal and interferer levels</w:t>
      </w:r>
    </w:p>
    <w:tbl>
      <w:tblPr>
        <w:tblW w:w="0" w:type="auto"/>
        <w:tblInd w:w="704" w:type="dxa"/>
        <w:tblLook w:val="04A0" w:firstRow="1" w:lastRow="0" w:firstColumn="1" w:lastColumn="0" w:noHBand="0" w:noVBand="1"/>
      </w:tblPr>
      <w:tblGrid>
        <w:gridCol w:w="1591"/>
        <w:gridCol w:w="1026"/>
        <w:gridCol w:w="1026"/>
        <w:gridCol w:w="2182"/>
        <w:gridCol w:w="3102"/>
      </w:tblGrid>
      <w:tr w:rsidR="00CA2F7C" w:rsidRPr="00562446" w14:paraId="78B9D588" w14:textId="77777777" w:rsidTr="000B6F1C">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0B7E4669" w14:textId="77777777" w:rsidR="00CA2F7C" w:rsidRPr="00562446" w:rsidRDefault="00CA2F7C" w:rsidP="00562446">
            <w:pPr>
              <w:pStyle w:val="TAH"/>
              <w:rPr>
                <w:lang w:eastAsia="zh-CN"/>
              </w:rPr>
            </w:pPr>
            <w:r w:rsidRPr="00562446">
              <w:rPr>
                <w:lang w:eastAsia="zh-CN"/>
              </w:rPr>
              <w:t>BS type</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65FE830" w14:textId="5B8D6DFD"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85B3C33" w14:textId="27D8B7D7"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4F21444C" w14:textId="51CFD69B"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4A45F44C" w14:textId="2D68CE07"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2-O</w:t>
            </w:r>
          </w:p>
        </w:tc>
      </w:tr>
      <w:tr w:rsidR="00CA2F7C" w:rsidRPr="00562446" w14:paraId="56A3FB49" w14:textId="77777777" w:rsidTr="000B6F1C">
        <w:trPr>
          <w:trHeight w:val="16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562446" w:rsidRDefault="00CA2F7C" w:rsidP="00562446">
            <w:pPr>
              <w:pStyle w:val="TAC"/>
              <w:rPr>
                <w:lang w:eastAsia="zh-CN"/>
              </w:rPr>
            </w:pPr>
            <w:r w:rsidRPr="00562446">
              <w:rPr>
                <w:lang w:eastAsia="zh-CN"/>
              </w:rPr>
              <w:t>Wanted signal (dBm)</w:t>
            </w:r>
          </w:p>
        </w:tc>
        <w:tc>
          <w:tcPr>
            <w:tcW w:w="0" w:type="auto"/>
            <w:tcBorders>
              <w:top w:val="nil"/>
              <w:left w:val="nil"/>
              <w:bottom w:val="single" w:sz="4" w:space="0" w:color="auto"/>
              <w:right w:val="single" w:sz="4" w:space="0" w:color="auto"/>
            </w:tcBorders>
            <w:shd w:val="clear" w:color="auto" w:fill="auto"/>
            <w:vAlign w:val="bottom"/>
            <w:hideMark/>
          </w:tcPr>
          <w:p w14:paraId="5149B2A0" w14:textId="0197059B"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13568A7B" w14:textId="42909A63"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7A0B48CD" w14:textId="407F9F5E" w:rsidR="00CA2F7C" w:rsidRPr="00562446" w:rsidRDefault="00CA2F7C" w:rsidP="00562446">
            <w:pPr>
              <w:pStyle w:val="TAC"/>
              <w:rPr>
                <w:lang w:eastAsia="zh-CN"/>
              </w:rPr>
            </w:pPr>
            <w:r w:rsidRPr="00562446">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
          <w:p w14:paraId="1DF4E28D" w14:textId="7342AC1A" w:rsidR="00CA2F7C" w:rsidRPr="00562446" w:rsidRDefault="00CA2F7C" w:rsidP="00562446">
            <w:pPr>
              <w:pStyle w:val="TAC"/>
              <w:rPr>
                <w:lang w:val="sv-SE" w:eastAsia="zh-CN"/>
              </w:rPr>
            </w:pPr>
            <w:r w:rsidRPr="00562446">
              <w:rPr>
                <w:lang w:val="sv-SE" w:eastAsia="zh-CN"/>
              </w:rPr>
              <w:t xml:space="preserve">EISREFSENS_50M + </w:t>
            </w:r>
            <w:r w:rsidRPr="00562446">
              <w:rPr>
                <w:lang w:eastAsia="zh-CN"/>
              </w:rPr>
              <w:t>Δ</w:t>
            </w:r>
            <w:r w:rsidRPr="00562446">
              <w:rPr>
                <w:lang w:val="sv-SE" w:eastAsia="zh-CN"/>
              </w:rPr>
              <w:t>FR2_REFSENS + 6</w:t>
            </w:r>
          </w:p>
        </w:tc>
      </w:tr>
      <w:tr w:rsidR="00CA2F7C" w:rsidRPr="00562446" w14:paraId="43B031E1" w14:textId="77777777" w:rsidTr="000B6F1C">
        <w:trPr>
          <w:trHeight w:val="11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562446" w:rsidRDefault="00CA2F7C" w:rsidP="00562446">
            <w:pPr>
              <w:pStyle w:val="TAC"/>
              <w:rPr>
                <w:lang w:eastAsia="zh-CN"/>
              </w:rPr>
            </w:pPr>
            <w:r w:rsidRPr="00562446">
              <w:rPr>
                <w:lang w:eastAsia="zh-CN"/>
              </w:rPr>
              <w:t>Interferer level (dBm)</w:t>
            </w:r>
          </w:p>
        </w:tc>
        <w:tc>
          <w:tcPr>
            <w:tcW w:w="0" w:type="auto"/>
            <w:tcBorders>
              <w:top w:val="nil"/>
              <w:left w:val="nil"/>
              <w:bottom w:val="single" w:sz="4" w:space="0" w:color="auto"/>
              <w:right w:val="single" w:sz="4" w:space="0" w:color="auto"/>
            </w:tcBorders>
            <w:shd w:val="clear" w:color="auto" w:fill="auto"/>
            <w:vAlign w:val="bottom"/>
            <w:hideMark/>
          </w:tcPr>
          <w:p w14:paraId="58879C0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657A5F3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22A469B3" w14:textId="77777777" w:rsidR="00CA2F7C" w:rsidRPr="00562446" w:rsidRDefault="00CA2F7C" w:rsidP="00562446">
            <w:pPr>
              <w:pStyle w:val="TAC"/>
              <w:rPr>
                <w:lang w:eastAsia="zh-CN"/>
              </w:rPr>
            </w:pPr>
            <w:r w:rsidRPr="00562446">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
          <w:p w14:paraId="1877B6E5" w14:textId="77777777" w:rsidR="00CA2F7C" w:rsidRPr="00562446" w:rsidRDefault="00CA2F7C" w:rsidP="00562446">
            <w:pPr>
              <w:pStyle w:val="TAC"/>
              <w:rPr>
                <w:lang w:eastAsia="zh-CN"/>
              </w:rPr>
            </w:pPr>
            <w:r w:rsidRPr="00562446">
              <w:rPr>
                <w:lang w:eastAsia="zh-CN"/>
              </w:rPr>
              <w:t>EISREFSENS_50M + 33 + ΔFR2_REFSENS</w:t>
            </w:r>
          </w:p>
        </w:tc>
      </w:tr>
      <w:tr w:rsidR="00CA2F7C" w:rsidRPr="00562446" w14:paraId="44827A0A" w14:textId="77777777" w:rsidTr="000B6F1C">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562446" w:rsidRDefault="00CA2F7C" w:rsidP="00562446">
            <w:pPr>
              <w:pStyle w:val="TAC"/>
              <w:rPr>
                <w:lang w:eastAsia="zh-CN"/>
              </w:rPr>
            </w:pPr>
            <w:r w:rsidRPr="00562446">
              <w:rPr>
                <w:lang w:eastAsia="zh-CN"/>
              </w:rPr>
              <w:t>Delta (dB)</w:t>
            </w:r>
          </w:p>
        </w:tc>
        <w:tc>
          <w:tcPr>
            <w:tcW w:w="0" w:type="auto"/>
            <w:tcBorders>
              <w:top w:val="nil"/>
              <w:left w:val="nil"/>
              <w:bottom w:val="single" w:sz="4" w:space="0" w:color="auto"/>
              <w:right w:val="single" w:sz="4" w:space="0" w:color="auto"/>
            </w:tcBorders>
            <w:shd w:val="clear" w:color="auto" w:fill="auto"/>
            <w:noWrap/>
            <w:vAlign w:val="bottom"/>
            <w:hideMark/>
          </w:tcPr>
          <w:p w14:paraId="2B22FBF1"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78281A19"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357E3136"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4532AF78" w14:textId="77777777" w:rsidR="00CA2F7C" w:rsidRPr="00562446" w:rsidRDefault="00CA2F7C" w:rsidP="00562446">
            <w:pPr>
              <w:pStyle w:val="TAC"/>
              <w:rPr>
                <w:lang w:eastAsia="zh-CN"/>
              </w:rPr>
            </w:pPr>
            <w:r w:rsidRPr="00562446">
              <w:rPr>
                <w:lang w:eastAsia="zh-CN"/>
              </w:rPr>
              <w:t>27</w:t>
            </w:r>
          </w:p>
        </w:tc>
      </w:tr>
    </w:tbl>
    <w:p w14:paraId="5C90BD9A" w14:textId="77777777" w:rsidR="00CA2F7C" w:rsidRPr="00562446" w:rsidRDefault="00CA2F7C" w:rsidP="00CA2F7C">
      <w:pPr>
        <w:pStyle w:val="B1"/>
        <w:ind w:left="0" w:firstLine="0"/>
        <w:rPr>
          <w:lang w:eastAsia="zh-CN"/>
        </w:rPr>
      </w:pPr>
    </w:p>
    <w:p w14:paraId="37C6B355" w14:textId="77777777" w:rsidR="00CA2F7C" w:rsidRPr="00562446" w:rsidRDefault="00CA2F7C" w:rsidP="00CA2F7C">
      <w:pPr>
        <w:pStyle w:val="B1"/>
        <w:ind w:left="0" w:firstLine="0"/>
        <w:rPr>
          <w:lang w:eastAsia="zh-CN"/>
        </w:rPr>
      </w:pPr>
      <w:r w:rsidRPr="00562446">
        <w:rPr>
          <w:lang w:eastAsia="zh-CN"/>
        </w:rPr>
        <w:t>It can be seen all the FR1 levels are consistent and the FR2 levels is lower.</w:t>
      </w:r>
    </w:p>
    <w:p w14:paraId="5CDA9D6B" w14:textId="27E7F8B4" w:rsidR="00CA2F7C" w:rsidRPr="00562446" w:rsidRDefault="00CA2F7C" w:rsidP="00CA2F7C">
      <w:pPr>
        <w:pStyle w:val="Heading5"/>
        <w:rPr>
          <w:rFonts w:eastAsia="SimSun"/>
        </w:rPr>
      </w:pPr>
      <w:bookmarkStart w:id="202" w:name="_Toc34800991"/>
      <w:r w:rsidRPr="00562446">
        <w:rPr>
          <w:rFonts w:eastAsia="SimSun"/>
        </w:rPr>
        <w:lastRenderedPageBreak/>
        <w:t>7.4.2.</w:t>
      </w:r>
      <w:r w:rsidR="00CC39FE" w:rsidRPr="00562446">
        <w:rPr>
          <w:rFonts w:eastAsia="SimSun"/>
        </w:rPr>
        <w:t>4</w:t>
      </w:r>
      <w:r w:rsidRPr="00562446">
        <w:rPr>
          <w:rFonts w:eastAsia="SimSun"/>
        </w:rPr>
        <w:t>.2</w:t>
      </w:r>
      <w:r w:rsidRPr="00562446">
        <w:rPr>
          <w:rFonts w:eastAsia="SimSun"/>
        </w:rPr>
        <w:tab/>
        <w:t xml:space="preserve">7 </w:t>
      </w:r>
      <w:r w:rsidR="00E34873">
        <w:rPr>
          <w:rFonts w:eastAsia="SimSun"/>
        </w:rPr>
        <w:t>-</w:t>
      </w:r>
      <w:r w:rsidR="00E34873" w:rsidRPr="00562446">
        <w:rPr>
          <w:rFonts w:eastAsia="SimSun"/>
        </w:rPr>
        <w:t xml:space="preserve"> </w:t>
      </w:r>
      <w:r w:rsidRPr="00562446">
        <w:rPr>
          <w:rFonts w:eastAsia="SimSun"/>
        </w:rPr>
        <w:t>24 GHz</w:t>
      </w:r>
      <w:bookmarkEnd w:id="202"/>
    </w:p>
    <w:p w14:paraId="49D5EE08" w14:textId="42F7F54B" w:rsidR="00CA2F7C" w:rsidRPr="00562446" w:rsidRDefault="00CA2F7C" w:rsidP="00CA2F7C">
      <w:pPr>
        <w:rPr>
          <w:rFonts w:eastAsia="SimSun"/>
          <w:lang w:val="en-US" w:eastAsia="zh-CN"/>
        </w:rPr>
      </w:pPr>
      <w:r w:rsidRPr="00562446">
        <w:rPr>
          <w:rFonts w:eastAsia="SimSun"/>
          <w:lang w:eastAsia="zh-CN"/>
        </w:rPr>
        <w:t>In-band</w:t>
      </w:r>
      <w:r w:rsidRPr="00562446">
        <w:rPr>
          <w:rFonts w:eastAsia="SimSun"/>
          <w:lang w:val="en-US" w:eastAsia="zh-CN"/>
        </w:rPr>
        <w:t xml:space="preserve"> requirements dependent on the sensitivity requirements, as the sensitivity is used as a metric of the receiver performance under interference conditions. The in-band blocking requirement for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must therefore be consistent worth the methodology used for sensitivity. The proposed metrics for sensitivity are identified in sub-clause 7.4.2.</w:t>
      </w:r>
      <w:r w:rsidR="003B0113">
        <w:rPr>
          <w:rFonts w:eastAsia="SimSun"/>
          <w:lang w:val="en-US" w:eastAsia="zh-CN"/>
        </w:rPr>
        <w:t>2</w:t>
      </w:r>
      <w:r w:rsidRPr="00562446">
        <w:rPr>
          <w:rFonts w:eastAsia="SimSun"/>
          <w:lang w:val="en-US" w:eastAsia="zh-CN"/>
        </w:rPr>
        <w:t xml:space="preserve">. </w:t>
      </w:r>
    </w:p>
    <w:p w14:paraId="2F1992C8" w14:textId="3D8A0F52" w:rsidR="00CA2F7C" w:rsidRPr="00562446" w:rsidRDefault="00CA2F7C" w:rsidP="00CA2F7C">
      <w:pPr>
        <w:rPr>
          <w:rFonts w:eastAsia="SimSun"/>
          <w:lang w:val="en-US" w:eastAsia="zh-CN"/>
        </w:rPr>
      </w:pPr>
      <w:r w:rsidRPr="00562446">
        <w:rPr>
          <w:rFonts w:eastAsia="SimSun"/>
          <w:lang w:val="en-US" w:eastAsia="zh-CN"/>
        </w:rPr>
        <w:t xml:space="preserve">As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w:t>
      </w:r>
      <w:r w:rsidR="00CC39FE" w:rsidRPr="00562446">
        <w:rPr>
          <w:rFonts w:eastAsia="SimSun"/>
          <w:lang w:val="en-US" w:eastAsia="zh-CN"/>
        </w:rPr>
        <w:t xml:space="preserve"> </w:t>
      </w:r>
      <w:r w:rsidRPr="00562446">
        <w:rPr>
          <w:rFonts w:eastAsia="SimSun"/>
          <w:lang w:val="en-US" w:eastAsia="zh-CN"/>
        </w:rPr>
        <w:t xml:space="preserve">GHz range will primarily consider beam forming systems it is suitable to derive the OTA requirements </w:t>
      </w:r>
      <w:r w:rsidR="003B0113">
        <w:rPr>
          <w:rFonts w:eastAsia="SimSun"/>
          <w:lang w:val="en-US" w:eastAsia="zh-CN"/>
        </w:rPr>
        <w:t xml:space="preserve">first </w:t>
      </w:r>
      <w:r w:rsidRPr="00562446">
        <w:rPr>
          <w:rFonts w:eastAsia="SimSun"/>
          <w:lang w:val="en-US" w:eastAsia="zh-CN"/>
        </w:rPr>
        <w:t>and then apply the same methodology to the conducted.</w:t>
      </w:r>
    </w:p>
    <w:p w14:paraId="0320CF63" w14:textId="747A84CB" w:rsidR="00CA2F7C" w:rsidRPr="00562446" w:rsidRDefault="00CA2F7C" w:rsidP="00CA2F7C">
      <w:pPr>
        <w:rPr>
          <w:rFonts w:eastAsia="SimSun"/>
          <w:lang w:val="en-US" w:eastAsia="zh-CN"/>
        </w:rPr>
      </w:pPr>
      <w:r w:rsidRPr="00562446">
        <w:rPr>
          <w:rFonts w:eastAsia="SimSun"/>
          <w:lang w:val="en-US" w:eastAsia="zh-CN"/>
        </w:rPr>
        <w:t xml:space="preserve">The delta value for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would be expected to be between the FR1 and FR2 values (</w:t>
      </w:r>
      <w:r w:rsidR="003B0113">
        <w:rPr>
          <w:rFonts w:eastAsia="SimSun"/>
          <w:lang w:val="en-US" w:eastAsia="zh-CN"/>
        </w:rPr>
        <w:t>52</w:t>
      </w:r>
      <w:r w:rsidRPr="00562446">
        <w:rPr>
          <w:rFonts w:eastAsia="SimSun"/>
          <w:lang w:val="en-US" w:eastAsia="zh-CN"/>
        </w:rPr>
        <w:t xml:space="preserve">.7 to </w:t>
      </w:r>
      <w:r w:rsidR="003B0113">
        <w:rPr>
          <w:rFonts w:eastAsia="SimSun"/>
          <w:lang w:val="en-US" w:eastAsia="zh-CN"/>
        </w:rPr>
        <w:t>27</w:t>
      </w:r>
      <w:r w:rsidRPr="00562446">
        <w:rPr>
          <w:rFonts w:eastAsia="SimSun"/>
          <w:lang w:val="en-US" w:eastAsia="zh-CN"/>
        </w:rPr>
        <w:t xml:space="preserve"> dB), however the precise values would have to be found by blocking simulation once the operating frequencies </w:t>
      </w:r>
      <w:r w:rsidR="003B0113">
        <w:rPr>
          <w:rFonts w:eastAsia="SimSun"/>
          <w:lang w:val="en-US" w:eastAsia="zh-CN"/>
        </w:rPr>
        <w:t xml:space="preserve">are </w:t>
      </w:r>
      <w:r w:rsidRPr="00562446">
        <w:rPr>
          <w:rFonts w:eastAsia="SimSun"/>
          <w:lang w:val="en-US" w:eastAsia="zh-CN"/>
        </w:rPr>
        <w:t>known and co-existence simulation parameters have been defined.</w:t>
      </w:r>
    </w:p>
    <w:p w14:paraId="4C2CCC4F" w14:textId="1B454EF1" w:rsidR="00CA2F7C" w:rsidRPr="00562446" w:rsidRDefault="00CA2F7C" w:rsidP="00355B65">
      <w:pPr>
        <w:rPr>
          <w:lang w:val="en-US"/>
        </w:rPr>
      </w:pPr>
      <w:r w:rsidRPr="00562446">
        <w:rPr>
          <w:rFonts w:eastAsia="SimSun"/>
          <w:lang w:val="en-US" w:eastAsia="zh-CN"/>
        </w:rPr>
        <w:t xml:space="preserve">Over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it is possible there are multiple in-band blocking deltas covering different frequency ranges.</w:t>
      </w:r>
    </w:p>
    <w:p w14:paraId="705CEC6D" w14:textId="73510900" w:rsidR="00BF09D1" w:rsidRPr="00562446" w:rsidRDefault="00BF09D1" w:rsidP="00BF09D1">
      <w:pPr>
        <w:pStyle w:val="Heading4"/>
      </w:pPr>
      <w:bookmarkStart w:id="203" w:name="_Toc34800992"/>
      <w:r w:rsidRPr="00562446">
        <w:t>7</w:t>
      </w:r>
      <w:r w:rsidRPr="00562446">
        <w:rPr>
          <w:lang w:val="en-US"/>
        </w:rPr>
        <w:t>.</w:t>
      </w:r>
      <w:r w:rsidRPr="00562446">
        <w:t>4</w:t>
      </w:r>
      <w:r w:rsidRPr="00562446">
        <w:rPr>
          <w:lang w:val="en-US"/>
        </w:rPr>
        <w:t>.2.</w:t>
      </w:r>
      <w:r w:rsidR="000C1AD4" w:rsidRPr="00562446">
        <w:t>5</w:t>
      </w:r>
      <w:r w:rsidRPr="00562446">
        <w:rPr>
          <w:lang w:val="en-US"/>
        </w:rPr>
        <w:tab/>
      </w:r>
      <w:r w:rsidRPr="00562446">
        <w:rPr>
          <w:rFonts w:hint="eastAsia"/>
        </w:rPr>
        <w:t>Out-of-band blocking requirement</w:t>
      </w:r>
      <w:r w:rsidRPr="00562446">
        <w:t>s</w:t>
      </w:r>
      <w:bookmarkEnd w:id="203"/>
    </w:p>
    <w:p w14:paraId="5709FB9E" w14:textId="77777777" w:rsidR="00393D39" w:rsidRDefault="00393D39" w:rsidP="00393D39">
      <w:pPr>
        <w:pStyle w:val="Heading5"/>
        <w:rPr>
          <w:lang w:val="en-US" w:eastAsia="zh-CN"/>
        </w:rPr>
      </w:pPr>
      <w:bookmarkStart w:id="204" w:name="_Toc34800993"/>
      <w:r>
        <w:rPr>
          <w:lang w:val="en-US" w:eastAsia="zh-CN"/>
        </w:rPr>
        <w:t>7.4.2.5</w:t>
      </w:r>
      <w:r>
        <w:t>.1</w:t>
      </w:r>
      <w:r>
        <w:rPr>
          <w:lang w:val="en-US" w:eastAsia="zh-CN"/>
        </w:rPr>
        <w:tab/>
      </w:r>
      <w:r>
        <w:t>General</w:t>
      </w:r>
      <w:bookmarkEnd w:id="204"/>
    </w:p>
    <w:p w14:paraId="72C6FDF8" w14:textId="3C2A65E7" w:rsidR="00393D39" w:rsidRPr="00393D39" w:rsidRDefault="00393D39" w:rsidP="00393D39">
      <w:pPr>
        <w:pStyle w:val="BodyText"/>
        <w:rPr>
          <w:lang w:val="en-US" w:eastAsia="zh-CN"/>
        </w:rPr>
      </w:pPr>
      <w:r>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562446" w:rsidRDefault="00BF09D1" w:rsidP="00BF09D1">
      <w:pPr>
        <w:pStyle w:val="Heading5"/>
        <w:rPr>
          <w:lang w:val="en-US" w:eastAsia="zh-CN"/>
        </w:rPr>
      </w:pPr>
      <w:bookmarkStart w:id="205" w:name="_Toc34800994"/>
      <w:r w:rsidRPr="00562446">
        <w:rPr>
          <w:lang w:val="en-US" w:eastAsia="zh-CN"/>
        </w:rPr>
        <w:t>7.4.2.</w:t>
      </w:r>
      <w:r w:rsidR="000C1AD4" w:rsidRPr="00562446">
        <w:rPr>
          <w:lang w:val="en-US" w:eastAsia="zh-CN"/>
        </w:rPr>
        <w:t>5</w:t>
      </w:r>
      <w:r w:rsidRPr="00562446">
        <w:rPr>
          <w:rFonts w:hint="eastAsia"/>
        </w:rPr>
        <w:t>.</w:t>
      </w:r>
      <w:r w:rsidR="00393D39">
        <w:t>2</w:t>
      </w:r>
      <w:r w:rsidRPr="00562446">
        <w:rPr>
          <w:lang w:val="en-US" w:eastAsia="zh-CN"/>
        </w:rPr>
        <w:tab/>
      </w:r>
      <w:r w:rsidRPr="00562446">
        <w:rPr>
          <w:rFonts w:hint="eastAsia"/>
        </w:rPr>
        <w:t>Background</w:t>
      </w:r>
      <w:bookmarkEnd w:id="205"/>
    </w:p>
    <w:p w14:paraId="1EE77137" w14:textId="77777777" w:rsidR="00393D39" w:rsidRDefault="00393D39" w:rsidP="00393D39">
      <w:pPr>
        <w:pStyle w:val="BodyText"/>
      </w:pPr>
      <w:r>
        <w:t xml:space="preserve">There are NR BS type specific concepts for how the out-of-band blocking requirement is defined with respect to the wanted signal power used as reference for the requirement, see table </w:t>
      </w:r>
      <w:r>
        <w:rPr>
          <w:lang w:val="en-US" w:eastAsia="zh-CN"/>
        </w:rPr>
        <w:t>7.4.2.5</w:t>
      </w:r>
      <w:r>
        <w:t xml:space="preserve">.2-1. </w:t>
      </w:r>
    </w:p>
    <w:p w14:paraId="2FEF1875" w14:textId="77777777" w:rsidR="00393D39" w:rsidRDefault="00393D39" w:rsidP="00393D39">
      <w:pPr>
        <w:keepNext/>
        <w:keepLines/>
        <w:spacing w:after="0"/>
        <w:jc w:val="center"/>
        <w:rPr>
          <w:rFonts w:ascii="Arial" w:eastAsia="SimSun" w:hAnsi="Arial"/>
          <w:b/>
          <w:sz w:val="18"/>
        </w:rPr>
      </w:pPr>
      <w:r w:rsidRPr="00363187">
        <w:rPr>
          <w:rFonts w:ascii="Arial" w:eastAsia="SimSun" w:hAnsi="Arial"/>
          <w:b/>
        </w:rPr>
        <w:t xml:space="preserve">Table </w:t>
      </w:r>
      <w:r w:rsidRPr="000D56CC">
        <w:rPr>
          <w:rFonts w:ascii="Arial" w:eastAsia="SimSun" w:hAnsi="Arial"/>
          <w:b/>
        </w:rPr>
        <w:t>7.4.2.</w:t>
      </w:r>
      <w:r>
        <w:rPr>
          <w:rFonts w:ascii="Arial" w:eastAsia="SimSun" w:hAnsi="Arial"/>
          <w:b/>
        </w:rPr>
        <w:t>5</w:t>
      </w:r>
      <w:r w:rsidRPr="000D56CC">
        <w:rPr>
          <w:rFonts w:ascii="Arial" w:eastAsia="SimSun" w:hAnsi="Arial"/>
          <w:b/>
        </w:rPr>
        <w:t>.2</w:t>
      </w:r>
      <w:r w:rsidRPr="00363187">
        <w:rPr>
          <w:rFonts w:ascii="Arial" w:eastAsia="SimSun" w:hAnsi="Arial"/>
          <w:b/>
        </w:rPr>
        <w:t>-1: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17"/>
        <w:gridCol w:w="2897"/>
        <w:gridCol w:w="1852"/>
      </w:tblGrid>
      <w:tr w:rsidR="00393D39" w:rsidRPr="000C0827" w14:paraId="70B56DB7" w14:textId="77777777" w:rsidTr="009045AE">
        <w:trPr>
          <w:tblHeader/>
          <w:jc w:val="center"/>
        </w:trPr>
        <w:tc>
          <w:tcPr>
            <w:tcW w:w="0" w:type="auto"/>
          </w:tcPr>
          <w:p w14:paraId="028A134E" w14:textId="77777777" w:rsidR="00393D39" w:rsidRDefault="00393D39" w:rsidP="009045AE">
            <w:pPr>
              <w:keepNext/>
              <w:keepLines/>
              <w:spacing w:after="0"/>
              <w:jc w:val="center"/>
              <w:rPr>
                <w:rFonts w:ascii="Arial" w:hAnsi="Arial"/>
                <w:b/>
                <w:sz w:val="18"/>
              </w:rPr>
            </w:pPr>
            <w:r>
              <w:rPr>
                <w:rFonts w:ascii="Arial" w:hAnsi="Arial"/>
                <w:b/>
                <w:sz w:val="18"/>
              </w:rPr>
              <w:t>BS type</w:t>
            </w:r>
          </w:p>
          <w:p w14:paraId="06133FCD" w14:textId="77777777" w:rsidR="00393D39" w:rsidRDefault="00393D39" w:rsidP="009045AE">
            <w:pPr>
              <w:keepNext/>
              <w:keepLines/>
              <w:spacing w:after="0"/>
              <w:jc w:val="center"/>
              <w:rPr>
                <w:rFonts w:ascii="Arial" w:hAnsi="Arial"/>
                <w:b/>
                <w:sz w:val="18"/>
              </w:rPr>
            </w:pPr>
          </w:p>
        </w:tc>
        <w:tc>
          <w:tcPr>
            <w:tcW w:w="0" w:type="auto"/>
          </w:tcPr>
          <w:p w14:paraId="2B835240" w14:textId="77777777" w:rsidR="00393D39" w:rsidRDefault="00393D39" w:rsidP="009045AE">
            <w:pPr>
              <w:keepNext/>
              <w:keepLines/>
              <w:spacing w:after="0"/>
              <w:jc w:val="center"/>
              <w:rPr>
                <w:rFonts w:ascii="Arial" w:hAnsi="Arial"/>
                <w:b/>
                <w:sz w:val="18"/>
              </w:rPr>
            </w:pPr>
            <w:r>
              <w:rPr>
                <w:rFonts w:ascii="Arial" w:hAnsi="Arial"/>
                <w:b/>
                <w:sz w:val="18"/>
              </w:rPr>
              <w:t>Wanted signal conducted power</w:t>
            </w:r>
          </w:p>
          <w:p w14:paraId="67F72340" w14:textId="77777777" w:rsidR="00393D39" w:rsidRDefault="00393D39"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0F10402F" w14:textId="77777777" w:rsidR="00393D39" w:rsidRDefault="00393D39" w:rsidP="009045AE">
            <w:pPr>
              <w:keepNext/>
              <w:keepLines/>
              <w:spacing w:after="0"/>
              <w:jc w:val="center"/>
              <w:rPr>
                <w:rFonts w:ascii="Arial" w:hAnsi="Arial"/>
                <w:b/>
                <w:sz w:val="18"/>
              </w:rPr>
            </w:pPr>
            <w:r>
              <w:rPr>
                <w:rFonts w:ascii="Arial" w:hAnsi="Arial"/>
                <w:b/>
                <w:sz w:val="18"/>
              </w:rPr>
              <w:t>Wanted signal EIS</w:t>
            </w:r>
          </w:p>
          <w:p w14:paraId="7D7AF27C" w14:textId="77777777" w:rsidR="00393D39" w:rsidRPr="000C0827" w:rsidRDefault="00393D39" w:rsidP="009045AE">
            <w:pPr>
              <w:keepNext/>
              <w:keepLines/>
              <w:spacing w:after="0"/>
              <w:jc w:val="center"/>
              <w:rPr>
                <w:rFonts w:ascii="Arial" w:hAnsi="Arial"/>
                <w:b/>
                <w:sz w:val="18"/>
              </w:rPr>
            </w:pPr>
            <w:r>
              <w:rPr>
                <w:rFonts w:ascii="Arial" w:hAnsi="Arial"/>
                <w:b/>
                <w:sz w:val="18"/>
              </w:rPr>
              <w:t>(dBm)</w:t>
            </w:r>
          </w:p>
        </w:tc>
      </w:tr>
      <w:tr w:rsidR="00393D39" w:rsidRPr="000C0827" w14:paraId="1544AF92" w14:textId="77777777" w:rsidTr="009045AE">
        <w:trPr>
          <w:jc w:val="center"/>
        </w:trPr>
        <w:tc>
          <w:tcPr>
            <w:tcW w:w="0" w:type="auto"/>
          </w:tcPr>
          <w:p w14:paraId="7B3EEA41"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0" w:type="auto"/>
          </w:tcPr>
          <w:p w14:paraId="37ADCBA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+ 6 dB</w:t>
            </w:r>
          </w:p>
        </w:tc>
        <w:tc>
          <w:tcPr>
            <w:tcW w:w="0" w:type="auto"/>
            <w:shd w:val="clear" w:color="auto" w:fill="auto"/>
          </w:tcPr>
          <w:p w14:paraId="216AB23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393D39" w:rsidRPr="000C0827" w14:paraId="3A6E6EF8" w14:textId="77777777" w:rsidTr="009045AE">
        <w:trPr>
          <w:jc w:val="center"/>
        </w:trPr>
        <w:tc>
          <w:tcPr>
            <w:tcW w:w="0" w:type="auto"/>
          </w:tcPr>
          <w:p w14:paraId="07102C9D"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0" w:type="auto"/>
          </w:tcPr>
          <w:p w14:paraId="128C3BD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28E0281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minSENS</w:t>
            </w:r>
            <w:r>
              <w:rPr>
                <w:rFonts w:ascii="Arial" w:hAnsi="Arial"/>
                <w:sz w:val="18"/>
                <w:szCs w:val="18"/>
                <w:lang w:eastAsia="zh-CN"/>
              </w:rPr>
              <w:t xml:space="preserve"> + 6 dB</w:t>
            </w:r>
          </w:p>
        </w:tc>
      </w:tr>
      <w:tr w:rsidR="00393D39" w:rsidRPr="000C0827" w14:paraId="409F1601" w14:textId="77777777" w:rsidTr="009045AE">
        <w:trPr>
          <w:jc w:val="center"/>
        </w:trPr>
        <w:tc>
          <w:tcPr>
            <w:tcW w:w="0" w:type="auto"/>
          </w:tcPr>
          <w:p w14:paraId="39A3E28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0" w:type="auto"/>
          </w:tcPr>
          <w:p w14:paraId="5F373FD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65992EA3"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 xml:space="preserve">REFSENS_50M </w:t>
            </w:r>
            <w:r>
              <w:rPr>
                <w:rFonts w:ascii="Arial" w:hAnsi="Arial"/>
                <w:sz w:val="18"/>
                <w:szCs w:val="18"/>
                <w:lang w:eastAsia="zh-CN"/>
              </w:rPr>
              <w:t>+ 6 dB</w:t>
            </w:r>
          </w:p>
        </w:tc>
      </w:tr>
    </w:tbl>
    <w:p w14:paraId="321C08B2" w14:textId="77777777" w:rsidR="00393D39" w:rsidRDefault="00393D39" w:rsidP="00393D39">
      <w:pPr>
        <w:pStyle w:val="BodyText"/>
        <w:rPr>
          <w:rFonts w:eastAsia="Osaka"/>
        </w:rPr>
      </w:pPr>
    </w:p>
    <w:p w14:paraId="78865074" w14:textId="77777777" w:rsidR="00393D39" w:rsidRPr="00C6307D" w:rsidRDefault="00393D39" w:rsidP="00393D39">
      <w:pPr>
        <w:pStyle w:val="BodyText"/>
        <w:rPr>
          <w:rFonts w:eastAsia="Osaka"/>
        </w:rPr>
      </w:pPr>
      <w:r>
        <w:t xml:space="preserve">For </w:t>
      </w:r>
      <w:r w:rsidRPr="00B635CE">
        <w:rPr>
          <w:i/>
        </w:rPr>
        <w:t>BS type 1-C</w:t>
      </w:r>
      <w:r>
        <w:t xml:space="preserve"> and </w:t>
      </w:r>
      <w:r w:rsidRPr="00B635CE">
        <w:rPr>
          <w:i/>
        </w:rPr>
        <w:t>BS type 1-H</w:t>
      </w:r>
      <w:r>
        <w:t>, reference sensitivity (P</w:t>
      </w:r>
      <w:r w:rsidRPr="00673C0B">
        <w:rPr>
          <w:vertAlign w:val="subscript"/>
        </w:rPr>
        <w:t>REFSENS</w:t>
      </w:r>
      <w:r>
        <w:t xml:space="preserve">) is used as reference for out-of-band receiver blocking. For </w:t>
      </w:r>
      <w:r w:rsidRPr="00B635CE">
        <w:rPr>
          <w:i/>
        </w:rPr>
        <w:t>BS type 1-O</w:t>
      </w:r>
      <w:r>
        <w:t>, the minimum sensitivity (EIS</w:t>
      </w:r>
      <w:r w:rsidRPr="00D9658C">
        <w:rPr>
          <w:vertAlign w:val="subscript"/>
        </w:rPr>
        <w:t>minSENS</w:t>
      </w:r>
      <w:r w:rsidRPr="00A26281">
        <w:t>)</w:t>
      </w:r>
      <w:r>
        <w:t xml:space="preserve"> relating to the full array antenna sensitivity is used as reference while for </w:t>
      </w:r>
      <w:r w:rsidRPr="00B635CE">
        <w:rPr>
          <w:i/>
        </w:rPr>
        <w:t>BS type 2-O</w:t>
      </w:r>
      <w:r>
        <w:t>, the reference sensitivity (EIS</w:t>
      </w:r>
      <w:r w:rsidRPr="00D9658C">
        <w:rPr>
          <w:vertAlign w:val="subscript"/>
        </w:rPr>
        <w:t>REFSENS</w:t>
      </w:r>
      <w:r w:rsidRPr="00A26281">
        <w:t>)</w:t>
      </w:r>
      <w:r>
        <w:rPr>
          <w:vertAlign w:val="subscript"/>
        </w:rPr>
        <w:t xml:space="preserve"> </w:t>
      </w:r>
      <w:r w:rsidRPr="00257CB1">
        <w:t xml:space="preserve">relating to the </w:t>
      </w:r>
      <w:r>
        <w:t>antenna element/</w:t>
      </w:r>
      <w:r w:rsidRPr="00257CB1">
        <w:t>sub-</w:t>
      </w:r>
      <w:r>
        <w:t>array</w:t>
      </w:r>
      <w:r w:rsidRPr="00257CB1">
        <w:t xml:space="preserve"> sensitivity</w:t>
      </w:r>
      <w:r>
        <w:rPr>
          <w:vertAlign w:val="subscript"/>
        </w:rPr>
        <w:t xml:space="preserve"> </w:t>
      </w:r>
      <w:r w:rsidRPr="00D9658C">
        <w:t>is used</w:t>
      </w:r>
      <w:r>
        <w:t xml:space="preserve"> as reference. In all cases these parameters represent the minimum sensitivity requirements, see subclause 7.4.2.2.1.</w:t>
      </w:r>
    </w:p>
    <w:p w14:paraId="35B9E1C5" w14:textId="3ADF1AC0" w:rsidR="00BF09D1" w:rsidRPr="00562446" w:rsidRDefault="00393D39" w:rsidP="00BF09D1">
      <w:r>
        <w:rPr>
          <w:lang w:val="en-US" w:eastAsia="zh-CN"/>
        </w:rPr>
        <w:t>The c</w:t>
      </w:r>
      <w:r w:rsidR="00BF09D1" w:rsidRPr="00562446">
        <w:rPr>
          <w:rFonts w:hint="eastAsia"/>
          <w:lang w:val="en-US" w:eastAsia="zh-CN"/>
        </w:rPr>
        <w:t xml:space="preserve">onducted requirement </w:t>
      </w:r>
      <w:r>
        <w:rPr>
          <w:lang w:val="en-US" w:eastAsia="zh-CN"/>
        </w:rPr>
        <w:t xml:space="preserve">defined for </w:t>
      </w:r>
      <w:r w:rsidRPr="000B6F1C">
        <w:rPr>
          <w:i/>
          <w:lang w:val="en-US" w:eastAsia="zh-CN"/>
        </w:rPr>
        <w:t>BS type 1-C</w:t>
      </w:r>
      <w:r>
        <w:rPr>
          <w:lang w:val="en-US" w:eastAsia="zh-CN"/>
        </w:rPr>
        <w:t xml:space="preserve"> and </w:t>
      </w:r>
      <w:r w:rsidRPr="000B6F1C">
        <w:rPr>
          <w:i/>
          <w:lang w:val="en-US" w:eastAsia="zh-CN"/>
        </w:rPr>
        <w:t>BS type 1-H</w:t>
      </w:r>
      <w:r>
        <w:rPr>
          <w:lang w:val="en-US" w:eastAsia="zh-CN"/>
        </w:rPr>
        <w:t xml:space="preserve"> </w:t>
      </w:r>
      <w:r w:rsidR="00BF09D1" w:rsidRPr="00562446">
        <w:rPr>
          <w:rFonts w:hint="eastAsia"/>
          <w:lang w:val="en-US" w:eastAsia="zh-CN"/>
        </w:rPr>
        <w:t xml:space="preserve">is only defined for </w:t>
      </w:r>
      <w:r w:rsidR="00BF09D1" w:rsidRPr="00562446">
        <w:t>FR1</w:t>
      </w:r>
      <w:r w:rsidR="00BF09D1" w:rsidRPr="00562446">
        <w:rPr>
          <w:rFonts w:hint="eastAsia"/>
          <w:lang w:val="en-US" w:eastAsia="zh-CN"/>
        </w:rPr>
        <w:t>. It</w:t>
      </w:r>
      <w:r w:rsidR="00BF09D1" w:rsidRPr="00562446">
        <w:t xml:space="preserve"> </w:t>
      </w:r>
      <w:r w:rsidR="00BF09D1" w:rsidRPr="00562446">
        <w:rPr>
          <w:rFonts w:hint="eastAsia"/>
          <w:lang w:val="en-US" w:eastAsia="zh-CN"/>
        </w:rPr>
        <w:t>is</w:t>
      </w:r>
      <w:r w:rsidR="00BF09D1" w:rsidRPr="00562446">
        <w:t xml:space="preserve"> based on the analysis done for UTRA BS </w:t>
      </w:r>
      <w:r w:rsidR="00BF09D1" w:rsidRPr="00562446">
        <w:rPr>
          <w:rFonts w:hint="eastAsia"/>
          <w:lang w:val="en-US" w:eastAsia="zh-CN"/>
        </w:rPr>
        <w:t xml:space="preserve">and </w:t>
      </w:r>
      <w:r w:rsidR="00BF09D1" w:rsidRPr="00562446">
        <w:t xml:space="preserve">the derivation of the -15 dBm conducted interferer level is based on interference </w:t>
      </w:r>
      <w:r w:rsidR="00BF09D1" w:rsidRPr="00562446">
        <w:rPr>
          <w:rFonts w:hint="eastAsia"/>
          <w:lang w:val="en-US" w:eastAsia="zh-CN"/>
        </w:rPr>
        <w:t xml:space="preserve">analysis showing that worst case interference is </w:t>
      </w:r>
      <w:r w:rsidR="00BF09D1" w:rsidRPr="00562446">
        <w:t>from other BS at approximately the same frequency.</w:t>
      </w:r>
    </w:p>
    <w:p w14:paraId="37171E6E" w14:textId="7A28B752" w:rsidR="00BF09D1" w:rsidRPr="00562446" w:rsidRDefault="00BF09D1" w:rsidP="00BF09D1">
      <w:r w:rsidRPr="00562446">
        <w:rPr>
          <w:rFonts w:hint="eastAsia"/>
          <w:lang w:val="en-US" w:eastAsia="zh-CN"/>
        </w:rPr>
        <w:t>For simplicity, it is treated as the worst case and applied to the whole test frequency range up to 12.75</w:t>
      </w:r>
      <w:r w:rsidRPr="00562446">
        <w:rPr>
          <w:lang w:val="en-US" w:eastAsia="zh-CN"/>
        </w:rPr>
        <w:t xml:space="preserve"> </w:t>
      </w:r>
      <w:r w:rsidRPr="00562446">
        <w:rPr>
          <w:rFonts w:hint="eastAsia"/>
          <w:lang w:val="en-US" w:eastAsia="zh-CN"/>
        </w:rPr>
        <w:t xml:space="preserve">GHz which is shown below </w:t>
      </w:r>
      <w:r w:rsidR="00393D39">
        <w:rPr>
          <w:lang w:val="en-US" w:eastAsia="zh-CN"/>
        </w:rPr>
        <w:t xml:space="preserve">in table </w:t>
      </w:r>
      <w:r w:rsidRPr="00562446">
        <w:rPr>
          <w:rFonts w:hint="eastAsia"/>
          <w:lang w:val="en-US" w:eastAsia="zh-CN"/>
        </w:rPr>
        <w:t>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w:t>
      </w:r>
    </w:p>
    <w:p w14:paraId="0CF72FF7" w14:textId="070DBB8E" w:rsidR="00BF09D1" w:rsidRDefault="00BF09D1" w:rsidP="00BF09D1">
      <w:pPr>
        <w:rPr>
          <w:lang w:val="en-US" w:eastAsia="zh-CN"/>
        </w:rPr>
      </w:pPr>
      <w:r w:rsidRPr="00562446">
        <w:rPr>
          <w:rFonts w:hint="eastAsia"/>
          <w:lang w:val="en-US" w:eastAsia="zh-CN"/>
        </w:rPr>
        <w:t xml:space="preserve">The OTA requirement is defined for both FR1 and FR2 </w:t>
      </w:r>
      <w:r w:rsidR="00393D39">
        <w:rPr>
          <w:lang w:val="en-US" w:eastAsia="zh-CN"/>
        </w:rPr>
        <w:t>(</w:t>
      </w:r>
      <w:r w:rsidRPr="00562446">
        <w:rPr>
          <w:rFonts w:hint="eastAsia"/>
          <w:lang w:val="en-US" w:eastAsia="zh-CN"/>
        </w:rPr>
        <w:t>which are concluded below in table 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and it can be found that a discontinuity point of the </w:t>
      </w:r>
      <w:r w:rsidR="00393D39">
        <w:rPr>
          <w:lang w:val="en-US" w:eastAsia="zh-CN"/>
        </w:rPr>
        <w:t xml:space="preserve">FR2 </w:t>
      </w:r>
      <w:r w:rsidRPr="00562446">
        <w:rPr>
          <w:rFonts w:hint="eastAsia"/>
          <w:lang w:val="en-US" w:eastAsia="zh-CN"/>
        </w:rPr>
        <w:t>requirement occurs at 12.75</w:t>
      </w:r>
      <w:r w:rsidRPr="00562446">
        <w:rPr>
          <w:lang w:val="en-US" w:eastAsia="zh-CN"/>
        </w:rPr>
        <w:t xml:space="preserve"> </w:t>
      </w:r>
      <w:r w:rsidRPr="00562446">
        <w:rPr>
          <w:rFonts w:hint="eastAsia"/>
          <w:lang w:val="en-US" w:eastAsia="zh-CN"/>
        </w:rPr>
        <w:t xml:space="preserve">GHz. </w:t>
      </w:r>
    </w:p>
    <w:p w14:paraId="27963F4D" w14:textId="77777777" w:rsidR="00393D39" w:rsidRDefault="00393D39" w:rsidP="00393D39">
      <w:pPr>
        <w:jc w:val="center"/>
        <w:rPr>
          <w:lang w:val="en-US" w:eastAsia="zh-CN"/>
        </w:rPr>
      </w:pPr>
      <w:r w:rsidRPr="00C53DE1">
        <w:rPr>
          <w:rFonts w:ascii="Arial" w:eastAsia="Osaka" w:hAnsi="Arial"/>
          <w:b/>
        </w:rPr>
        <w:t xml:space="preserve">Table </w:t>
      </w:r>
      <w:r>
        <w:rPr>
          <w:rFonts w:ascii="Arial" w:eastAsia="Osaka" w:hAnsi="Arial"/>
          <w:b/>
          <w:lang w:eastAsia="x-none"/>
        </w:rPr>
        <w:t>7.4.2.5.2-2</w:t>
      </w:r>
      <w:r w:rsidRPr="00C53DE1">
        <w:rPr>
          <w:rFonts w:ascii="Arial" w:eastAsia="Osaka" w:hAnsi="Arial"/>
          <w:b/>
        </w:rPr>
        <w:t xml:space="preserve">: </w:t>
      </w:r>
      <w:r>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88"/>
        <w:gridCol w:w="2396"/>
        <w:gridCol w:w="2140"/>
        <w:gridCol w:w="2150"/>
        <w:gridCol w:w="1957"/>
      </w:tblGrid>
      <w:tr w:rsidR="00393D39" w:rsidRPr="00583CD5" w14:paraId="218592D9" w14:textId="77777777" w:rsidTr="009045AE">
        <w:trPr>
          <w:tblHeader/>
          <w:jc w:val="center"/>
        </w:trPr>
        <w:tc>
          <w:tcPr>
            <w:tcW w:w="988" w:type="dxa"/>
          </w:tcPr>
          <w:p w14:paraId="10F5B09D" w14:textId="34E0E651"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lastRenderedPageBreak/>
              <w:t>BS type</w:t>
            </w:r>
          </w:p>
        </w:tc>
        <w:tc>
          <w:tcPr>
            <w:tcW w:w="2396" w:type="dxa"/>
            <w:shd w:val="clear" w:color="auto" w:fill="auto"/>
          </w:tcPr>
          <w:p w14:paraId="3C852BC9"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 xml:space="preserve">Frequency range of interferer signal </w:t>
            </w:r>
          </w:p>
          <w:p w14:paraId="5BED9310"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(MHz)</w:t>
            </w:r>
          </w:p>
        </w:tc>
        <w:tc>
          <w:tcPr>
            <w:tcW w:w="2140" w:type="dxa"/>
          </w:tcPr>
          <w:p w14:paraId="442FACDF" w14:textId="77777777" w:rsidR="00393D39" w:rsidRDefault="00393D39" w:rsidP="009045AE">
            <w:pPr>
              <w:keepNext/>
              <w:keepLines/>
              <w:spacing w:after="0"/>
              <w:jc w:val="center"/>
              <w:rPr>
                <w:rFonts w:ascii="Arial" w:hAnsi="Arial"/>
                <w:b/>
                <w:sz w:val="18"/>
                <w:szCs w:val="18"/>
              </w:rPr>
            </w:pPr>
            <w:r>
              <w:rPr>
                <w:rFonts w:ascii="Arial" w:hAnsi="Arial"/>
                <w:b/>
                <w:sz w:val="18"/>
                <w:szCs w:val="18"/>
              </w:rPr>
              <w:t>Interferer level at TAB/antenna connector</w:t>
            </w:r>
          </w:p>
          <w:p w14:paraId="7407BB9A" w14:textId="77777777" w:rsidR="00393D39" w:rsidRPr="00583CD5" w:rsidRDefault="00393D39" w:rsidP="009045AE">
            <w:pPr>
              <w:keepNext/>
              <w:keepLines/>
              <w:spacing w:after="0"/>
              <w:jc w:val="center"/>
              <w:rPr>
                <w:rFonts w:ascii="Arial" w:hAnsi="Arial"/>
                <w:b/>
                <w:sz w:val="18"/>
                <w:szCs w:val="18"/>
              </w:rPr>
            </w:pPr>
            <w:r>
              <w:rPr>
                <w:rFonts w:ascii="Arial" w:hAnsi="Arial"/>
                <w:b/>
                <w:sz w:val="18"/>
                <w:szCs w:val="18"/>
              </w:rPr>
              <w:t>(dBm)</w:t>
            </w:r>
          </w:p>
        </w:tc>
        <w:tc>
          <w:tcPr>
            <w:tcW w:w="2150" w:type="dxa"/>
          </w:tcPr>
          <w:p w14:paraId="67B505EB" w14:textId="77777777" w:rsidR="00393D39" w:rsidRDefault="00393D39" w:rsidP="009045AE">
            <w:pPr>
              <w:keepNext/>
              <w:keepLines/>
              <w:spacing w:after="0"/>
              <w:jc w:val="center"/>
              <w:rPr>
                <w:rFonts w:ascii="Arial" w:hAnsi="Arial"/>
                <w:b/>
                <w:sz w:val="18"/>
                <w:szCs w:val="18"/>
              </w:rPr>
            </w:pPr>
            <w:r w:rsidRPr="00583CD5">
              <w:rPr>
                <w:rFonts w:ascii="Arial" w:hAnsi="Arial"/>
                <w:b/>
                <w:sz w:val="18"/>
                <w:szCs w:val="18"/>
              </w:rPr>
              <w:t>Interferer RMS field-strength</w:t>
            </w:r>
            <w:r>
              <w:rPr>
                <w:rFonts w:ascii="Arial" w:hAnsi="Arial"/>
                <w:b/>
                <w:sz w:val="18"/>
                <w:szCs w:val="18"/>
              </w:rPr>
              <w:t xml:space="preserve"> at RIB</w:t>
            </w:r>
            <w:r w:rsidRPr="00583CD5">
              <w:rPr>
                <w:rFonts w:ascii="Arial" w:hAnsi="Arial"/>
                <w:b/>
                <w:sz w:val="18"/>
                <w:szCs w:val="18"/>
              </w:rPr>
              <w:t xml:space="preserve"> </w:t>
            </w:r>
          </w:p>
          <w:p w14:paraId="26B0F5B1" w14:textId="77777777" w:rsidR="00393D39" w:rsidRPr="00583CD5" w:rsidRDefault="00393D39" w:rsidP="009045AE">
            <w:pPr>
              <w:keepNext/>
              <w:keepLines/>
              <w:spacing w:after="0"/>
              <w:jc w:val="center"/>
              <w:rPr>
                <w:rFonts w:ascii="Symbol" w:hAnsi="Symbol"/>
                <w:b/>
                <w:sz w:val="18"/>
                <w:szCs w:val="18"/>
              </w:rPr>
            </w:pPr>
            <w:r w:rsidRPr="00583CD5">
              <w:rPr>
                <w:rFonts w:ascii="Arial" w:hAnsi="Arial"/>
                <w:b/>
                <w:sz w:val="18"/>
                <w:szCs w:val="18"/>
              </w:rPr>
              <w:t>(V/m)</w:t>
            </w:r>
          </w:p>
        </w:tc>
        <w:tc>
          <w:tcPr>
            <w:tcW w:w="0" w:type="auto"/>
          </w:tcPr>
          <w:p w14:paraId="6DCE61A9" w14:textId="77777777" w:rsidR="00393D39" w:rsidRPr="00FE1573" w:rsidRDefault="00393D39" w:rsidP="009045AE">
            <w:pPr>
              <w:keepNext/>
              <w:keepLines/>
              <w:spacing w:after="0"/>
              <w:jc w:val="center"/>
              <w:rPr>
                <w:rFonts w:ascii="Arial" w:hAnsi="Arial" w:cs="Arial"/>
                <w:b/>
                <w:sz w:val="18"/>
                <w:szCs w:val="18"/>
              </w:rPr>
            </w:pPr>
            <w:r w:rsidRPr="00A0209D">
              <w:rPr>
                <w:rFonts w:ascii="Arial" w:hAnsi="Arial" w:cs="Arial"/>
                <w:b/>
                <w:sz w:val="18"/>
                <w:szCs w:val="18"/>
              </w:rPr>
              <w:t>Type of interfering signal</w:t>
            </w:r>
          </w:p>
        </w:tc>
      </w:tr>
      <w:tr w:rsidR="00393D39" w:rsidRPr="00583CD5" w14:paraId="42E4F403" w14:textId="77777777" w:rsidTr="000B6F1C">
        <w:trPr>
          <w:jc w:val="center"/>
        </w:trPr>
        <w:tc>
          <w:tcPr>
            <w:tcW w:w="988" w:type="dxa"/>
          </w:tcPr>
          <w:p w14:paraId="1C5F4B74"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EDE5299" w14:textId="461ECEEC"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w:t>
            </w:r>
            <w:r w:rsidRPr="00583CD5">
              <w:rPr>
                <w:rFonts w:ascii="Arial" w:hAnsi="Arial"/>
                <w:sz w:val="18"/>
                <w:szCs w:val="18"/>
                <w:lang w:eastAsia="zh-CN"/>
              </w:rPr>
              <w:t xml:space="preserve">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Align w:val="center"/>
          </w:tcPr>
          <w:p w14:paraId="02136691" w14:textId="7941F500"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restart"/>
            <w:vAlign w:val="center"/>
          </w:tcPr>
          <w:p w14:paraId="1FCDDD37" w14:textId="32F07FF4" w:rsidR="00393D39" w:rsidRPr="00583CD5" w:rsidRDefault="00393D39">
            <w:pPr>
              <w:keepNext/>
              <w:keepLines/>
              <w:spacing w:after="0"/>
              <w:jc w:val="center"/>
              <w:rPr>
                <w:rFonts w:ascii="Arial" w:hAnsi="Arial"/>
                <w:sz w:val="18"/>
                <w:szCs w:val="18"/>
              </w:rPr>
            </w:pPr>
            <w:r>
              <w:rPr>
                <w:rFonts w:ascii="Arial" w:hAnsi="Arial"/>
                <w:sz w:val="18"/>
                <w:szCs w:val="18"/>
              </w:rPr>
              <w:t>NA</w:t>
            </w:r>
          </w:p>
        </w:tc>
        <w:tc>
          <w:tcPr>
            <w:tcW w:w="0" w:type="auto"/>
            <w:vMerge w:val="restart"/>
            <w:vAlign w:val="center"/>
          </w:tcPr>
          <w:p w14:paraId="276E05E5" w14:textId="4F6974E7" w:rsidR="00393D39" w:rsidRDefault="00393D39">
            <w:pPr>
              <w:keepNext/>
              <w:keepLines/>
              <w:spacing w:after="0"/>
              <w:jc w:val="center"/>
              <w:rPr>
                <w:rFonts w:ascii="Arial" w:hAnsi="Arial"/>
                <w:sz w:val="18"/>
                <w:szCs w:val="18"/>
              </w:rPr>
            </w:pPr>
            <w:r>
              <w:rPr>
                <w:rFonts w:ascii="Arial" w:hAnsi="Arial"/>
                <w:sz w:val="18"/>
                <w:szCs w:val="18"/>
              </w:rPr>
              <w:t>CW</w:t>
            </w:r>
          </w:p>
        </w:tc>
      </w:tr>
      <w:tr w:rsidR="00393D39" w:rsidRPr="00583CD5" w14:paraId="1F71D481" w14:textId="77777777" w:rsidTr="000B6F1C">
        <w:trPr>
          <w:jc w:val="center"/>
        </w:trPr>
        <w:tc>
          <w:tcPr>
            <w:tcW w:w="988" w:type="dxa"/>
          </w:tcPr>
          <w:p w14:paraId="6471FE6A"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43A14DC" w14:textId="77777777" w:rsidR="00393D39" w:rsidRPr="00583CD5"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Align w:val="center"/>
          </w:tcPr>
          <w:p w14:paraId="433EE20F" w14:textId="77777777"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ign w:val="center"/>
          </w:tcPr>
          <w:p w14:paraId="5E7344BF" w14:textId="77777777" w:rsidR="00393D39" w:rsidRPr="00583CD5" w:rsidRDefault="00393D39">
            <w:pPr>
              <w:keepNext/>
              <w:keepLines/>
              <w:spacing w:after="0"/>
              <w:jc w:val="center"/>
              <w:rPr>
                <w:rFonts w:ascii="Arial" w:hAnsi="Arial"/>
                <w:sz w:val="18"/>
                <w:szCs w:val="18"/>
              </w:rPr>
            </w:pPr>
          </w:p>
        </w:tc>
        <w:tc>
          <w:tcPr>
            <w:tcW w:w="0" w:type="auto"/>
            <w:vMerge/>
            <w:vAlign w:val="center"/>
          </w:tcPr>
          <w:p w14:paraId="0721316D" w14:textId="77777777" w:rsidR="00393D39" w:rsidRDefault="00393D39">
            <w:pPr>
              <w:keepNext/>
              <w:keepLines/>
              <w:spacing w:after="0"/>
              <w:jc w:val="center"/>
              <w:rPr>
                <w:rFonts w:ascii="Arial" w:hAnsi="Arial"/>
                <w:sz w:val="18"/>
                <w:szCs w:val="18"/>
              </w:rPr>
            </w:pPr>
          </w:p>
        </w:tc>
      </w:tr>
      <w:tr w:rsidR="00393D39" w:rsidRPr="00583CD5" w14:paraId="4F45649D" w14:textId="77777777" w:rsidTr="000B6F1C">
        <w:trPr>
          <w:jc w:val="center"/>
        </w:trPr>
        <w:tc>
          <w:tcPr>
            <w:tcW w:w="988" w:type="dxa"/>
          </w:tcPr>
          <w:p w14:paraId="6CF20B4A"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1-O</w:t>
            </w:r>
          </w:p>
        </w:tc>
        <w:tc>
          <w:tcPr>
            <w:tcW w:w="2396" w:type="dxa"/>
            <w:shd w:val="clear" w:color="auto" w:fill="auto"/>
          </w:tcPr>
          <w:p w14:paraId="1CA7F917"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 xml:space="preserve">30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77618D" w:rsidDel="0077618D">
              <w:rPr>
                <w:rFonts w:ascii="Arial" w:hAnsi="Arial" w:cs="Arial"/>
                <w:sz w:val="18"/>
                <w:szCs w:val="18"/>
                <w:lang w:eastAsia="zh-CN"/>
              </w:rPr>
              <w:t xml:space="preserve"> </w:t>
            </w:r>
          </w:p>
        </w:tc>
        <w:tc>
          <w:tcPr>
            <w:tcW w:w="2140" w:type="dxa"/>
            <w:vMerge w:val="restart"/>
            <w:vAlign w:val="center"/>
          </w:tcPr>
          <w:p w14:paraId="581A3E82" w14:textId="1BB6A3C7" w:rsidR="00393D39" w:rsidRPr="00583CD5" w:rsidRDefault="00393D39" w:rsidP="000B6F1C">
            <w:pPr>
              <w:keepNext/>
              <w:keepLines/>
              <w:spacing w:after="0"/>
              <w:jc w:val="center"/>
              <w:rPr>
                <w:rFonts w:ascii="Arial" w:hAnsi="Arial"/>
                <w:sz w:val="18"/>
                <w:szCs w:val="18"/>
              </w:rPr>
            </w:pPr>
            <w:r>
              <w:rPr>
                <w:rFonts w:ascii="Arial" w:hAnsi="Arial"/>
                <w:sz w:val="18"/>
                <w:szCs w:val="18"/>
              </w:rPr>
              <w:t>NA</w:t>
            </w:r>
          </w:p>
        </w:tc>
        <w:tc>
          <w:tcPr>
            <w:tcW w:w="2150" w:type="dxa"/>
            <w:vAlign w:val="center"/>
          </w:tcPr>
          <w:p w14:paraId="01DCF4D8" w14:textId="77777777" w:rsidR="00393D39" w:rsidRPr="00583CD5" w:rsidRDefault="00393D39">
            <w:pPr>
              <w:keepNext/>
              <w:keepLines/>
              <w:spacing w:after="0"/>
              <w:jc w:val="center"/>
              <w:rPr>
                <w:rFonts w:ascii="Arial" w:hAnsi="Arial"/>
                <w:sz w:val="18"/>
                <w:szCs w:val="18"/>
                <w:lang w:eastAsia="zh-CN"/>
              </w:rPr>
            </w:pPr>
            <w:r w:rsidRPr="00583CD5">
              <w:rPr>
                <w:rFonts w:ascii="Arial" w:hAnsi="Arial"/>
                <w:sz w:val="18"/>
                <w:szCs w:val="18"/>
              </w:rPr>
              <w:t>0.36</w:t>
            </w:r>
          </w:p>
        </w:tc>
        <w:tc>
          <w:tcPr>
            <w:tcW w:w="0" w:type="auto"/>
            <w:vMerge/>
            <w:vAlign w:val="center"/>
          </w:tcPr>
          <w:p w14:paraId="14A9C05D" w14:textId="77777777" w:rsidR="00393D39" w:rsidRPr="00583CD5" w:rsidRDefault="00393D39">
            <w:pPr>
              <w:keepNext/>
              <w:keepLines/>
              <w:spacing w:after="0"/>
              <w:jc w:val="center"/>
              <w:rPr>
                <w:rFonts w:ascii="Arial" w:hAnsi="Arial"/>
                <w:sz w:val="18"/>
                <w:szCs w:val="18"/>
              </w:rPr>
            </w:pPr>
          </w:p>
        </w:tc>
      </w:tr>
      <w:tr w:rsidR="00393D39" w:rsidRPr="00583CD5" w14:paraId="286D52BD" w14:textId="77777777" w:rsidTr="000B6F1C">
        <w:trPr>
          <w:jc w:val="center"/>
        </w:trPr>
        <w:tc>
          <w:tcPr>
            <w:tcW w:w="988" w:type="dxa"/>
          </w:tcPr>
          <w:p w14:paraId="3431A7B0"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2396" w:type="dxa"/>
            <w:shd w:val="clear" w:color="auto" w:fill="auto"/>
          </w:tcPr>
          <w:p w14:paraId="6FFADDCE" w14:textId="77777777" w:rsidR="00393D39" w:rsidRPr="009E0E0B"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Merge/>
            <w:vAlign w:val="center"/>
          </w:tcPr>
          <w:p w14:paraId="061C23FF" w14:textId="77777777" w:rsidR="00393D39" w:rsidRDefault="00393D39">
            <w:pPr>
              <w:keepNext/>
              <w:keepLines/>
              <w:spacing w:after="0"/>
              <w:jc w:val="center"/>
              <w:rPr>
                <w:rFonts w:ascii="Arial" w:hAnsi="Arial"/>
                <w:sz w:val="18"/>
                <w:szCs w:val="18"/>
              </w:rPr>
            </w:pPr>
          </w:p>
        </w:tc>
        <w:tc>
          <w:tcPr>
            <w:tcW w:w="2150" w:type="dxa"/>
            <w:vAlign w:val="center"/>
          </w:tcPr>
          <w:p w14:paraId="009DA05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3A1DE880" w14:textId="77777777" w:rsidR="00393D39" w:rsidRDefault="00393D39">
            <w:pPr>
              <w:keepNext/>
              <w:keepLines/>
              <w:spacing w:after="0"/>
              <w:jc w:val="center"/>
              <w:rPr>
                <w:rFonts w:ascii="Arial" w:hAnsi="Arial"/>
                <w:sz w:val="18"/>
                <w:szCs w:val="18"/>
              </w:rPr>
            </w:pPr>
          </w:p>
        </w:tc>
      </w:tr>
      <w:tr w:rsidR="00393D39" w:rsidRPr="00583CD5" w14:paraId="28AF925F" w14:textId="77777777" w:rsidTr="000B6F1C">
        <w:trPr>
          <w:jc w:val="center"/>
        </w:trPr>
        <w:tc>
          <w:tcPr>
            <w:tcW w:w="988" w:type="dxa"/>
          </w:tcPr>
          <w:p w14:paraId="050BF29B"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2396" w:type="dxa"/>
            <w:shd w:val="clear" w:color="auto" w:fill="auto"/>
          </w:tcPr>
          <w:p w14:paraId="3666E4E6"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30 to 12750</w:t>
            </w:r>
          </w:p>
        </w:tc>
        <w:tc>
          <w:tcPr>
            <w:tcW w:w="2140" w:type="dxa"/>
            <w:vMerge/>
            <w:vAlign w:val="center"/>
          </w:tcPr>
          <w:p w14:paraId="24681510" w14:textId="77777777" w:rsidR="00393D39" w:rsidRDefault="00393D39">
            <w:pPr>
              <w:keepNext/>
              <w:keepLines/>
              <w:spacing w:after="0"/>
              <w:jc w:val="center"/>
              <w:rPr>
                <w:rFonts w:ascii="Arial" w:hAnsi="Arial"/>
                <w:sz w:val="18"/>
                <w:szCs w:val="18"/>
              </w:rPr>
            </w:pPr>
          </w:p>
        </w:tc>
        <w:tc>
          <w:tcPr>
            <w:tcW w:w="2150" w:type="dxa"/>
            <w:vAlign w:val="center"/>
          </w:tcPr>
          <w:p w14:paraId="47FCC18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469A4E03" w14:textId="77777777" w:rsidR="00393D39" w:rsidRDefault="00393D39">
            <w:pPr>
              <w:keepNext/>
              <w:keepLines/>
              <w:spacing w:after="0"/>
              <w:jc w:val="center"/>
              <w:rPr>
                <w:rFonts w:ascii="Arial" w:hAnsi="Arial"/>
                <w:sz w:val="18"/>
                <w:szCs w:val="18"/>
              </w:rPr>
            </w:pPr>
          </w:p>
        </w:tc>
      </w:tr>
      <w:tr w:rsidR="00393D39" w14:paraId="5460B930" w14:textId="77777777" w:rsidTr="000B6F1C">
        <w:trPr>
          <w:jc w:val="center"/>
        </w:trPr>
        <w:tc>
          <w:tcPr>
            <w:tcW w:w="988" w:type="dxa"/>
          </w:tcPr>
          <w:p w14:paraId="728F12B6" w14:textId="77777777" w:rsidR="00393D39"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75CDC5E7" w14:textId="77777777" w:rsidR="00393D39" w:rsidRPr="00583CD5" w:rsidRDefault="00393D39" w:rsidP="009045AE">
            <w:pPr>
              <w:keepNext/>
              <w:keepLines/>
              <w:spacing w:after="0"/>
              <w:jc w:val="center"/>
              <w:rPr>
                <w:rFonts w:ascii="Arial" w:hAnsi="Arial"/>
                <w:sz w:val="18"/>
                <w:szCs w:val="18"/>
              </w:rPr>
            </w:pPr>
            <w:r>
              <w:rPr>
                <w:rFonts w:ascii="Arial" w:hAnsi="Arial"/>
                <w:sz w:val="18"/>
                <w:szCs w:val="18"/>
              </w:rPr>
              <w:t xml:space="preserve">12750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Merge/>
            <w:vAlign w:val="center"/>
          </w:tcPr>
          <w:p w14:paraId="722E1D6F"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6E2C2887" w14:textId="77777777" w:rsidR="00393D39"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2F1BB0F7" w14:textId="77777777" w:rsidR="00393D39" w:rsidRDefault="00393D39">
            <w:pPr>
              <w:keepNext/>
              <w:keepLines/>
              <w:spacing w:after="0"/>
              <w:jc w:val="center"/>
              <w:rPr>
                <w:rFonts w:ascii="Arial" w:hAnsi="Arial"/>
                <w:sz w:val="18"/>
                <w:szCs w:val="18"/>
                <w:lang w:eastAsia="x-none"/>
              </w:rPr>
            </w:pPr>
          </w:p>
        </w:tc>
      </w:tr>
      <w:tr w:rsidR="00393D39" w:rsidRPr="00583CD5" w14:paraId="0FA95D60" w14:textId="77777777" w:rsidTr="000B6F1C">
        <w:trPr>
          <w:jc w:val="center"/>
        </w:trPr>
        <w:tc>
          <w:tcPr>
            <w:tcW w:w="988" w:type="dxa"/>
          </w:tcPr>
          <w:p w14:paraId="1DAD4EE4" w14:textId="77777777" w:rsidR="00393D39" w:rsidRPr="00583CD5"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1CB83C40" w14:textId="77777777" w:rsidR="00393D39" w:rsidRDefault="00393D39" w:rsidP="009045AE">
            <w:pPr>
              <w:keepNext/>
              <w:keepLines/>
              <w:spacing w:after="0"/>
              <w:jc w:val="center"/>
              <w:rPr>
                <w:rFonts w:ascii="Arial" w:hAnsi="Arial"/>
                <w:sz w:val="18"/>
                <w:szCs w:val="18"/>
                <w:lang w:eastAsia="x-none"/>
              </w:rPr>
            </w:pPr>
            <w:r w:rsidRPr="00AB6C1E">
              <w:rPr>
                <w:rFonts w:ascii="Arial" w:hAnsi="Arial" w:cs="Arial"/>
                <w:sz w:val="18"/>
                <w:szCs w:val="18"/>
              </w:rPr>
              <w:t>F</w:t>
            </w:r>
            <w:r w:rsidRPr="00AB6C1E">
              <w:rPr>
                <w:rFonts w:ascii="Arial" w:hAnsi="Arial" w:cs="Arial"/>
                <w:sz w:val="18"/>
                <w:szCs w:val="18"/>
                <w:vertAlign w:val="subscript"/>
              </w:rPr>
              <w:t xml:space="preserve">UL,high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AB6C1E">
              <w:rPr>
                <w:rFonts w:ascii="Arial" w:hAnsi="Arial" w:cs="Arial"/>
                <w:sz w:val="18"/>
                <w:szCs w:val="18"/>
              </w:rPr>
              <w:t xml:space="preserve"> </w:t>
            </w:r>
            <w:r w:rsidRPr="00583CD5">
              <w:rPr>
                <w:rFonts w:ascii="Arial" w:hAnsi="Arial"/>
                <w:sz w:val="18"/>
                <w:szCs w:val="18"/>
              </w:rPr>
              <w:t xml:space="preserve"> to</w:t>
            </w:r>
            <w:r>
              <w:rPr>
                <w:rFonts w:ascii="Arial" w:hAnsi="Arial"/>
                <w:sz w:val="18"/>
                <w:szCs w:val="18"/>
              </w:rPr>
              <w:t xml:space="preserve"> </w:t>
            </w:r>
            <w:r>
              <w:rPr>
                <w:rFonts w:ascii="Arial" w:hAnsi="Arial"/>
                <w:sz w:val="18"/>
                <w:szCs w:val="18"/>
                <w:lang w:eastAsia="x-none"/>
              </w:rPr>
              <w:t>f</w:t>
            </w:r>
            <w:r w:rsidRPr="00A26281">
              <w:rPr>
                <w:rFonts w:ascii="Arial" w:hAnsi="Arial"/>
                <w:sz w:val="18"/>
                <w:szCs w:val="18"/>
                <w:vertAlign w:val="subscript"/>
                <w:lang w:eastAsia="x-none"/>
              </w:rPr>
              <w:t>limit</w:t>
            </w:r>
          </w:p>
          <w:p w14:paraId="62EC184C" w14:textId="77777777" w:rsidR="00393D39" w:rsidRPr="00004D1F"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(Note)</w:t>
            </w:r>
          </w:p>
        </w:tc>
        <w:tc>
          <w:tcPr>
            <w:tcW w:w="2140" w:type="dxa"/>
            <w:vMerge/>
            <w:vAlign w:val="center"/>
          </w:tcPr>
          <w:p w14:paraId="166D0C87"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7086669D" w14:textId="77777777" w:rsidR="00393D39" w:rsidRPr="00583CD5"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6F1B917D" w14:textId="77777777" w:rsidR="00393D39" w:rsidRDefault="00393D39">
            <w:pPr>
              <w:keepNext/>
              <w:keepLines/>
              <w:spacing w:after="0"/>
              <w:jc w:val="center"/>
              <w:rPr>
                <w:rFonts w:ascii="Arial" w:hAnsi="Arial"/>
                <w:sz w:val="18"/>
                <w:szCs w:val="18"/>
                <w:lang w:eastAsia="x-none"/>
              </w:rPr>
            </w:pPr>
          </w:p>
        </w:tc>
      </w:tr>
      <w:tr w:rsidR="00393D39" w14:paraId="34F76D6A" w14:textId="77777777" w:rsidTr="009045AE">
        <w:trPr>
          <w:trHeight w:val="195"/>
          <w:jc w:val="center"/>
        </w:trPr>
        <w:tc>
          <w:tcPr>
            <w:tcW w:w="0" w:type="auto"/>
            <w:gridSpan w:val="5"/>
          </w:tcPr>
          <w:p w14:paraId="6F6FF42E" w14:textId="0EAD2A19" w:rsidR="00393D39" w:rsidRDefault="00393D39" w:rsidP="009045AE">
            <w:pPr>
              <w:keepNext/>
              <w:keepLines/>
              <w:spacing w:after="0"/>
              <w:rPr>
                <w:rFonts w:ascii="Arial" w:hAnsi="Arial"/>
                <w:sz w:val="18"/>
                <w:szCs w:val="18"/>
                <w:lang w:eastAsia="x-none"/>
              </w:rPr>
            </w:pPr>
            <w:r>
              <w:rPr>
                <w:rFonts w:ascii="Arial" w:hAnsi="Arial"/>
                <w:sz w:val="18"/>
                <w:szCs w:val="18"/>
                <w:lang w:eastAsia="x-none"/>
              </w:rPr>
              <w:t>Note: f</w:t>
            </w:r>
            <w:r w:rsidRPr="003C109D">
              <w:rPr>
                <w:rFonts w:ascii="Arial" w:hAnsi="Arial"/>
                <w:sz w:val="18"/>
                <w:szCs w:val="18"/>
                <w:vertAlign w:val="subscript"/>
                <w:lang w:eastAsia="x-none"/>
              </w:rPr>
              <w:t>limit</w:t>
            </w:r>
            <w:r>
              <w:rPr>
                <w:rFonts w:ascii="Arial" w:hAnsi="Arial"/>
                <w:sz w:val="18"/>
                <w:szCs w:val="18"/>
                <w:lang w:eastAsia="x-none"/>
              </w:rPr>
              <w:t xml:space="preserve"> is the </w:t>
            </w:r>
            <w:r w:rsidRPr="00583CD5">
              <w:rPr>
                <w:rFonts w:ascii="Arial" w:hAnsi="Arial"/>
                <w:sz w:val="18"/>
                <w:szCs w:val="18"/>
              </w:rPr>
              <w:t>2</w:t>
            </w:r>
            <w:r w:rsidRPr="00583CD5">
              <w:rPr>
                <w:rFonts w:ascii="Arial" w:hAnsi="Arial"/>
                <w:sz w:val="18"/>
                <w:szCs w:val="18"/>
                <w:vertAlign w:val="superscript"/>
              </w:rPr>
              <w:t>nd</w:t>
            </w:r>
            <w:r w:rsidRPr="00583CD5">
              <w:rPr>
                <w:rFonts w:ascii="Arial" w:hAnsi="Arial"/>
                <w:sz w:val="18"/>
                <w:szCs w:val="18"/>
              </w:rPr>
              <w:t xml:space="preserve"> harmonic of the upper frequency edge of the operating band</w:t>
            </w:r>
            <w:r>
              <w:rPr>
                <w:rFonts w:ascii="Arial" w:hAnsi="Arial"/>
                <w:sz w:val="18"/>
                <w:szCs w:val="18"/>
              </w:rPr>
              <w:t>.</w:t>
            </w:r>
          </w:p>
        </w:tc>
      </w:tr>
    </w:tbl>
    <w:p w14:paraId="4AFFC5A1" w14:textId="77777777" w:rsidR="00393D39" w:rsidRPr="00562446" w:rsidRDefault="00393D39" w:rsidP="00BF09D1">
      <w:pPr>
        <w:rPr>
          <w:lang w:val="en-US" w:eastAsia="zh-CN"/>
        </w:rPr>
      </w:pPr>
    </w:p>
    <w:p w14:paraId="2AAA7803" w14:textId="10DB0C0D" w:rsidR="00BF09D1" w:rsidRPr="00562446" w:rsidRDefault="00BF09D1" w:rsidP="00BF09D1">
      <w:pPr>
        <w:rPr>
          <w:lang w:val="en-US" w:eastAsia="zh-CN"/>
        </w:rPr>
      </w:pPr>
      <w:r w:rsidRPr="00562446">
        <w:rPr>
          <w:rFonts w:hint="eastAsia"/>
          <w:lang w:val="en-US" w:eastAsia="zh-CN"/>
        </w:rPr>
        <w:t xml:space="preserve">The </w:t>
      </w:r>
      <w:r w:rsidR="00BB2FBE">
        <w:rPr>
          <w:lang w:val="en-US" w:eastAsia="zh-CN"/>
        </w:rPr>
        <w:t xml:space="preserve">interferer signal level </w:t>
      </w:r>
      <w:r w:rsidR="00242643">
        <w:rPr>
          <w:lang w:val="en-US" w:eastAsia="zh-CN"/>
        </w:rPr>
        <w:t>0</w:t>
      </w:r>
      <w:r w:rsidRPr="00562446">
        <w:rPr>
          <w:rFonts w:hint="eastAsia"/>
          <w:lang w:val="en-US" w:eastAsia="zh-CN"/>
        </w:rPr>
        <w:t>.36</w:t>
      </w:r>
      <w:r w:rsidRPr="00562446">
        <w:rPr>
          <w:lang w:val="en-US" w:eastAsia="zh-CN"/>
        </w:rPr>
        <w:t xml:space="preserve"> </w:t>
      </w:r>
      <w:r w:rsidRPr="00562446">
        <w:rPr>
          <w:rFonts w:hint="eastAsia"/>
          <w:lang w:val="en-US" w:eastAsia="zh-CN"/>
        </w:rPr>
        <w:t xml:space="preserve">V/m </w:t>
      </w:r>
      <w:r w:rsidRPr="00562446">
        <w:rPr>
          <w:lang w:val="en-US" w:eastAsia="zh-CN"/>
        </w:rPr>
        <w:t>from</w:t>
      </w:r>
      <w:r w:rsidRPr="00562446">
        <w:rPr>
          <w:rFonts w:hint="eastAsia"/>
          <w:lang w:val="en-US" w:eastAsia="zh-CN"/>
        </w:rPr>
        <w:t xml:space="preserve"> 30</w:t>
      </w:r>
      <w:r w:rsidRPr="00562446">
        <w:rPr>
          <w:lang w:val="en-US" w:eastAsia="zh-CN"/>
        </w:rPr>
        <w:t xml:space="preserve"> MHz</w:t>
      </w:r>
      <w:r w:rsidRPr="00562446">
        <w:rPr>
          <w:rFonts w:hint="eastAsia"/>
          <w:lang w:val="en-US" w:eastAsia="zh-CN"/>
        </w:rPr>
        <w:t xml:space="preserve"> to 12750</w:t>
      </w:r>
      <w:r w:rsidRPr="00562446">
        <w:rPr>
          <w:lang w:val="en-US" w:eastAsia="zh-CN"/>
        </w:rPr>
        <w:t xml:space="preserve"> </w:t>
      </w:r>
      <w:r w:rsidRPr="00562446">
        <w:rPr>
          <w:rFonts w:hint="eastAsia"/>
          <w:lang w:val="en-US" w:eastAsia="zh-CN"/>
        </w:rPr>
        <w:t>MHz is based on the calculation of -15</w:t>
      </w:r>
      <w:r w:rsidRPr="00562446">
        <w:rPr>
          <w:lang w:val="en-US" w:eastAsia="zh-CN"/>
        </w:rPr>
        <w:t xml:space="preserve"> </w:t>
      </w:r>
      <w:r w:rsidRPr="00562446">
        <w:rPr>
          <w:rFonts w:hint="eastAsia"/>
          <w:lang w:val="en-US" w:eastAsia="zh-CN"/>
        </w:rPr>
        <w:t xml:space="preserve">dBm conducted </w:t>
      </w:r>
      <w:r w:rsidR="00BB2FBE">
        <w:rPr>
          <w:lang w:val="en-US" w:eastAsia="zh-CN"/>
        </w:rPr>
        <w:t>interferer signal level</w:t>
      </w:r>
      <w:r w:rsidR="00BB2FBE" w:rsidRPr="00562446">
        <w:rPr>
          <w:rFonts w:hint="eastAsia"/>
          <w:lang w:val="en-US" w:eastAsia="zh-CN"/>
        </w:rPr>
        <w:t xml:space="preserve"> </w:t>
      </w:r>
      <w:r w:rsidRPr="00562446">
        <w:rPr>
          <w:rFonts w:hint="eastAsia"/>
          <w:lang w:val="en-US" w:eastAsia="zh-CN"/>
        </w:rPr>
        <w:t>at frequency 2</w:t>
      </w:r>
      <w:r w:rsidR="00BB2FBE">
        <w:rPr>
          <w:lang w:val="en-US" w:eastAsia="zh-CN"/>
        </w:rPr>
        <w:t>000</w:t>
      </w:r>
      <w:r w:rsidR="00BB2FBE" w:rsidRPr="009A0314">
        <w:rPr>
          <w:lang w:val="en-US" w:eastAsia="zh-CN"/>
        </w:rPr>
        <w:t> </w:t>
      </w:r>
      <w:r w:rsidR="00BB2FBE">
        <w:rPr>
          <w:lang w:val="en-US" w:eastAsia="zh-CN"/>
        </w:rPr>
        <w:t>M</w:t>
      </w:r>
      <w:r w:rsidRPr="00562446">
        <w:rPr>
          <w:rFonts w:hint="eastAsia"/>
          <w:lang w:val="en-US" w:eastAsia="zh-CN"/>
        </w:rPr>
        <w:t>Hz and 17</w:t>
      </w:r>
      <w:r w:rsidRPr="00562446">
        <w:rPr>
          <w:lang w:val="en-US" w:eastAsia="zh-CN"/>
        </w:rPr>
        <w:t> </w:t>
      </w:r>
      <w:r w:rsidRPr="00562446">
        <w:rPr>
          <w:rFonts w:hint="eastAsia"/>
          <w:lang w:val="en-US" w:eastAsia="zh-CN"/>
        </w:rPr>
        <w:t xml:space="preserve">dBi antenna gain </w:t>
      </w:r>
      <w:r w:rsidR="00BB2FBE">
        <w:rPr>
          <w:lang w:val="en-US" w:eastAsia="zh-CN"/>
        </w:rPr>
        <w:t>and a distance between aggressor and victim of</w:t>
      </w:r>
      <w:r w:rsidR="00BB2FBE" w:rsidRPr="00562446">
        <w:rPr>
          <w:rFonts w:hint="eastAsia"/>
          <w:lang w:val="en-US" w:eastAsia="zh-CN"/>
        </w:rPr>
        <w:t xml:space="preserve"> </w:t>
      </w:r>
      <w:r w:rsidR="00BB2FBE">
        <w:rPr>
          <w:lang w:val="en-US" w:eastAsia="zh-CN"/>
        </w:rPr>
        <w:t>30 m.</w:t>
      </w:r>
      <w:r w:rsidRPr="00562446">
        <w:rPr>
          <w:rFonts w:hint="eastAsia"/>
          <w:lang w:val="en-US" w:eastAsia="zh-CN"/>
        </w:rPr>
        <w:t xml:space="preserve"> </w:t>
      </w:r>
    </w:p>
    <w:p w14:paraId="68CADA83" w14:textId="3E6A12C2" w:rsidR="00BF09D1" w:rsidRPr="00562446" w:rsidRDefault="00BF09D1" w:rsidP="000B592C">
      <w:r w:rsidRPr="00562446">
        <w:t xml:space="preserve">The </w:t>
      </w:r>
      <w:r w:rsidR="00BB2FBE">
        <w:t>EIRP at the aggressor is then calculated as:</w:t>
      </w:r>
    </w:p>
    <w:p w14:paraId="7BD3AB88" w14:textId="77777777" w:rsidR="00BB2FBE" w:rsidRDefault="00BF09D1" w:rsidP="00BB2FBE">
      <w:pPr>
        <w:rPr>
          <w:lang w:val="en-US" w:eastAsia="zh-CN"/>
        </w:rPr>
      </w:pPr>
      <w:r w:rsidRPr="00562446">
        <w:rPr>
          <w:lang w:val="en-US" w:eastAsia="zh-CN"/>
        </w:rPr>
        <w:tab/>
        <w:t>EIRP(30m) = P</w:t>
      </w:r>
      <w:r w:rsidRPr="00562446">
        <w:rPr>
          <w:vertAlign w:val="subscript"/>
          <w:lang w:val="en-US" w:eastAsia="zh-CN"/>
        </w:rPr>
        <w:t>rx</w:t>
      </w:r>
      <w:r w:rsidRPr="00562446">
        <w:rPr>
          <w:lang w:val="en-US" w:eastAsia="zh-CN"/>
        </w:rPr>
        <w:t xml:space="preserve"> – Gant + FSPL(30m) = -15dBm – 17dBi + 68dB(frequency=2 GHz, FSPL 30m)  = 36 dBm</w:t>
      </w:r>
    </w:p>
    <w:p w14:paraId="492DC21C" w14:textId="02686ABC" w:rsidR="00BF09D1" w:rsidRPr="00562446" w:rsidRDefault="00BB2FBE" w:rsidP="00BB2FBE">
      <w:pPr>
        <w:rPr>
          <w:lang w:val="en-US" w:eastAsia="zh-CN"/>
        </w:rPr>
      </w:pPr>
      <w:r>
        <w:rPr>
          <w:lang w:val="en-US" w:eastAsia="zh-CN"/>
        </w:rPr>
        <w:t>, where the aggressor EIRP level in linear scale is then converted to an RMS field strength level at the victim base station as:</w:t>
      </w:r>
    </w:p>
    <w:p w14:paraId="7B7C82EF" w14:textId="194A8BD0" w:rsidR="00BF09D1" w:rsidRPr="00562446"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6BF76D70" w:rsidR="00BF09D1" w:rsidRPr="00562446" w:rsidRDefault="00BF09D1" w:rsidP="00BF09D1">
      <w:pPr>
        <w:rPr>
          <w:lang w:val="en-US" w:eastAsia="zh-CN"/>
        </w:rPr>
      </w:pPr>
      <w:r w:rsidRPr="00562446">
        <w:rPr>
          <w:rFonts w:hint="eastAsia"/>
          <w:lang w:val="en-US" w:eastAsia="zh-CN"/>
        </w:rPr>
        <w:t xml:space="preserve">For FR2 </w:t>
      </w:r>
      <w:r w:rsidR="00BB2FBE">
        <w:rPr>
          <w:lang w:val="en-US" w:eastAsia="zh-CN"/>
        </w:rPr>
        <w:t xml:space="preserve">requirements </w:t>
      </w:r>
      <w:r w:rsidRPr="00562446">
        <w:rPr>
          <w:rFonts w:hint="eastAsia"/>
          <w:lang w:val="en-US" w:eastAsia="zh-CN"/>
        </w:rPr>
        <w:t>the blocking signal is calculated as 0.1</w:t>
      </w:r>
      <w:r w:rsidRPr="00562446">
        <w:rPr>
          <w:lang w:val="en-US" w:eastAsia="zh-CN"/>
        </w:rPr>
        <w:t xml:space="preserve"> </w:t>
      </w:r>
      <w:r w:rsidRPr="00562446">
        <w:rPr>
          <w:rFonts w:hint="eastAsia"/>
          <w:lang w:val="en-US" w:eastAsia="zh-CN"/>
        </w:rPr>
        <w:t>V/m and applied to the whole frequency range as shown below in figure 7.4.2.</w:t>
      </w:r>
      <w:r w:rsidR="00BB2FBE">
        <w:rPr>
          <w:lang w:val="en-US" w:eastAsia="zh-CN"/>
        </w:rPr>
        <w:t>5.</w:t>
      </w:r>
      <w:r w:rsidRPr="00562446">
        <w:rPr>
          <w:lang w:val="en-US" w:eastAsia="zh-CN"/>
        </w:rPr>
        <w:t>2</w:t>
      </w:r>
      <w:r w:rsidRPr="00562446">
        <w:rPr>
          <w:rFonts w:hint="eastAsia"/>
          <w:lang w:val="en-US" w:eastAsia="zh-CN"/>
        </w:rPr>
        <w:t>-</w:t>
      </w:r>
      <w:r w:rsidR="00BB2FBE">
        <w:rPr>
          <w:lang w:val="en-US" w:eastAsia="zh-CN"/>
        </w:rPr>
        <w:t>1</w:t>
      </w:r>
      <w:r w:rsidRPr="00562446">
        <w:rPr>
          <w:rFonts w:hint="eastAsia"/>
          <w:lang w:val="en-US" w:eastAsia="zh-CN"/>
        </w:rPr>
        <w:t>. Note when FR2 requirements were derived no systems between 7 to 24</w:t>
      </w:r>
      <w:r w:rsidRPr="00562446">
        <w:rPr>
          <w:lang w:val="en-US" w:eastAsia="zh-CN"/>
        </w:rPr>
        <w:t xml:space="preserve"> </w:t>
      </w:r>
      <w:r w:rsidRPr="00562446">
        <w:rPr>
          <w:rFonts w:hint="eastAsia"/>
          <w:lang w:val="en-US" w:eastAsia="zh-CN"/>
        </w:rPr>
        <w:t>GHz were considered.</w:t>
      </w:r>
    </w:p>
    <w:p w14:paraId="734FB7C7" w14:textId="1AABCDB8" w:rsidR="00BF09D1" w:rsidRPr="00562446" w:rsidRDefault="00BF09D1" w:rsidP="000B592C">
      <w:pPr>
        <w:rPr>
          <w:lang w:val="en-US" w:eastAsia="zh-CN"/>
        </w:rPr>
      </w:pPr>
      <w:r w:rsidRPr="00562446">
        <w:rPr>
          <w:lang w:val="en-US" w:eastAsia="zh-CN"/>
        </w:rPr>
        <w:t xml:space="preserve">The aggressor out of band BS is considered to have a total power of 29 dBm, an antenna gain of 26 dBi hence an EIRP of 55 dBm. As the </w:t>
      </w:r>
      <w:r w:rsidR="00BB2FBE">
        <w:rPr>
          <w:lang w:val="en-US" w:eastAsia="zh-CN"/>
        </w:rPr>
        <w:t xml:space="preserve">aggressor main </w:t>
      </w:r>
      <w:r w:rsidRPr="00562446">
        <w:rPr>
          <w:lang w:val="en-US" w:eastAsia="zh-CN"/>
        </w:rPr>
        <w:t>beam is pointed at UE’s at the ground</w:t>
      </w:r>
      <w:r w:rsidR="00BB2FBE">
        <w:rPr>
          <w:lang w:val="en-US" w:eastAsia="zh-CN"/>
        </w:rPr>
        <w:t>, an aggressor sidelobe suppression level</w:t>
      </w:r>
      <w:r w:rsidRPr="00562446">
        <w:rPr>
          <w:lang w:val="en-US" w:eastAsia="zh-CN"/>
        </w:rPr>
        <w:t xml:space="preserve"> of 13 dB</w:t>
      </w:r>
      <w:r w:rsidR="00BB2FBE" w:rsidRPr="00BB2FBE">
        <w:rPr>
          <w:lang w:val="en-US" w:eastAsia="zh-CN"/>
        </w:rPr>
        <w:t xml:space="preserve"> </w:t>
      </w:r>
      <w:r w:rsidR="00BB2FBE">
        <w:rPr>
          <w:lang w:val="en-US" w:eastAsia="zh-CN"/>
        </w:rPr>
        <w:t>to get the aggressor signal pointing towards the victim is considered</w:t>
      </w:r>
      <w:r w:rsidRPr="00562446">
        <w:rPr>
          <w:lang w:val="en-US" w:eastAsia="zh-CN"/>
        </w:rPr>
        <w:t>.</w:t>
      </w:r>
    </w:p>
    <w:p w14:paraId="544A3CB6" w14:textId="77777777" w:rsidR="00BF09D1" w:rsidRPr="00562446" w:rsidRDefault="00BF09D1" w:rsidP="000B592C">
      <w:pPr>
        <w:rPr>
          <w:lang w:val="en-US" w:eastAsia="zh-CN"/>
        </w:rPr>
      </w:pPr>
      <w:r w:rsidRPr="00562446">
        <w:rPr>
          <w:lang w:val="en-US" w:eastAsia="zh-CN"/>
        </w:rPr>
        <w:t>With the interferer at a distance of 200 m this gives an interfering field strength of:</w:t>
      </w:r>
    </w:p>
    <w:p w14:paraId="204420F0" w14:textId="77777777" w:rsidR="00BF09D1" w:rsidRPr="00562446"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Default="00BB2FBE" w:rsidP="00BB2FBE">
      <w:pPr>
        <w:rPr>
          <w:lang w:val="en-US" w:eastAsia="zh-CN"/>
        </w:rPr>
      </w:pPr>
      <w:r>
        <w:rPr>
          <w:lang w:val="en-US" w:eastAsia="zh-CN"/>
        </w:rPr>
        <w:t>In figure 7.4.2.5.2-1, the interferer signal level is plotted for FR1 and FR2.</w:t>
      </w:r>
    </w:p>
    <w:p w14:paraId="35B4A04F" w14:textId="77777777" w:rsidR="00BB2FBE" w:rsidRDefault="00BB2FBE" w:rsidP="00BB2FBE">
      <w:pPr>
        <w:pStyle w:val="TF"/>
        <w:rPr>
          <w:color w:val="FF0000"/>
          <w:sz w:val="28"/>
          <w:szCs w:val="28"/>
        </w:rPr>
      </w:pPr>
    </w:p>
    <w:p w14:paraId="6D76D901" w14:textId="77777777" w:rsidR="00BB2FBE" w:rsidRDefault="00BB2FBE" w:rsidP="00BB2FBE">
      <w:pPr>
        <w:pStyle w:val="TF"/>
        <w:rPr>
          <w:color w:val="FF0000"/>
          <w:sz w:val="28"/>
          <w:szCs w:val="28"/>
        </w:rPr>
      </w:pPr>
      <w:r w:rsidRPr="00893F16">
        <w:rPr>
          <w:noProof/>
          <w:lang w:val="en-US" w:eastAsia="zh-CN"/>
        </w:rPr>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BB2FBE" w:rsidRDefault="00BB2FBE">
      <w:pPr>
        <w:pStyle w:val="TF"/>
        <w:rPr>
          <w:color w:val="FF0000"/>
          <w:sz w:val="28"/>
          <w:szCs w:val="28"/>
        </w:rPr>
      </w:pPr>
      <w:r>
        <w:rPr>
          <w:lang w:val="en-US" w:eastAsia="zh-CN"/>
        </w:rPr>
        <w:lastRenderedPageBreak/>
        <w:t>Figure 7.4.2.5.2-1: OOB blocking interferer level</w:t>
      </w:r>
    </w:p>
    <w:p w14:paraId="6759338D" w14:textId="26C3D8ED" w:rsidR="00BF09D1" w:rsidRPr="00562446" w:rsidRDefault="00BF09D1" w:rsidP="00BF09D1">
      <w:pPr>
        <w:pStyle w:val="Heading5"/>
      </w:pPr>
      <w:bookmarkStart w:id="206" w:name="_Toc34800995"/>
      <w:r w:rsidRPr="00562446">
        <w:t>7</w:t>
      </w:r>
      <w:r w:rsidRPr="00562446">
        <w:rPr>
          <w:lang w:val="en-US" w:eastAsia="zh-CN"/>
        </w:rPr>
        <w:t>.</w:t>
      </w:r>
      <w:r w:rsidRPr="00562446">
        <w:t>4</w:t>
      </w:r>
      <w:r w:rsidRPr="00562446">
        <w:rPr>
          <w:lang w:val="en-US" w:eastAsia="zh-CN"/>
        </w:rPr>
        <w:t>.2.</w:t>
      </w:r>
      <w:r w:rsidR="000C1AD4" w:rsidRPr="00562446">
        <w:rPr>
          <w:lang w:val="en-US" w:eastAsia="zh-CN"/>
        </w:rPr>
        <w:t>5</w:t>
      </w:r>
      <w:r w:rsidRPr="00562446">
        <w:rPr>
          <w:rFonts w:hint="eastAsia"/>
        </w:rPr>
        <w:t>.</w:t>
      </w:r>
      <w:r w:rsidR="00CE4647">
        <w:t>3</w:t>
      </w:r>
      <w:r w:rsidRPr="00562446">
        <w:rPr>
          <w:lang w:val="en-US" w:eastAsia="zh-CN"/>
        </w:rPr>
        <w:tab/>
      </w:r>
      <w:r w:rsidR="00CE4647">
        <w:t>Technical considerations for 7 to 24 GHz</w:t>
      </w:r>
      <w:bookmarkEnd w:id="206"/>
    </w:p>
    <w:p w14:paraId="23EB495F" w14:textId="670DD977" w:rsidR="00CE4647" w:rsidRDefault="00CE4647" w:rsidP="00CE4647">
      <w:pPr>
        <w:rPr>
          <w:lang w:val="en-US" w:eastAsia="zh-CN"/>
        </w:rPr>
      </w:pPr>
      <w:r>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77777777" w:rsidR="00CE4647" w:rsidRDefault="00CE4647" w:rsidP="00CE4647">
      <w:pPr>
        <w:keepNext/>
        <w:keepLines/>
        <w:spacing w:after="0"/>
        <w:jc w:val="center"/>
        <w:rPr>
          <w:rFonts w:ascii="Arial" w:eastAsia="SimSun" w:hAnsi="Arial"/>
          <w:b/>
          <w:sz w:val="18"/>
        </w:rPr>
      </w:pPr>
      <w:r w:rsidRPr="00363187">
        <w:rPr>
          <w:rFonts w:ascii="Arial" w:eastAsia="SimSun" w:hAnsi="Arial"/>
          <w:b/>
        </w:rPr>
        <w:t xml:space="preserve">Table </w:t>
      </w:r>
      <w:r>
        <w:rPr>
          <w:rFonts w:ascii="Arial" w:eastAsia="Osaka" w:hAnsi="Arial"/>
          <w:b/>
          <w:lang w:eastAsia="x-none"/>
        </w:rPr>
        <w:t>7.4.2.5.3</w:t>
      </w:r>
      <w:r w:rsidRPr="00C53DE1">
        <w:rPr>
          <w:rFonts w:ascii="Arial" w:eastAsia="Osaka" w:hAnsi="Arial"/>
          <w:b/>
          <w:lang w:eastAsia="x-none"/>
        </w:rPr>
        <w:t>-</w:t>
      </w:r>
      <w:r>
        <w:rPr>
          <w:rFonts w:ascii="Arial" w:eastAsia="Osaka" w:hAnsi="Arial"/>
          <w:b/>
          <w:lang w:eastAsia="x-none"/>
        </w:rPr>
        <w:t>1</w:t>
      </w:r>
      <w:r w:rsidRPr="00363187">
        <w:rPr>
          <w:rFonts w:ascii="Arial" w:eastAsia="SimSun" w:hAnsi="Arial"/>
          <w:b/>
        </w:rPr>
        <w:t>: Wanted signal characteristics</w:t>
      </w:r>
      <w:r>
        <w:rPr>
          <w:rFonts w:ascii="Arial" w:eastAsia="SimSun" w:hAnsi="Arial"/>
          <w:b/>
        </w:rPr>
        <w:t xml:space="preserve"> for base stations operating within 7 to 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62"/>
        <w:gridCol w:w="2068"/>
        <w:gridCol w:w="1449"/>
      </w:tblGrid>
      <w:tr w:rsidR="00CE4647" w:rsidRPr="000C0827" w14:paraId="5F89BE15" w14:textId="77777777" w:rsidTr="009045AE">
        <w:trPr>
          <w:tblHeader/>
          <w:jc w:val="center"/>
        </w:trPr>
        <w:tc>
          <w:tcPr>
            <w:tcW w:w="0" w:type="auto"/>
          </w:tcPr>
          <w:p w14:paraId="52F46122" w14:textId="77777777" w:rsidR="00CE4647" w:rsidRDefault="00CE4647" w:rsidP="009045AE">
            <w:pPr>
              <w:keepNext/>
              <w:keepLines/>
              <w:spacing w:after="0"/>
              <w:jc w:val="center"/>
              <w:rPr>
                <w:rFonts w:ascii="Arial" w:hAnsi="Arial"/>
                <w:b/>
                <w:sz w:val="18"/>
              </w:rPr>
            </w:pPr>
            <w:r>
              <w:rPr>
                <w:rFonts w:ascii="Arial" w:hAnsi="Arial"/>
                <w:b/>
                <w:sz w:val="18"/>
              </w:rPr>
              <w:t>BS type</w:t>
            </w:r>
          </w:p>
          <w:p w14:paraId="043F39D6" w14:textId="77777777" w:rsidR="00CE4647" w:rsidRDefault="00CE4647" w:rsidP="009045AE">
            <w:pPr>
              <w:keepNext/>
              <w:keepLines/>
              <w:spacing w:after="0"/>
              <w:jc w:val="center"/>
              <w:rPr>
                <w:rFonts w:ascii="Arial" w:hAnsi="Arial"/>
                <w:b/>
                <w:sz w:val="18"/>
              </w:rPr>
            </w:pPr>
          </w:p>
        </w:tc>
        <w:tc>
          <w:tcPr>
            <w:tcW w:w="0" w:type="auto"/>
          </w:tcPr>
          <w:p w14:paraId="089A6A1D" w14:textId="77777777" w:rsidR="00CE4647" w:rsidRDefault="00CE4647" w:rsidP="009045AE">
            <w:pPr>
              <w:keepNext/>
              <w:keepLines/>
              <w:spacing w:after="0"/>
              <w:jc w:val="center"/>
              <w:rPr>
                <w:rFonts w:ascii="Arial" w:hAnsi="Arial"/>
                <w:b/>
                <w:sz w:val="18"/>
              </w:rPr>
            </w:pPr>
            <w:r>
              <w:rPr>
                <w:rFonts w:ascii="Arial" w:hAnsi="Arial"/>
                <w:b/>
                <w:sz w:val="18"/>
              </w:rPr>
              <w:t>Wanted signal power</w:t>
            </w:r>
          </w:p>
          <w:p w14:paraId="26E583D3" w14:textId="77777777" w:rsidR="00CE4647" w:rsidRDefault="00CE4647"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4DFEEC59" w14:textId="77777777" w:rsidR="00CE4647" w:rsidRDefault="00CE4647" w:rsidP="009045AE">
            <w:pPr>
              <w:keepNext/>
              <w:keepLines/>
              <w:spacing w:after="0"/>
              <w:jc w:val="center"/>
              <w:rPr>
                <w:rFonts w:ascii="Arial" w:hAnsi="Arial"/>
                <w:b/>
                <w:sz w:val="18"/>
              </w:rPr>
            </w:pPr>
            <w:r>
              <w:rPr>
                <w:rFonts w:ascii="Arial" w:hAnsi="Arial"/>
                <w:b/>
                <w:sz w:val="18"/>
              </w:rPr>
              <w:t>Wanted signal</w:t>
            </w:r>
          </w:p>
          <w:p w14:paraId="47BE0319" w14:textId="77777777" w:rsidR="00CE4647" w:rsidRPr="000C0827" w:rsidRDefault="00CE4647" w:rsidP="009045AE">
            <w:pPr>
              <w:keepNext/>
              <w:keepLines/>
              <w:spacing w:after="0"/>
              <w:jc w:val="center"/>
              <w:rPr>
                <w:rFonts w:ascii="Arial" w:hAnsi="Arial"/>
                <w:b/>
                <w:sz w:val="18"/>
              </w:rPr>
            </w:pPr>
            <w:r>
              <w:rPr>
                <w:rFonts w:ascii="Arial" w:hAnsi="Arial"/>
                <w:b/>
                <w:sz w:val="18"/>
              </w:rPr>
              <w:t>(dBm)</w:t>
            </w:r>
          </w:p>
        </w:tc>
      </w:tr>
      <w:tr w:rsidR="00CE4647" w:rsidRPr="000C0827" w14:paraId="7DC3E31B" w14:textId="77777777" w:rsidTr="009045AE">
        <w:trPr>
          <w:jc w:val="center"/>
        </w:trPr>
        <w:tc>
          <w:tcPr>
            <w:tcW w:w="0" w:type="auto"/>
          </w:tcPr>
          <w:p w14:paraId="424E09F7"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-C, -H</w:t>
            </w:r>
          </w:p>
        </w:tc>
        <w:tc>
          <w:tcPr>
            <w:tcW w:w="0" w:type="auto"/>
          </w:tcPr>
          <w:p w14:paraId="46E11682"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X dB</w:t>
            </w:r>
          </w:p>
        </w:tc>
        <w:tc>
          <w:tcPr>
            <w:tcW w:w="0" w:type="auto"/>
            <w:shd w:val="clear" w:color="auto" w:fill="auto"/>
          </w:tcPr>
          <w:p w14:paraId="44294188"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CE4647" w:rsidRPr="000C0827" w14:paraId="57F99986" w14:textId="77777777" w:rsidTr="009045AE">
        <w:trPr>
          <w:jc w:val="center"/>
        </w:trPr>
        <w:tc>
          <w:tcPr>
            <w:tcW w:w="0" w:type="auto"/>
          </w:tcPr>
          <w:p w14:paraId="5EEC87CE"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-O</w:t>
            </w:r>
          </w:p>
        </w:tc>
        <w:tc>
          <w:tcPr>
            <w:tcW w:w="0" w:type="auto"/>
          </w:tcPr>
          <w:p w14:paraId="3322D390"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5A1AFA1A"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EIS + Y dB</w:t>
            </w:r>
          </w:p>
        </w:tc>
      </w:tr>
      <w:tr w:rsidR="00CE4647" w:rsidRPr="000C0827" w14:paraId="5DC30429" w14:textId="77777777" w:rsidTr="009045AE">
        <w:trPr>
          <w:jc w:val="center"/>
        </w:trPr>
        <w:tc>
          <w:tcPr>
            <w:tcW w:w="0" w:type="auto"/>
            <w:gridSpan w:val="3"/>
          </w:tcPr>
          <w:p w14:paraId="1D83A0F8" w14:textId="77777777" w:rsidR="00CE4647" w:rsidRDefault="00CE4647" w:rsidP="009045AE">
            <w:pPr>
              <w:keepNext/>
              <w:keepLines/>
              <w:spacing w:after="0"/>
              <w:rPr>
                <w:rFonts w:ascii="Arial" w:hAnsi="Arial"/>
                <w:sz w:val="18"/>
                <w:szCs w:val="18"/>
                <w:lang w:eastAsia="zh-CN"/>
              </w:rPr>
            </w:pPr>
            <w:r>
              <w:rPr>
                <w:rFonts w:ascii="Arial" w:hAnsi="Arial"/>
                <w:sz w:val="18"/>
                <w:szCs w:val="18"/>
                <w:lang w:eastAsia="zh-CN"/>
              </w:rPr>
              <w:t xml:space="preserve">Note: Where X and Y </w:t>
            </w:r>
            <w:r w:rsidRPr="00C05FB2">
              <w:rPr>
                <w:rFonts w:ascii="Arial" w:hAnsi="Arial"/>
                <w:sz w:val="18"/>
                <w:szCs w:val="18"/>
                <w:lang w:eastAsia="zh-CN"/>
              </w:rPr>
              <w:t>will be defined in the WI phase</w:t>
            </w:r>
            <w:r>
              <w:rPr>
                <w:rFonts w:ascii="Arial" w:hAnsi="Arial"/>
                <w:sz w:val="18"/>
                <w:szCs w:val="18"/>
                <w:lang w:eastAsia="zh-CN"/>
              </w:rPr>
              <w:t>.</w:t>
            </w:r>
          </w:p>
        </w:tc>
      </w:tr>
    </w:tbl>
    <w:p w14:paraId="1D839055" w14:textId="77777777" w:rsidR="00CE4647" w:rsidRDefault="00CE4647" w:rsidP="00CE4647">
      <w:pPr>
        <w:rPr>
          <w:lang w:val="en-US"/>
        </w:rPr>
      </w:pPr>
    </w:p>
    <w:p w14:paraId="5B44D4E2" w14:textId="77777777" w:rsidR="00CE4647" w:rsidRDefault="00CE4647" w:rsidP="00CE4647">
      <w:pPr>
        <w:rPr>
          <w:lang w:val="en-US"/>
        </w:rPr>
      </w:pPr>
      <w:r>
        <w:rPr>
          <w:lang w:val="en-US"/>
        </w:rPr>
        <w:t>, where P</w:t>
      </w:r>
      <w:r w:rsidRPr="00C6307D">
        <w:rPr>
          <w:vertAlign w:val="subscript"/>
          <w:lang w:val="en-US"/>
        </w:rPr>
        <w:t>REFSENS</w:t>
      </w:r>
      <w:r>
        <w:rPr>
          <w:lang w:val="en-US"/>
        </w:rPr>
        <w:t xml:space="preserve"> and EIS </w:t>
      </w:r>
      <w:r w:rsidRPr="00693D68">
        <w:rPr>
          <w:lang w:val="en-US"/>
        </w:rPr>
        <w:t>will be defined in the WI phase</w:t>
      </w:r>
      <w:r>
        <w:rPr>
          <w:lang w:val="en-US"/>
        </w:rPr>
        <w:t>.</w:t>
      </w:r>
    </w:p>
    <w:p w14:paraId="7AA7D14B" w14:textId="77777777" w:rsidR="00CE4647" w:rsidRDefault="00CE4647" w:rsidP="00CE4647">
      <w:r>
        <w:t xml:space="preserve">In figure 7.4.2.5.3-1, the interferer level for frequencies outside the range 7125 MHz to 24250 MHz is plotted. The interferer level between 7125 MHz to 24250 MHz </w:t>
      </w:r>
      <w:r w:rsidRPr="00C05FB2">
        <w:t>will be defined in the WI phase</w:t>
      </w:r>
      <w:r>
        <w:t>.</w:t>
      </w:r>
    </w:p>
    <w:p w14:paraId="1315195E" w14:textId="77777777" w:rsidR="00CE4647" w:rsidRDefault="00CE4647" w:rsidP="00CE4647">
      <w:r w:rsidRPr="00313055">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Default="00CE4647" w:rsidP="00CE4647">
      <w:pPr>
        <w:pStyle w:val="TF"/>
        <w:rPr>
          <w:lang w:val="en-US" w:eastAsia="zh-CN"/>
        </w:rPr>
      </w:pPr>
      <w:r>
        <w:rPr>
          <w:lang w:val="en-US" w:eastAsia="zh-CN"/>
        </w:rPr>
        <w:t xml:space="preserve">Figure </w:t>
      </w:r>
      <w:r w:rsidRPr="00556BD1">
        <w:rPr>
          <w:lang w:val="en-US" w:eastAsia="zh-CN"/>
        </w:rPr>
        <w:t>7.4.2.</w:t>
      </w:r>
      <w:r>
        <w:rPr>
          <w:lang w:val="en-US" w:eastAsia="zh-CN"/>
        </w:rPr>
        <w:t>5</w:t>
      </w:r>
      <w:r w:rsidRPr="00556BD1">
        <w:rPr>
          <w:lang w:val="en-US" w:eastAsia="zh-CN"/>
        </w:rPr>
        <w:t>.</w:t>
      </w:r>
      <w:r>
        <w:rPr>
          <w:lang w:val="en-US" w:eastAsia="zh-CN"/>
        </w:rPr>
        <w:t>3-1: Baseline for interferer signal level</w:t>
      </w:r>
    </w:p>
    <w:p w14:paraId="0200314C" w14:textId="77777777" w:rsidR="00FD1124" w:rsidRDefault="00FD1124" w:rsidP="00FD1124">
      <w:pPr>
        <w:pStyle w:val="Heading5"/>
        <w:rPr>
          <w:lang w:val="en-US" w:eastAsia="zh-CN"/>
        </w:rPr>
      </w:pPr>
      <w:bookmarkStart w:id="207" w:name="_Toc34800996"/>
      <w:r w:rsidRPr="00562446">
        <w:rPr>
          <w:lang w:val="en-US" w:eastAsia="zh-CN"/>
        </w:rPr>
        <w:t>7.4.2.5</w:t>
      </w:r>
      <w:r w:rsidRPr="00562446">
        <w:rPr>
          <w:rFonts w:hint="eastAsia"/>
        </w:rPr>
        <w:t>.</w:t>
      </w:r>
      <w:r>
        <w:t>4</w:t>
      </w:r>
      <w:r w:rsidRPr="00562446">
        <w:rPr>
          <w:lang w:val="en-US" w:eastAsia="zh-CN"/>
        </w:rPr>
        <w:tab/>
      </w:r>
      <w:r>
        <w:rPr>
          <w:lang w:val="en-US" w:eastAsia="zh-CN"/>
        </w:rPr>
        <w:t>Out-of-band co-location receiver blocking</w:t>
      </w:r>
      <w:bookmarkEnd w:id="207"/>
    </w:p>
    <w:p w14:paraId="2B0CFA18" w14:textId="77777777" w:rsidR="00FD1124" w:rsidRDefault="00FD1124" w:rsidP="00FD1124">
      <w:pPr>
        <w:rPr>
          <w:rFonts w:eastAsia="SimSun"/>
          <w:lang w:val="en-US" w:eastAsia="zh-CN"/>
        </w:rPr>
      </w:pPr>
      <w:r>
        <w:rPr>
          <w:lang w:val="en-US" w:eastAsia="zh-CN"/>
        </w:rPr>
        <w:t>Out-of-band co-location receiver blocking</w:t>
      </w:r>
      <w:r>
        <w:rPr>
          <w:rFonts w:eastAsia="SimSun"/>
          <w:lang w:val="en-US" w:eastAsia="zh-CN"/>
        </w:rPr>
        <w:t xml:space="preserve"> requirement is defined as co-location requirement. Summary of the co-location requirements is captured in subclause 7.4.1.10.</w:t>
      </w:r>
    </w:p>
    <w:p w14:paraId="5C6FE00A" w14:textId="2BE328E9" w:rsidR="00FD1124" w:rsidRPr="009A0314" w:rsidRDefault="00FD1124" w:rsidP="00FD1124">
      <w:pPr>
        <w:rPr>
          <w:rFonts w:eastAsia="SimSun"/>
        </w:rPr>
      </w:pPr>
      <w:r w:rsidRPr="009A0314">
        <w:rPr>
          <w:rFonts w:eastAsia="SimSun"/>
        </w:rPr>
        <w:t>For FR1 BS</w:t>
      </w:r>
      <w:r>
        <w:rPr>
          <w:rFonts w:eastAsia="SimSun"/>
        </w:rPr>
        <w:t xml:space="preserve">, </w:t>
      </w:r>
      <w:r w:rsidRPr="009A0314">
        <w:rPr>
          <w:rFonts w:eastAsia="SimSun"/>
        </w:rPr>
        <w:t xml:space="preserve">requirements which are specified using </w:t>
      </w:r>
      <w:r>
        <w:rPr>
          <w:rFonts w:eastAsia="SimSun"/>
        </w:rPr>
        <w:t xml:space="preserve">assumptions on antenna port-to-port isolation between two co-located base stations is referred to as co-location requirements. For the receiver co-location requirement for out-of-band blocking is specified for </w:t>
      </w:r>
      <w:r w:rsidRPr="00EA423C">
        <w:rPr>
          <w:rFonts w:eastAsia="SimSun"/>
          <w:i/>
        </w:rPr>
        <w:t>BS type 1-C</w:t>
      </w:r>
      <w:r>
        <w:rPr>
          <w:rFonts w:eastAsia="SimSun"/>
        </w:rPr>
        <w:t xml:space="preserve">, </w:t>
      </w:r>
      <w:r w:rsidRPr="00EA423C">
        <w:rPr>
          <w:rFonts w:eastAsia="SimSun"/>
          <w:i/>
        </w:rPr>
        <w:t>BS type 1-H</w:t>
      </w:r>
      <w:r>
        <w:rPr>
          <w:rFonts w:eastAsia="SimSun"/>
        </w:rPr>
        <w:t xml:space="preserve"> and </w:t>
      </w:r>
      <w:r w:rsidRPr="00EA423C">
        <w:rPr>
          <w:rFonts w:eastAsia="SimSun"/>
          <w:i/>
        </w:rPr>
        <w:t>BS type 1-O</w:t>
      </w:r>
      <w:r>
        <w:rPr>
          <w:rFonts w:eastAsia="SimSun"/>
        </w:rPr>
        <w:t xml:space="preserve">. </w:t>
      </w:r>
      <w:r w:rsidRPr="009A0314">
        <w:rPr>
          <w:rFonts w:eastAsia="SimSun"/>
        </w:rPr>
        <w:t xml:space="preserve">For </w:t>
      </w:r>
      <w:r w:rsidRPr="00EA423C">
        <w:rPr>
          <w:rFonts w:eastAsia="SimSun"/>
          <w:i/>
        </w:rPr>
        <w:t>BS type 2-O</w:t>
      </w:r>
      <w:r>
        <w:rPr>
          <w:rFonts w:eastAsia="SimSun"/>
        </w:rPr>
        <w:t xml:space="preserve"> </w:t>
      </w:r>
      <w:r w:rsidRPr="009A0314">
        <w:rPr>
          <w:rFonts w:eastAsia="SimSun"/>
        </w:rPr>
        <w:t>there are currently no co-location requirements specified</w:t>
      </w:r>
      <w:r>
        <w:rPr>
          <w:rFonts w:eastAsia="SimSun"/>
        </w:rPr>
        <w:t>.</w:t>
      </w:r>
    </w:p>
    <w:p w14:paraId="4AF2B8A6" w14:textId="77777777" w:rsidR="00FD1124" w:rsidRPr="009A0314" w:rsidRDefault="00FD1124" w:rsidP="00FD1124">
      <w:pPr>
        <w:rPr>
          <w:rFonts w:eastAsia="SimSun"/>
        </w:rPr>
      </w:pPr>
      <w:r w:rsidRPr="009A0314">
        <w:rPr>
          <w:rFonts w:eastAsia="SimSun"/>
        </w:rPr>
        <w:t>In addition</w:t>
      </w:r>
      <w:r>
        <w:rPr>
          <w:rFonts w:eastAsia="SimSun"/>
        </w:rPr>
        <w:t>,</w:t>
      </w:r>
      <w:r w:rsidRPr="009A0314">
        <w:rPr>
          <w:rFonts w:eastAsia="SimSun"/>
        </w:rPr>
        <w:t xml:space="preserve"> it has been shown that due to the high isolation between FR1 and FR2 antennas that no co-location requirements are needed between FR1 and FR2 </w:t>
      </w:r>
      <w:r>
        <w:rPr>
          <w:rFonts w:eastAsia="SimSun"/>
        </w:rPr>
        <w:t xml:space="preserve">BS </w:t>
      </w:r>
      <w:r w:rsidRPr="009A0314">
        <w:rPr>
          <w:rFonts w:eastAsia="SimSun"/>
        </w:rPr>
        <w:t>or vice versa.</w:t>
      </w:r>
    </w:p>
    <w:p w14:paraId="5CA2A10E" w14:textId="77777777" w:rsidR="00FD1124" w:rsidRPr="009A0314" w:rsidRDefault="00FD1124" w:rsidP="00FD1124">
      <w:pPr>
        <w:rPr>
          <w:rFonts w:eastAsia="SimSun"/>
        </w:rPr>
      </w:pPr>
      <w:r>
        <w:rPr>
          <w:rFonts w:eastAsia="SimSun"/>
        </w:rPr>
        <w:t xml:space="preserve">For </w:t>
      </w:r>
      <w:r w:rsidRPr="00EA423C">
        <w:rPr>
          <w:rFonts w:eastAsia="SimSun"/>
          <w:i/>
        </w:rPr>
        <w:t>BS type 1-O</w:t>
      </w:r>
      <w:r>
        <w:rPr>
          <w:rFonts w:eastAsia="SimSun"/>
        </w:rPr>
        <w:t xml:space="preserve"> t</w:t>
      </w:r>
      <w:r w:rsidRPr="009A0314">
        <w:rPr>
          <w:rFonts w:eastAsia="SimSun"/>
        </w:rPr>
        <w:t xml:space="preserve">he co-location scenarios are defined as </w:t>
      </w:r>
      <w:r w:rsidRPr="00CE7809">
        <w:rPr>
          <w:rFonts w:eastAsia="SimSun"/>
        </w:rPr>
        <w:t xml:space="preserve">having a co-location reference antenna </w:t>
      </w:r>
      <w:r w:rsidRPr="009A0314">
        <w:rPr>
          <w:rFonts w:eastAsia="SimSun"/>
        </w:rPr>
        <w:t xml:space="preserve">placed at a distance (edge to edge) of 10 cm from the BS. At this distance the worst-case isolation found between two passive 2 GHz BS antennas was 30 dB. The </w:t>
      </w:r>
      <w:r>
        <w:rPr>
          <w:rFonts w:eastAsia="SimSun"/>
        </w:rPr>
        <w:t xml:space="preserve">same </w:t>
      </w:r>
      <w:r w:rsidRPr="009A0314">
        <w:rPr>
          <w:rFonts w:eastAsia="SimSun"/>
        </w:rPr>
        <w:t>coupling factor of 30 dB has been used to derive all the conducted co-location requirements</w:t>
      </w:r>
      <w:r>
        <w:rPr>
          <w:rFonts w:eastAsia="SimSun"/>
        </w:rPr>
        <w:t xml:space="preserve"> for </w:t>
      </w:r>
      <w:r w:rsidRPr="00EA423C">
        <w:rPr>
          <w:rFonts w:eastAsia="SimSun"/>
          <w:i/>
        </w:rPr>
        <w:t>BS type 1-C</w:t>
      </w:r>
      <w:r>
        <w:rPr>
          <w:rFonts w:eastAsia="SimSun"/>
        </w:rPr>
        <w:t xml:space="preserve"> and </w:t>
      </w:r>
      <w:r w:rsidRPr="00EA423C">
        <w:rPr>
          <w:rFonts w:eastAsia="SimSun"/>
          <w:i/>
        </w:rPr>
        <w:t>BS type 1-H</w:t>
      </w:r>
      <w:r w:rsidRPr="009A0314">
        <w:rPr>
          <w:rFonts w:eastAsia="SimSun"/>
        </w:rPr>
        <w:t>.</w:t>
      </w:r>
    </w:p>
    <w:p w14:paraId="66096D60" w14:textId="77777777" w:rsidR="00FD1124" w:rsidRDefault="00FD1124" w:rsidP="00FD1124">
      <w:pPr>
        <w:rPr>
          <w:rFonts w:eastAsia="SimSun"/>
        </w:rPr>
      </w:pPr>
      <w:r w:rsidRPr="009A0314">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12B5ED2B" w14:textId="77777777" w:rsidR="00FD1124" w:rsidRPr="004572ED" w:rsidRDefault="00FD1124" w:rsidP="00FD1124">
      <w:pPr>
        <w:rPr>
          <w:rFonts w:eastAsia="SimSun"/>
        </w:rPr>
      </w:pPr>
      <w:r>
        <w:rPr>
          <w:rFonts w:eastAsia="SimSun"/>
        </w:rPr>
        <w:lastRenderedPageBreak/>
        <w:t xml:space="preserve">For BS operating within 7 - 24 GHz, </w:t>
      </w:r>
      <w:r>
        <w:rPr>
          <w:rFonts w:eastAsia="SimSun"/>
          <w:lang w:val="en-US"/>
        </w:rPr>
        <w:t>the necessity of the out-of-band colocation receiver blocking requirement can be analyzed by understanding the isolation, the aggressor P</w:t>
      </w:r>
      <w:r w:rsidRPr="00EE3209">
        <w:rPr>
          <w:rFonts w:eastAsia="SimSun"/>
          <w:vertAlign w:val="subscript"/>
          <w:lang w:val="en-US"/>
        </w:rPr>
        <w:t>out</w:t>
      </w:r>
      <w:r>
        <w:rPr>
          <w:rFonts w:eastAsia="SimSun"/>
          <w:lang w:val="en-US"/>
        </w:rPr>
        <w:t>. As none of these parameters will be decided for the 7 - 24 GHz region will be agreed in the SI the need for out-of-band co-location receiver blocking cannot be accurately analyzed. However, it is clear as the frequency increases the need for an out-of-band co-location receiver blocking requirements reduces.</w:t>
      </w:r>
    </w:p>
    <w:p w14:paraId="0B5E9FE9" w14:textId="685856AC" w:rsidR="00FD1124" w:rsidRDefault="00FD1124" w:rsidP="00B54142">
      <w:pPr>
        <w:rPr>
          <w:lang w:val="en-US" w:eastAsia="zh-CN"/>
        </w:rPr>
      </w:pPr>
      <w:r>
        <w:rPr>
          <w:rFonts w:eastAsia="SimSun"/>
          <w:lang w:val="en-US"/>
        </w:rPr>
        <w:t xml:space="preserve">If an out-of-band co-location receiver blocking requirement is needed in the 7 - 24 GHz region then it will be a co-location requirement, </w:t>
      </w:r>
      <w:r>
        <w:rPr>
          <w:rFonts w:eastAsia="SimSun"/>
          <w:lang w:val="en-US" w:eastAsia="zh-CN"/>
        </w:rPr>
        <w:t>co-location in the 7 - 24 GHz region has a number of implementation issues, which may require a new method of injecting the interfering signal.</w:t>
      </w:r>
    </w:p>
    <w:p w14:paraId="5908A981" w14:textId="77777777" w:rsidR="003512D5" w:rsidRDefault="003512D5" w:rsidP="003512D5">
      <w:pPr>
        <w:pStyle w:val="Heading4"/>
        <w:rPr>
          <w:rFonts w:eastAsia="SimSun"/>
          <w:lang w:val="en-US"/>
        </w:rPr>
      </w:pPr>
      <w:bookmarkStart w:id="208" w:name="_Toc34800997"/>
      <w:r>
        <w:rPr>
          <w:rFonts w:eastAsia="SimSun"/>
          <w:lang w:val="en-US"/>
        </w:rPr>
        <w:t>7.4.2.6</w:t>
      </w:r>
      <w:r>
        <w:rPr>
          <w:rFonts w:eastAsia="SimSun"/>
          <w:lang w:val="en-US"/>
        </w:rPr>
        <w:tab/>
        <w:t>Receiver spurious emissions</w:t>
      </w:r>
      <w:bookmarkEnd w:id="208"/>
    </w:p>
    <w:p w14:paraId="3C5BA3BD" w14:textId="37233A74" w:rsidR="003512D5" w:rsidRDefault="003512D5" w:rsidP="003512D5">
      <w:pPr>
        <w:rPr>
          <w:rFonts w:eastAsia="SimSun"/>
          <w:lang w:val="en-US"/>
        </w:rPr>
      </w:pPr>
      <w:r>
        <w:rPr>
          <w:rFonts w:eastAsia="SimSun"/>
          <w:lang w:val="en-US"/>
        </w:rPr>
        <w:t>For conducted systems</w:t>
      </w:r>
      <w:r w:rsidR="00615DC8" w:rsidRPr="00C22099">
        <w:rPr>
          <w:rFonts w:eastAsia="SimSun"/>
          <w:lang w:val="en-US"/>
        </w:rPr>
        <w:t>,</w:t>
      </w:r>
      <w:r>
        <w:rPr>
          <w:rFonts w:eastAsia="SimSun"/>
          <w:lang w:val="en-US"/>
        </w:rPr>
        <w:t xml:space="preserve"> receiver spurious emissions are specified separately for FDD and TDD systems. </w:t>
      </w:r>
    </w:p>
    <w:p w14:paraId="22A55664" w14:textId="4F4109D7" w:rsidR="003512D5" w:rsidRDefault="003512D5" w:rsidP="003512D5">
      <w:pPr>
        <w:rPr>
          <w:rFonts w:eastAsia="SimSun"/>
          <w:lang w:val="en-US"/>
        </w:rPr>
      </w:pPr>
      <w:r>
        <w:rPr>
          <w:rFonts w:eastAsia="SimSun"/>
          <w:lang w:val="en-US"/>
        </w:rPr>
        <w:t>For conducted FDD systems</w:t>
      </w:r>
      <w:r w:rsidR="00615DC8" w:rsidRPr="00C22099">
        <w:rPr>
          <w:rFonts w:eastAsia="SimSun"/>
          <w:lang w:val="en-US"/>
        </w:rPr>
        <w:t>,</w:t>
      </w:r>
      <w:r>
        <w:rPr>
          <w:rFonts w:eastAsia="SimSun"/>
          <w:lang w:val="en-US"/>
        </w:rPr>
        <w:t xml:space="preserve"> as the </w:t>
      </w:r>
      <w:r w:rsidR="00615DC8" w:rsidRPr="00C22099">
        <w:rPr>
          <w:rFonts w:eastAsia="SimSun"/>
          <w:lang w:val="en-US"/>
        </w:rPr>
        <w:t>transmitter</w:t>
      </w:r>
      <w:r w:rsidR="00615DC8">
        <w:rPr>
          <w:rFonts w:eastAsia="SimSun"/>
          <w:lang w:val="en-US"/>
        </w:rPr>
        <w:t xml:space="preserve"> </w:t>
      </w:r>
      <w:r>
        <w:rPr>
          <w:rFonts w:eastAsia="SimSun"/>
          <w:lang w:val="en-US"/>
        </w:rPr>
        <w:t xml:space="preserve">and the </w:t>
      </w:r>
      <w:r w:rsidR="00615DC8" w:rsidRPr="00C22099">
        <w:rPr>
          <w:rFonts w:eastAsia="SimSun"/>
          <w:lang w:val="en-US"/>
        </w:rPr>
        <w:t>receiver</w:t>
      </w:r>
      <w:r>
        <w:rPr>
          <w:rFonts w:eastAsia="SimSun"/>
          <w:lang w:val="en-US"/>
        </w:rPr>
        <w:t xml:space="preserve"> are both on at the same time and can be specified on separate connectors</w:t>
      </w:r>
      <w:r w:rsidR="00615DC8">
        <w:rPr>
          <w:rFonts w:eastAsia="SimSun"/>
          <w:lang w:val="en-US"/>
        </w:rPr>
        <w:t>,</w:t>
      </w:r>
      <w:r>
        <w:rPr>
          <w:rFonts w:eastAsia="SimSun"/>
          <w:lang w:val="en-US"/>
        </w:rPr>
        <w:t xml:space="preserve"> the receiver spurious emissions should not significantly increase the total spurious emission level. The receiver spurious emission </w:t>
      </w:r>
      <w:r w:rsidR="00615DC8">
        <w:rPr>
          <w:rFonts w:eastAsia="SimSun"/>
          <w:lang w:val="en-US"/>
        </w:rPr>
        <w:t xml:space="preserve">limit </w:t>
      </w:r>
      <w:r>
        <w:rPr>
          <w:rFonts w:eastAsia="SimSun"/>
          <w:lang w:val="en-US"/>
        </w:rPr>
        <w:t xml:space="preserve">is therefore lower than the </w:t>
      </w:r>
      <w:r w:rsidR="00615DC8" w:rsidRPr="00C22099">
        <w:rPr>
          <w:rFonts w:eastAsia="SimSun"/>
          <w:lang w:val="en-US"/>
        </w:rPr>
        <w:t>transmitter</w:t>
      </w:r>
      <w:r w:rsidR="00615DC8">
        <w:rPr>
          <w:rFonts w:eastAsia="SimSun"/>
          <w:lang w:val="en-US"/>
        </w:rPr>
        <w:t xml:space="preserve"> </w:t>
      </w:r>
      <w:r>
        <w:rPr>
          <w:rFonts w:eastAsia="SimSun"/>
          <w:lang w:val="en-US"/>
        </w:rPr>
        <w:t xml:space="preserve">spurious emission </w:t>
      </w:r>
      <w:r w:rsidR="00615DC8" w:rsidRPr="00C22099">
        <w:rPr>
          <w:rFonts w:eastAsia="SimSun"/>
          <w:lang w:val="en-US"/>
        </w:rPr>
        <w:t>limit,</w:t>
      </w:r>
      <w:r w:rsidR="00615DC8">
        <w:rPr>
          <w:rFonts w:eastAsia="SimSun"/>
          <w:lang w:val="en-US"/>
        </w:rPr>
        <w:t xml:space="preserve"> </w:t>
      </w:r>
      <w:r>
        <w:rPr>
          <w:rFonts w:eastAsia="SimSun"/>
          <w:lang w:val="en-US"/>
        </w:rPr>
        <w:t xml:space="preserve">so the total is approximately equal to the </w:t>
      </w:r>
      <w:r w:rsidR="00615DC8" w:rsidRPr="00C22099">
        <w:rPr>
          <w:rFonts w:eastAsia="SimSun"/>
          <w:lang w:val="en-US"/>
        </w:rPr>
        <w:t>transmitter spurious emission</w:t>
      </w:r>
      <w:r w:rsidR="00615DC8">
        <w:rPr>
          <w:rFonts w:eastAsia="SimSun"/>
          <w:lang w:val="en-US"/>
        </w:rPr>
        <w:t xml:space="preserve"> </w:t>
      </w:r>
      <w:r>
        <w:rPr>
          <w:rFonts w:eastAsia="SimSun"/>
          <w:lang w:val="en-US"/>
        </w:rPr>
        <w:t>level.</w:t>
      </w:r>
    </w:p>
    <w:p w14:paraId="3BEFEDCE" w14:textId="0D2360C3" w:rsidR="003512D5" w:rsidRDefault="003512D5" w:rsidP="003512D5">
      <w:pPr>
        <w:rPr>
          <w:rFonts w:eastAsia="SimSun"/>
          <w:lang w:val="en-US"/>
        </w:rPr>
      </w:pPr>
      <w:r>
        <w:rPr>
          <w:rFonts w:eastAsia="SimSun"/>
          <w:lang w:val="en-US"/>
        </w:rPr>
        <w:t>For OTA FDD systems</w:t>
      </w:r>
      <w:r w:rsidR="00615DC8">
        <w:rPr>
          <w:rFonts w:eastAsia="SimSun"/>
          <w:lang w:val="en-US"/>
        </w:rPr>
        <w:t>,</w:t>
      </w:r>
      <w:r>
        <w:rPr>
          <w:rFonts w:eastAsia="SimSun"/>
          <w:lang w:val="en-US"/>
        </w:rPr>
        <w:t xml:space="preserve"> the requirement is over the air and hence the transmitter and receiver cannot be separated</w:t>
      </w:r>
      <w:r w:rsidR="00615DC8">
        <w:rPr>
          <w:rFonts w:eastAsia="SimSun"/>
          <w:lang w:val="en-US"/>
        </w:rPr>
        <w:t>,</w:t>
      </w:r>
      <w:r>
        <w:rPr>
          <w:rFonts w:eastAsia="SimSun"/>
          <w:lang w:val="en-US"/>
        </w:rPr>
        <w:t xml:space="preserve"> so there are no receiver spurious emission requirements needed.</w:t>
      </w:r>
    </w:p>
    <w:p w14:paraId="7E82C981" w14:textId="654E08E3" w:rsidR="003512D5" w:rsidRPr="000016E1" w:rsidRDefault="003512D5" w:rsidP="003512D5">
      <w:pPr>
        <w:rPr>
          <w:rFonts w:eastAsia="SimSun"/>
          <w:lang w:val="en-US"/>
        </w:rPr>
      </w:pPr>
      <w:r w:rsidRPr="000016E1">
        <w:rPr>
          <w:rFonts w:eastAsia="SimSun"/>
          <w:lang w:val="en-US"/>
        </w:rPr>
        <w:t>For OTA TDD systems in applicable regions</w:t>
      </w:r>
      <w:r w:rsidR="00615DC8">
        <w:rPr>
          <w:rFonts w:eastAsia="SimSun"/>
          <w:lang w:val="en-US"/>
        </w:rPr>
        <w:t>,</w:t>
      </w:r>
      <w:r w:rsidRPr="000016E1">
        <w:rPr>
          <w:rFonts w:eastAsia="SimSun"/>
          <w:lang w:val="en-US"/>
        </w:rPr>
        <w:t xml:space="preserve"> the receiver spurious emission requirements are the same as the </w:t>
      </w:r>
      <w:r w:rsidR="00615DC8" w:rsidRPr="00C22099">
        <w:rPr>
          <w:rFonts w:eastAsia="SimSun"/>
          <w:lang w:val="en-US"/>
        </w:rPr>
        <w:t>Category</w:t>
      </w:r>
      <w:r w:rsidR="00615DC8" w:rsidRPr="000016E1">
        <w:rPr>
          <w:rFonts w:eastAsia="SimSun"/>
          <w:lang w:val="en-US"/>
        </w:rPr>
        <w:t xml:space="preserve"> </w:t>
      </w:r>
      <w:r w:rsidRPr="000016E1">
        <w:rPr>
          <w:rFonts w:eastAsia="SimSun"/>
          <w:lang w:val="en-US"/>
        </w:rPr>
        <w:t>B transmitter spurious emission requirement</w:t>
      </w:r>
      <w:r w:rsidR="00224107">
        <w:rPr>
          <w:rFonts w:eastAsia="SimSun"/>
          <w:lang w:val="en-US"/>
        </w:rPr>
        <w:t>s</w:t>
      </w:r>
      <w:r>
        <w:rPr>
          <w:rFonts w:eastAsia="SimSun"/>
          <w:lang w:val="en-US"/>
        </w:rPr>
        <w:t xml:space="preserve"> as discussed in sub</w:t>
      </w:r>
      <w:r w:rsidRPr="000016E1">
        <w:rPr>
          <w:rFonts w:eastAsia="SimSun"/>
          <w:lang w:val="en-US"/>
        </w:rPr>
        <w:t xml:space="preserve">clause 7.4.1.8. </w:t>
      </w:r>
    </w:p>
    <w:p w14:paraId="34987D38" w14:textId="2A437A30" w:rsidR="003512D5" w:rsidRDefault="003512D5" w:rsidP="000B6F1C">
      <w:pPr>
        <w:rPr>
          <w:lang w:val="en-US" w:eastAsia="zh-CN"/>
        </w:rPr>
      </w:pPr>
      <w:r w:rsidRPr="000016E1">
        <w:rPr>
          <w:rFonts w:eastAsia="SimSun"/>
          <w:lang w:val="en-US"/>
        </w:rPr>
        <w:t xml:space="preserve">In </w:t>
      </w:r>
      <w:r w:rsidR="00224107" w:rsidRPr="00C22099">
        <w:rPr>
          <w:rFonts w:eastAsia="SimSun"/>
          <w:lang w:val="en-US"/>
        </w:rPr>
        <w:t>certain</w:t>
      </w:r>
      <w:r w:rsidR="00224107" w:rsidRPr="000016E1">
        <w:rPr>
          <w:rFonts w:eastAsia="SimSun"/>
          <w:lang w:val="en-US"/>
        </w:rPr>
        <w:t xml:space="preserve"> </w:t>
      </w:r>
      <w:r w:rsidRPr="000016E1">
        <w:rPr>
          <w:rFonts w:eastAsia="SimSun"/>
          <w:lang w:val="en-US"/>
        </w:rPr>
        <w:t>regions</w:t>
      </w:r>
      <w:r w:rsidR="00224107">
        <w:rPr>
          <w:rFonts w:eastAsia="SimSun"/>
          <w:lang w:val="en-US"/>
        </w:rPr>
        <w:t>,</w:t>
      </w:r>
      <w:r w:rsidRPr="000016E1">
        <w:rPr>
          <w:rFonts w:eastAsia="SimSun"/>
          <w:lang w:val="en-US"/>
        </w:rPr>
        <w:t xml:space="preserve"> receiver spurious emission</w:t>
      </w:r>
      <w:r w:rsidR="00224107">
        <w:rPr>
          <w:rFonts w:eastAsia="SimSun"/>
          <w:lang w:val="en-US"/>
        </w:rPr>
        <w:t xml:space="preserve"> limit</w:t>
      </w:r>
      <w:r w:rsidRPr="000016E1">
        <w:rPr>
          <w:rFonts w:eastAsia="SimSun"/>
          <w:lang w:val="en-US"/>
        </w:rPr>
        <w:t xml:space="preserve"> will be specified </w:t>
      </w:r>
      <w:r w:rsidR="00224107" w:rsidRPr="00C22099">
        <w:rPr>
          <w:rFonts w:eastAsia="SimSun"/>
          <w:lang w:val="en-US"/>
        </w:rPr>
        <w:t xml:space="preserve">during the WI </w:t>
      </w:r>
      <w:r w:rsidRPr="000016E1">
        <w:rPr>
          <w:rFonts w:eastAsia="SimSun"/>
          <w:lang w:val="en-US"/>
        </w:rPr>
        <w:t>based on applicable regional regulation</w:t>
      </w:r>
      <w:r w:rsidR="00224107">
        <w:rPr>
          <w:rFonts w:eastAsia="SimSun"/>
          <w:lang w:val="en-US"/>
        </w:rPr>
        <w:t>s</w:t>
      </w:r>
      <w:r w:rsidRPr="000016E1">
        <w:rPr>
          <w:rFonts w:eastAsia="SimSun"/>
          <w:lang w:val="en-US"/>
        </w:rPr>
        <w:t>.</w:t>
      </w:r>
    </w:p>
    <w:p w14:paraId="71A2430D" w14:textId="7092A406" w:rsidR="009045AE" w:rsidRPr="009045AE" w:rsidRDefault="009045AE" w:rsidP="009045AE">
      <w:pPr>
        <w:pStyle w:val="Heading4"/>
        <w:rPr>
          <w:lang w:val="en-US" w:eastAsia="zh-CN"/>
        </w:rPr>
      </w:pPr>
      <w:bookmarkStart w:id="209" w:name="_Toc34800998"/>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ab/>
      </w:r>
      <w:r w:rsidRPr="009045AE">
        <w:rPr>
          <w:lang w:val="en-US" w:eastAsia="zh-CN"/>
        </w:rPr>
        <w:tab/>
        <w:t>In-channel selectivity</w:t>
      </w:r>
      <w:bookmarkEnd w:id="209"/>
    </w:p>
    <w:p w14:paraId="44E282CD" w14:textId="1F6F85D0" w:rsidR="009045AE" w:rsidRDefault="009045AE" w:rsidP="009045AE">
      <w:pPr>
        <w:pStyle w:val="Heading5"/>
        <w:rPr>
          <w:lang w:val="en-US" w:eastAsia="zh-CN"/>
        </w:rPr>
      </w:pPr>
      <w:bookmarkStart w:id="210" w:name="_Toc34800999"/>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 xml:space="preserve">.1 </w:t>
      </w:r>
      <w:r w:rsidRPr="009045AE">
        <w:rPr>
          <w:lang w:val="en-US" w:eastAsia="zh-CN"/>
        </w:rPr>
        <w:tab/>
        <w:t>In-channel selectivity for FR1 and FR2</w:t>
      </w:r>
      <w:bookmarkEnd w:id="210"/>
    </w:p>
    <w:p w14:paraId="022BC20B" w14:textId="31DEB99F" w:rsidR="009045AE" w:rsidRPr="009045AE" w:rsidRDefault="009045AE" w:rsidP="009045AE">
      <w:pPr>
        <w:rPr>
          <w:lang w:val="en-US" w:eastAsia="zh-CN"/>
        </w:rPr>
      </w:pPr>
      <w:r w:rsidRPr="009045AE">
        <w:rPr>
          <w:lang w:val="en-US" w:eastAsia="zh-CN"/>
        </w:rPr>
        <w:t>In-channel selectivity (ICS) is a measure of the receiver</w:t>
      </w:r>
      <w:r w:rsidR="00224107" w:rsidRPr="00C22099">
        <w:rPr>
          <w:lang w:val="en-US" w:eastAsia="zh-CN"/>
        </w:rPr>
        <w:t>’s</w:t>
      </w:r>
      <w:r w:rsidRPr="009045AE">
        <w:rPr>
          <w:lang w:val="en-US" w:eastAsia="zh-CN"/>
        </w:rPr>
        <w:t xml:space="preserve"> ability to receive a wanted signal at its assigned resource block locations in the presence of another in-channel wanted signal received at a much larger power spectral density.</w:t>
      </w:r>
    </w:p>
    <w:p w14:paraId="63BFD9D7" w14:textId="77777777" w:rsidR="009045AE" w:rsidRPr="009045AE" w:rsidRDefault="009045AE" w:rsidP="009045AE">
      <w:pPr>
        <w:rPr>
          <w:lang w:val="en-US" w:eastAsia="zh-CN"/>
        </w:rPr>
      </w:pPr>
      <w:r w:rsidRPr="009045AE">
        <w:rPr>
          <w:lang w:val="en-US" w:eastAsia="zh-CN"/>
        </w:rPr>
        <w:t xml:space="preserve">The ICS requirement applies to FR1 (conducted and radiated requirements) and FR2 (radiated requirement). </w:t>
      </w:r>
    </w:p>
    <w:p w14:paraId="1444BC69" w14:textId="00C377CF" w:rsidR="009045AE" w:rsidRDefault="00224107" w:rsidP="009045AE">
      <w:pPr>
        <w:rPr>
          <w:lang w:val="en-US" w:eastAsia="zh-CN"/>
        </w:rPr>
      </w:pPr>
      <w:r>
        <w:rPr>
          <w:lang w:val="en-US" w:eastAsia="zh-CN"/>
        </w:rPr>
        <w:t>The</w:t>
      </w:r>
      <w:r w:rsidRPr="009045AE">
        <w:rPr>
          <w:lang w:val="en-US" w:eastAsia="zh-CN"/>
        </w:rPr>
        <w:t xml:space="preserve"> </w:t>
      </w:r>
      <w:r w:rsidR="009045AE" w:rsidRPr="009045AE">
        <w:rPr>
          <w:lang w:val="en-US" w:eastAsia="zh-CN"/>
        </w:rPr>
        <w:t>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Default="009045AE" w:rsidP="000B6F1C">
      <w:pPr>
        <w:ind w:left="284"/>
        <w:rPr>
          <w:szCs w:val="21"/>
          <w:lang w:val="en-US" w:eastAsia="zh-CN"/>
        </w:rPr>
      </w:pPr>
      <w:r>
        <w:rPr>
          <w:szCs w:val="21"/>
        </w:rPr>
        <w:t>I</w:t>
      </w:r>
      <w:r>
        <w:rPr>
          <w:rFonts w:hint="eastAsia"/>
          <w:szCs w:val="21"/>
        </w:rPr>
        <w:t xml:space="preserve">nterfering signal </w:t>
      </w:r>
      <w:r>
        <w:rPr>
          <w:szCs w:val="21"/>
        </w:rPr>
        <w:t>power</w:t>
      </w:r>
      <w:r>
        <w:rPr>
          <w:rFonts w:hint="eastAsia"/>
          <w:szCs w:val="21"/>
        </w:rPr>
        <w:t xml:space="preserve"> level</w:t>
      </w:r>
      <w:r>
        <w:rPr>
          <w:szCs w:val="21"/>
        </w:rPr>
        <w:t xml:space="preserve"> </w:t>
      </w:r>
      <w:r>
        <w:rPr>
          <w:rFonts w:hint="eastAsia"/>
          <w:szCs w:val="21"/>
        </w:rPr>
        <w:t>=</w:t>
      </w:r>
      <w:r>
        <w:rPr>
          <w:rFonts w:hint="eastAsia"/>
          <w:szCs w:val="21"/>
          <w:lang w:val="en-US" w:eastAsia="zh-CN"/>
        </w:rPr>
        <w:t xml:space="preserve"> </w:t>
      </w:r>
      <w:r>
        <w:rPr>
          <w:rFonts w:hint="eastAsia"/>
          <w:szCs w:val="21"/>
        </w:rPr>
        <w:t>-174dBm/Hz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ICS</w:t>
      </w:r>
    </w:p>
    <w:p w14:paraId="780CC7FC" w14:textId="65D7F300" w:rsidR="009045AE" w:rsidRDefault="009045AE" w:rsidP="000B6F1C">
      <w:pPr>
        <w:ind w:left="284"/>
        <w:rPr>
          <w:szCs w:val="21"/>
          <w:lang w:val="en-US" w:eastAsia="zh-CN"/>
        </w:rPr>
      </w:pPr>
      <w:r>
        <w:rPr>
          <w:rFonts w:hint="eastAsia"/>
          <w:szCs w:val="21"/>
        </w:rPr>
        <w:t xml:space="preserve">Wanted signal </w:t>
      </w:r>
      <w:r>
        <w:rPr>
          <w:szCs w:val="21"/>
        </w:rPr>
        <w:t>power</w:t>
      </w:r>
      <w:r>
        <w:rPr>
          <w:rFonts w:hint="eastAsia"/>
          <w:szCs w:val="21"/>
        </w:rPr>
        <w:t xml:space="preserve"> level</w:t>
      </w:r>
      <w:r>
        <w:rPr>
          <w:szCs w:val="21"/>
        </w:rPr>
        <w:t> </w:t>
      </w:r>
      <w:r>
        <w:rPr>
          <w:rFonts w:hint="eastAsia"/>
          <w:szCs w:val="21"/>
        </w:rPr>
        <w:t>= -174dBm/Hz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SNR</w:t>
      </w:r>
      <w:r>
        <w:rPr>
          <w:szCs w:val="21"/>
        </w:rPr>
        <w:t xml:space="preserve"> </w:t>
      </w:r>
      <w:r>
        <w:rPr>
          <w:rFonts w:hint="eastAsia"/>
          <w:szCs w:val="21"/>
        </w:rPr>
        <w:t>+</w:t>
      </w:r>
      <w:r>
        <w:rPr>
          <w:szCs w:val="21"/>
        </w:rPr>
        <w:t xml:space="preserve"> </w:t>
      </w:r>
      <w:r>
        <w:rPr>
          <w:rFonts w:hint="eastAsia"/>
          <w:szCs w:val="21"/>
        </w:rPr>
        <w:t>IM</w:t>
      </w:r>
      <w:r>
        <w:rPr>
          <w:szCs w:val="21"/>
        </w:rPr>
        <w:t xml:space="preserve"> </w:t>
      </w:r>
      <w:r>
        <w:rPr>
          <w:rFonts w:hint="eastAsia"/>
          <w:szCs w:val="21"/>
        </w:rPr>
        <w:t>+</w:t>
      </w:r>
      <w:r>
        <w:rPr>
          <w:szCs w:val="21"/>
        </w:rPr>
        <w:t xml:space="preserve"> </w:t>
      </w:r>
      <w:r>
        <w:rPr>
          <w:rFonts w:hint="eastAsia"/>
          <w:szCs w:val="21"/>
        </w:rPr>
        <w:t>3</w:t>
      </w:r>
      <w:r>
        <w:rPr>
          <w:rFonts w:hint="eastAsia"/>
          <w:szCs w:val="21"/>
          <w:lang w:val="en-US" w:eastAsia="zh-CN"/>
        </w:rPr>
        <w:t xml:space="preserve"> </w:t>
      </w:r>
      <w:r>
        <w:rPr>
          <w:szCs w:val="21"/>
          <w:lang w:val="en-US" w:eastAsia="zh-CN"/>
        </w:rPr>
        <w:t>dB</w:t>
      </w:r>
    </w:p>
    <w:p w14:paraId="1D61175E" w14:textId="77777777" w:rsidR="009045AE" w:rsidRDefault="009045AE" w:rsidP="000B6F1C">
      <w:pPr>
        <w:rPr>
          <w:lang w:val="en-US" w:eastAsia="zh-CN"/>
        </w:rPr>
      </w:pPr>
      <w:r>
        <w:rPr>
          <w:rFonts w:hint="eastAsia"/>
          <w:lang w:val="en-US" w:eastAsia="zh-CN"/>
        </w:rPr>
        <w:t xml:space="preserve">The type of interfering signal is </w:t>
      </w:r>
      <w:r>
        <w:t>DFT-s-OFDM NR signal</w:t>
      </w:r>
      <w:r>
        <w:rPr>
          <w:rFonts w:hint="eastAsia"/>
          <w:lang w:val="en-US" w:eastAsia="zh-CN"/>
        </w:rPr>
        <w:t xml:space="preserve"> and BW is corresponding to number of RBs and SCS. </w:t>
      </w:r>
    </w:p>
    <w:p w14:paraId="30CA3EB3" w14:textId="52C6C28A" w:rsidR="009045AE" w:rsidRDefault="009045AE" w:rsidP="000B6F1C">
      <w:pPr>
        <w:rPr>
          <w:lang w:val="en-US" w:eastAsia="zh-CN"/>
        </w:rPr>
      </w:pPr>
      <w:r>
        <w:rPr>
          <w:rFonts w:hint="eastAsia"/>
          <w:lang w:val="en-US" w:eastAsia="zh-CN"/>
        </w:rPr>
        <w:t>25</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16</w:t>
      </w:r>
      <w:r>
        <w:rPr>
          <w:lang w:val="en-US" w:eastAsia="zh-CN"/>
        </w:rPr>
        <w:t xml:space="preserve"> </w:t>
      </w:r>
      <w:r>
        <w:rPr>
          <w:rFonts w:hint="eastAsia"/>
          <w:lang w:val="en-US" w:eastAsia="zh-CN"/>
        </w:rPr>
        <w:t xml:space="preserve">dB </w:t>
      </w:r>
      <w:r w:rsidR="00224107" w:rsidRPr="00C22099">
        <w:rPr>
          <w:lang w:val="en-US" w:eastAsia="zh-CN"/>
        </w:rPr>
        <w:t>interference-over-thermal (</w:t>
      </w:r>
      <w:r>
        <w:rPr>
          <w:rFonts w:hint="eastAsia"/>
          <w:lang w:val="en-US" w:eastAsia="zh-CN"/>
        </w:rPr>
        <w:t>IOT</w:t>
      </w:r>
      <w:r w:rsidR="00224107">
        <w:rPr>
          <w:lang w:val="en-US" w:eastAsia="zh-CN"/>
        </w:rPr>
        <w:t>)</w:t>
      </w:r>
      <w:r>
        <w:rPr>
          <w:rFonts w:hint="eastAsia"/>
          <w:lang w:val="en-US" w:eastAsia="zh-CN"/>
        </w:rPr>
        <w:t xml:space="preserve"> and 9</w:t>
      </w:r>
      <w:r>
        <w:rPr>
          <w:lang w:val="en-US" w:eastAsia="zh-CN"/>
        </w:rPr>
        <w:t xml:space="preserve"> </w:t>
      </w:r>
      <w:r>
        <w:rPr>
          <w:rFonts w:hint="eastAsia"/>
          <w:lang w:val="en-US" w:eastAsia="zh-CN"/>
        </w:rPr>
        <w:t>dB SNR considering the modulation and link level simulation.</w:t>
      </w:r>
    </w:p>
    <w:p w14:paraId="59D432CA" w14:textId="77777777" w:rsidR="009045AE" w:rsidRDefault="009045AE" w:rsidP="009045AE">
      <w:pPr>
        <w:rPr>
          <w:lang w:val="en-US" w:eastAsia="zh-CN"/>
        </w:rPr>
      </w:pPr>
      <w:r>
        <w:rPr>
          <w:rFonts w:hint="eastAsia"/>
          <w:lang w:val="en-US" w:eastAsia="zh-CN"/>
        </w:rPr>
        <w:t xml:space="preserve">For this conducted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p>
    <w:p w14:paraId="3CAD6073" w14:textId="289226B0" w:rsidR="009045AE" w:rsidRDefault="009045AE" w:rsidP="000B6F1C">
      <w:pPr>
        <w:rPr>
          <w:lang w:val="en-US" w:eastAsia="zh-CN"/>
        </w:rPr>
      </w:pPr>
      <w:r>
        <w:rPr>
          <w:rFonts w:hint="eastAsia"/>
          <w:lang w:val="en-US" w:eastAsia="zh-CN"/>
        </w:rPr>
        <w:t xml:space="preserve">For the OTA requirement, the OTA ICS for FR1 is based on conducted requirement and an offset </w:t>
      </w:r>
      <w:r w:rsidR="00224107" w:rsidRPr="00C22099">
        <w:rPr>
          <w:lang w:val="en-US" w:eastAsia="zh-CN"/>
        </w:rPr>
        <w:t>of</w:t>
      </w:r>
      <w:r w:rsidR="00224107" w:rsidDel="00224107">
        <w:rPr>
          <w:rFonts w:hint="eastAsia"/>
          <w:lang w:val="en-US" w:eastAsia="zh-CN"/>
        </w:rPr>
        <w:t xml:space="preserve"> </w:t>
      </w:r>
      <w:r>
        <w:t>Δ</w:t>
      </w:r>
      <w:r>
        <w:rPr>
          <w:vertAlign w:val="subscript"/>
        </w:rPr>
        <w:t>minSENS</w:t>
      </w:r>
      <w:r>
        <w:rPr>
          <w:rFonts w:hint="eastAsia"/>
          <w:vertAlign w:val="subscript"/>
          <w:lang w:val="en-US" w:eastAsia="zh-CN"/>
        </w:rPr>
        <w:t xml:space="preserve"> </w:t>
      </w:r>
      <w:r>
        <w:rPr>
          <w:lang w:val="en-US" w:eastAsia="zh-CN"/>
        </w:rPr>
        <w:t xml:space="preserve">is </w:t>
      </w:r>
      <w:r>
        <w:rPr>
          <w:rFonts w:hint="eastAsia"/>
          <w:lang w:val="en-US" w:eastAsia="zh-CN"/>
        </w:rPr>
        <w:t>used for transferring the conducted requirement to OTA requirement.</w:t>
      </w:r>
      <w:r>
        <w:rPr>
          <w:lang w:val="en-US" w:eastAsia="zh-CN"/>
        </w:rPr>
        <w:t xml:space="preserve"> However, f</w:t>
      </w:r>
      <w:r>
        <w:rPr>
          <w:rFonts w:hint="eastAsia"/>
          <w:lang w:val="en-US" w:eastAsia="zh-CN"/>
        </w:rPr>
        <w:t xml:space="preserve">or FR2 requirement there </w:t>
      </w:r>
      <w:r>
        <w:rPr>
          <w:lang w:val="en-US" w:eastAsia="zh-CN"/>
        </w:rPr>
        <w:t xml:space="preserve">is </w:t>
      </w:r>
      <w:r>
        <w:rPr>
          <w:rFonts w:hint="eastAsia"/>
          <w:lang w:val="en-US" w:eastAsia="zh-CN"/>
        </w:rPr>
        <w:t xml:space="preserve">no conducted requirement to be referred to. Hence the OTA ICS for FR2 is derived </w:t>
      </w:r>
      <w:r>
        <w:rPr>
          <w:lang w:val="en-US" w:eastAsia="zh-CN"/>
        </w:rPr>
        <w:t xml:space="preserve">using the same </w:t>
      </w:r>
      <w:r>
        <w:rPr>
          <w:rFonts w:hint="eastAsia"/>
          <w:lang w:val="en-US" w:eastAsia="zh-CN"/>
        </w:rPr>
        <w:t xml:space="preserve">equation </w:t>
      </w:r>
      <w:r>
        <w:rPr>
          <w:lang w:val="en-US" w:eastAsia="zh-CN"/>
        </w:rPr>
        <w:t xml:space="preserve">as for conducted requirement, with additional offset for the </w:t>
      </w:r>
      <w:r>
        <w:rPr>
          <w:rFonts w:hint="eastAsia"/>
          <w:lang w:val="en-US" w:eastAsia="zh-CN"/>
        </w:rPr>
        <w:t xml:space="preserve">gain </w:t>
      </w:r>
      <w:r>
        <w:rPr>
          <w:lang w:val="en-US" w:eastAsia="zh-CN"/>
        </w:rPr>
        <w:t>G</w:t>
      </w:r>
      <w:r>
        <w:rPr>
          <w:rFonts w:hint="eastAsia"/>
          <w:lang w:val="en-US" w:eastAsia="zh-CN"/>
        </w:rPr>
        <w:t>:</w:t>
      </w:r>
    </w:p>
    <w:p w14:paraId="6259F949" w14:textId="77777777" w:rsidR="009045AE" w:rsidRDefault="009045AE" w:rsidP="000B6F1C">
      <w:pPr>
        <w:ind w:left="284"/>
        <w:rPr>
          <w:lang w:val="en-US" w:eastAsia="zh-CN"/>
        </w:rPr>
      </w:pPr>
      <w:r>
        <w:t>I</w:t>
      </w:r>
      <w:r>
        <w:rPr>
          <w:rFonts w:hint="eastAsia"/>
        </w:rPr>
        <w:t xml:space="preserve">nterfering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w:t>
      </w:r>
      <w:r>
        <w:rPr>
          <w:rFonts w:hint="eastAsia"/>
          <w:vertAlign w:val="subscript"/>
        </w:rPr>
        <w:t>10</w:t>
      </w:r>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ICS</w:t>
      </w:r>
      <w:r>
        <w:t xml:space="preserve"> </w:t>
      </w:r>
      <w:r>
        <w:rPr>
          <w:rFonts w:hint="eastAsia"/>
        </w:rPr>
        <w:t>-</w:t>
      </w:r>
      <w:r>
        <w:t xml:space="preserve"> G,</w:t>
      </w:r>
      <w:r>
        <w:rPr>
          <w:rFonts w:hint="eastAsia"/>
          <w:lang w:val="en-US" w:eastAsia="zh-CN"/>
        </w:rPr>
        <w:t xml:space="preserve">                             </w:t>
      </w:r>
    </w:p>
    <w:p w14:paraId="30BD59BC" w14:textId="77777777" w:rsidR="009045AE" w:rsidRDefault="009045AE" w:rsidP="000B6F1C">
      <w:pPr>
        <w:ind w:left="284"/>
        <w:rPr>
          <w:lang w:val="en-US" w:eastAsia="zh-CN"/>
        </w:rPr>
      </w:pPr>
      <w:r>
        <w:rPr>
          <w:rFonts w:hint="eastAsia"/>
        </w:rPr>
        <w:t xml:space="preserve">Wanted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10*log10(BW)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SNR</w:t>
      </w:r>
      <w:r>
        <w:t xml:space="preserve"> </w:t>
      </w:r>
      <w:r>
        <w:rPr>
          <w:rFonts w:hint="eastAsia"/>
        </w:rPr>
        <w:t>+</w:t>
      </w:r>
      <w:r>
        <w:t xml:space="preserve"> </w:t>
      </w:r>
      <w:r>
        <w:rPr>
          <w:rFonts w:hint="eastAsia"/>
        </w:rPr>
        <w:t>IM</w:t>
      </w:r>
      <w:r>
        <w:t xml:space="preserve"> + 3dB </w:t>
      </w:r>
      <w:r>
        <w:rPr>
          <w:rFonts w:hint="eastAsia"/>
        </w:rPr>
        <w:t>-</w:t>
      </w:r>
      <w:r>
        <w:t xml:space="preserve"> G</w:t>
      </w:r>
      <w:r>
        <w:rPr>
          <w:rFonts w:hint="eastAsia"/>
        </w:rPr>
        <w:t>;</w:t>
      </w:r>
      <w:r>
        <w:rPr>
          <w:rFonts w:hint="eastAsia"/>
          <w:lang w:val="en-US" w:eastAsia="zh-CN"/>
        </w:rPr>
        <w:t xml:space="preserve">                </w:t>
      </w:r>
    </w:p>
    <w:p w14:paraId="6B285092" w14:textId="77777777" w:rsidR="009045AE" w:rsidRDefault="009045AE" w:rsidP="000B6F1C">
      <w:pPr>
        <w:rPr>
          <w:b/>
          <w:bCs/>
          <w:lang w:val="en-US" w:eastAsia="zh-CN"/>
        </w:rPr>
      </w:pPr>
      <w:r>
        <w:rPr>
          <w:rFonts w:hint="eastAsia"/>
          <w:lang w:val="en-US" w:eastAsia="zh-CN"/>
        </w:rPr>
        <w:t>14</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the simulation result of IOT with 9</w:t>
      </w:r>
      <w:r>
        <w:rPr>
          <w:lang w:val="en-US" w:eastAsia="zh-CN"/>
        </w:rPr>
        <w:t xml:space="preserve"> </w:t>
      </w:r>
      <w:r>
        <w:rPr>
          <w:rFonts w:hint="eastAsia"/>
          <w:lang w:val="en-US" w:eastAsia="zh-CN"/>
        </w:rPr>
        <w:t>dB SNR and the worst case is applied.</w:t>
      </w:r>
    </w:p>
    <w:p w14:paraId="04A7D1A0" w14:textId="09E2EB28" w:rsidR="009045AE" w:rsidRDefault="009045AE" w:rsidP="009045AE">
      <w:pPr>
        <w:rPr>
          <w:lang w:val="en-US" w:eastAsia="zh-CN"/>
        </w:rPr>
      </w:pPr>
      <w:r>
        <w:rPr>
          <w:rFonts w:hint="eastAsia"/>
          <w:lang w:val="en-US" w:eastAsia="zh-CN"/>
        </w:rPr>
        <w:lastRenderedPageBreak/>
        <w:t xml:space="preserve">For radiated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r>
        <w:rPr>
          <w:rFonts w:hint="eastAsia"/>
          <w:lang w:val="en-US" w:eastAsia="zh-CN"/>
        </w:rPr>
        <w:t xml:space="preserve"> This is </w:t>
      </w:r>
      <w:r w:rsidR="00224107" w:rsidRPr="00C22099">
        <w:rPr>
          <w:lang w:val="en-US" w:eastAsia="zh-CN"/>
        </w:rPr>
        <w:t xml:space="preserve">the </w:t>
      </w:r>
      <w:r>
        <w:rPr>
          <w:rFonts w:hint="eastAsia"/>
          <w:lang w:val="en-US" w:eastAsia="zh-CN"/>
        </w:rPr>
        <w:t xml:space="preserve">same as the </w:t>
      </w:r>
      <w:r>
        <w:rPr>
          <w:lang w:val="en-US" w:eastAsia="zh-CN"/>
        </w:rPr>
        <w:t>conducted</w:t>
      </w:r>
      <w:r>
        <w:rPr>
          <w:rFonts w:hint="eastAsia"/>
          <w:lang w:val="en-US" w:eastAsia="zh-CN"/>
        </w:rPr>
        <w:t xml:space="preserve"> requirement.</w:t>
      </w:r>
    </w:p>
    <w:p w14:paraId="66326041" w14:textId="593A90E3" w:rsidR="009045AE" w:rsidRPr="009045AE" w:rsidRDefault="009045AE" w:rsidP="000B6F1C">
      <w:pPr>
        <w:pStyle w:val="Heading5"/>
        <w:rPr>
          <w:lang w:val="en-US" w:eastAsia="zh-CN"/>
        </w:rPr>
      </w:pPr>
      <w:bookmarkStart w:id="211" w:name="_Toc34801000"/>
      <w:r w:rsidRPr="000B6F1C">
        <w:rPr>
          <w:lang w:val="en-US" w:eastAsia="zh-CN"/>
        </w:rPr>
        <w:t>7.4.</w:t>
      </w:r>
      <w:r w:rsidR="00224107">
        <w:rPr>
          <w:lang w:val="en-US" w:eastAsia="zh-CN"/>
        </w:rPr>
        <w:t>2</w:t>
      </w:r>
      <w:r w:rsidRPr="000B6F1C">
        <w:rPr>
          <w:lang w:val="en-US" w:eastAsia="zh-CN"/>
        </w:rPr>
        <w:t>.</w:t>
      </w:r>
      <w:r w:rsidR="00224107">
        <w:rPr>
          <w:lang w:val="en-US" w:eastAsia="zh-CN"/>
        </w:rPr>
        <w:t>7</w:t>
      </w:r>
      <w:r w:rsidRPr="000B6F1C">
        <w:rPr>
          <w:lang w:val="en-US" w:eastAsia="zh-CN"/>
        </w:rPr>
        <w:t>.2</w:t>
      </w:r>
      <w:r w:rsidRPr="000B6F1C">
        <w:rPr>
          <w:lang w:val="en-US" w:eastAsia="zh-CN"/>
        </w:rPr>
        <w:tab/>
        <w:t xml:space="preserve"> In-channel selectivity for 7</w:t>
      </w:r>
      <w:r>
        <w:rPr>
          <w:lang w:val="en-US" w:eastAsia="zh-CN"/>
        </w:rPr>
        <w:t xml:space="preserve"> </w:t>
      </w:r>
      <w:r w:rsidRPr="000B6F1C">
        <w:rPr>
          <w:lang w:val="en-US" w:eastAsia="zh-CN"/>
        </w:rPr>
        <w:t>-</w:t>
      </w:r>
      <w:r>
        <w:rPr>
          <w:lang w:val="en-US" w:eastAsia="zh-CN"/>
        </w:rPr>
        <w:t xml:space="preserve"> </w:t>
      </w:r>
      <w:r w:rsidRPr="000B6F1C">
        <w:rPr>
          <w:lang w:val="en-US" w:eastAsia="zh-CN"/>
        </w:rPr>
        <w:t>24</w:t>
      </w:r>
      <w:r>
        <w:rPr>
          <w:lang w:val="en-US" w:eastAsia="zh-CN"/>
        </w:rPr>
        <w:t xml:space="preserve"> </w:t>
      </w:r>
      <w:r w:rsidRPr="000B6F1C">
        <w:rPr>
          <w:lang w:val="en-US" w:eastAsia="zh-CN"/>
        </w:rPr>
        <w:t>GHz</w:t>
      </w:r>
      <w:bookmarkEnd w:id="211"/>
    </w:p>
    <w:p w14:paraId="46E099D7" w14:textId="4BAF6FFB" w:rsidR="009045AE" w:rsidRPr="009045AE" w:rsidRDefault="009045AE">
      <w:pPr>
        <w:rPr>
          <w:lang w:val="en-US" w:eastAsia="zh-CN"/>
        </w:rPr>
      </w:pPr>
      <w:r w:rsidRPr="009045AE">
        <w:rPr>
          <w:lang w:val="en-US" w:eastAsia="zh-CN"/>
        </w:rPr>
        <w:t xml:space="preserve">For the FR1-like frequency range, the conducted requirements should not be precluded. Hence, both conducted as well as radiated requirements </w:t>
      </w:r>
      <w:r w:rsidR="00440AD6" w:rsidRPr="00440AD6">
        <w:rPr>
          <w:lang w:val="en-US" w:eastAsia="zh-CN"/>
        </w:rPr>
        <w:t xml:space="preserve"> </w:t>
      </w:r>
      <w:r w:rsidR="00440AD6" w:rsidRPr="00C22099">
        <w:rPr>
          <w:lang w:val="en-US" w:eastAsia="zh-CN"/>
        </w:rPr>
        <w:t>need</w:t>
      </w:r>
      <w:r w:rsidRPr="009045AE">
        <w:rPr>
          <w:lang w:val="en-US" w:eastAsia="zh-CN"/>
        </w:rPr>
        <w:t xml:space="preserve"> to be </w:t>
      </w:r>
      <w:r w:rsidR="00440AD6" w:rsidRPr="00C22099">
        <w:rPr>
          <w:lang w:val="en-US" w:eastAsia="zh-CN"/>
        </w:rPr>
        <w:t>considered in the WI phase</w:t>
      </w:r>
      <w:r w:rsidRPr="009045AE">
        <w:rPr>
          <w:lang w:val="en-US" w:eastAsia="zh-CN"/>
        </w:rPr>
        <w:t xml:space="preserve">. </w:t>
      </w:r>
    </w:p>
    <w:p w14:paraId="317AB063" w14:textId="77777777" w:rsidR="009045AE" w:rsidRPr="009045AE" w:rsidRDefault="009045AE">
      <w:pPr>
        <w:rPr>
          <w:lang w:val="en-US" w:eastAsia="zh-CN"/>
        </w:rPr>
      </w:pPr>
      <w:r w:rsidRPr="009045AE">
        <w:rPr>
          <w:lang w:val="en-US" w:eastAsia="zh-CN"/>
        </w:rPr>
        <w:t>The conducted in-channel selectivity for 7 – 24 GHz will have to be re-calculated with the following considerations:</w:t>
      </w:r>
    </w:p>
    <w:p w14:paraId="25FC4A8F" w14:textId="77777777" w:rsidR="003E1770" w:rsidRDefault="009045AE" w:rsidP="000B6F1C">
      <w:pPr>
        <w:pStyle w:val="B1"/>
        <w:numPr>
          <w:ilvl w:val="0"/>
          <w:numId w:val="38"/>
        </w:numPr>
        <w:rPr>
          <w:lang w:val="en-US" w:eastAsia="zh-CN"/>
        </w:rPr>
      </w:pPr>
      <w:r w:rsidRPr="009045A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618F4117" w:rsidR="003E1770" w:rsidRDefault="009045AE" w:rsidP="000B6F1C">
      <w:pPr>
        <w:pStyle w:val="B1"/>
        <w:numPr>
          <w:ilvl w:val="0"/>
          <w:numId w:val="38"/>
        </w:numPr>
        <w:rPr>
          <w:lang w:val="en-US" w:eastAsia="zh-CN"/>
        </w:rPr>
      </w:pPr>
      <w:r w:rsidRPr="003E1770">
        <w:rPr>
          <w:lang w:val="en-US" w:eastAsia="zh-CN"/>
        </w:rPr>
        <w:t xml:space="preserve">Similar to the FR1 requirements, BS class specific requirements </w:t>
      </w:r>
      <w:r w:rsidR="00440AD6" w:rsidRPr="00C22099">
        <w:rPr>
          <w:lang w:val="en-US" w:eastAsia="zh-CN"/>
        </w:rPr>
        <w:t>for conducted ICS</w:t>
      </w:r>
      <w:r w:rsidR="00440AD6" w:rsidRPr="00C22099" w:rsidDel="003065CB">
        <w:rPr>
          <w:lang w:val="en-US" w:eastAsia="zh-CN"/>
        </w:rPr>
        <w:t xml:space="preserve"> </w:t>
      </w:r>
      <w:r w:rsidR="00440AD6" w:rsidRPr="00C22099">
        <w:rPr>
          <w:lang w:val="en-US" w:eastAsia="zh-CN"/>
        </w:rPr>
        <w:t>need</w:t>
      </w:r>
      <w:r w:rsidR="00440AD6" w:rsidRPr="003E1770" w:rsidDel="00440AD6">
        <w:rPr>
          <w:lang w:val="en-US" w:eastAsia="zh-CN"/>
        </w:rPr>
        <w:t xml:space="preserve"> </w:t>
      </w:r>
      <w:r w:rsidRPr="003E1770">
        <w:rPr>
          <w:lang w:val="en-US" w:eastAsia="zh-CN"/>
        </w:rPr>
        <w:t xml:space="preserve">to be </w:t>
      </w:r>
      <w:r w:rsidR="00440AD6" w:rsidRPr="00C22099">
        <w:rPr>
          <w:lang w:val="en-US" w:eastAsia="zh-CN"/>
        </w:rPr>
        <w:t>considered in the WI phase</w:t>
      </w:r>
      <w:r w:rsidRPr="003E1770">
        <w:rPr>
          <w:lang w:val="en-US" w:eastAsia="zh-CN"/>
        </w:rPr>
        <w:t xml:space="preserve">. </w:t>
      </w:r>
    </w:p>
    <w:p w14:paraId="310507E0" w14:textId="01808A06" w:rsidR="009045AE" w:rsidRPr="003E1770" w:rsidRDefault="009045AE" w:rsidP="000B6F1C">
      <w:pPr>
        <w:pStyle w:val="B1"/>
        <w:numPr>
          <w:ilvl w:val="0"/>
          <w:numId w:val="38"/>
        </w:numPr>
        <w:rPr>
          <w:lang w:val="en-US" w:eastAsia="zh-CN"/>
        </w:rPr>
      </w:pPr>
      <w:r w:rsidRPr="003E1770">
        <w:rPr>
          <w:lang w:val="en-US" w:eastAsia="zh-CN"/>
        </w:rPr>
        <w:t>Selection of FRC to be used for the ICS requirement will depend on the set of supported channel bandwidths and SCS in 7 – 24 GHz. QPSK can be reused from FR1.</w:t>
      </w:r>
    </w:p>
    <w:p w14:paraId="290BF8C3" w14:textId="77777777" w:rsidR="009045AE" w:rsidRPr="009045AE" w:rsidRDefault="009045AE" w:rsidP="009045AE">
      <w:pPr>
        <w:rPr>
          <w:lang w:val="en-US" w:eastAsia="zh-CN"/>
        </w:rPr>
      </w:pPr>
      <w:r w:rsidRPr="009045AE">
        <w:rPr>
          <w:lang w:val="en-US" w:eastAsia="zh-CN"/>
        </w:rPr>
        <w:t xml:space="preserve">The throughput threshold (i.e. 95%) to derive the required SNR for the wanted signal can be reused for 7 – 24 GHz range. </w:t>
      </w:r>
    </w:p>
    <w:p w14:paraId="4B532941" w14:textId="77777777" w:rsidR="009045AE" w:rsidRPr="009045AE" w:rsidRDefault="009045AE" w:rsidP="009045AE">
      <w:pPr>
        <w:rPr>
          <w:lang w:val="en-US" w:eastAsia="zh-CN"/>
        </w:rPr>
      </w:pPr>
      <w:r w:rsidRPr="009045AE">
        <w:rPr>
          <w:lang w:val="en-US" w:eastAsia="zh-CN"/>
        </w:rPr>
        <w:t xml:space="preserve">For the OTA in-channel selectivity the following was concluded: </w:t>
      </w:r>
    </w:p>
    <w:p w14:paraId="50628957" w14:textId="54D1D876" w:rsidR="009045AE" w:rsidRPr="009045AE" w:rsidRDefault="009045AE" w:rsidP="000B6F1C">
      <w:pPr>
        <w:pStyle w:val="B1"/>
        <w:numPr>
          <w:ilvl w:val="0"/>
          <w:numId w:val="38"/>
        </w:numPr>
        <w:rPr>
          <w:lang w:val="en-US" w:eastAsia="zh-CN"/>
        </w:rPr>
      </w:pPr>
      <w:r w:rsidRPr="009045AE">
        <w:rPr>
          <w:lang w:val="en-US" w:eastAsia="zh-CN"/>
        </w:rPr>
        <w:t>For the OTA ICS, reuse the QPSK for the wanted signal (subject to the supported channel bandwidths and SCS in 7 – 24 GHz).</w:t>
      </w:r>
    </w:p>
    <w:p w14:paraId="2FF81341" w14:textId="2B3C8AD5" w:rsidR="009045AE" w:rsidRDefault="009045AE" w:rsidP="000B6F1C">
      <w:pPr>
        <w:pStyle w:val="B1"/>
        <w:numPr>
          <w:ilvl w:val="0"/>
          <w:numId w:val="38"/>
        </w:numPr>
        <w:rPr>
          <w:lang w:val="en-US" w:eastAsia="zh-CN"/>
        </w:rPr>
      </w:pPr>
      <w:r w:rsidRPr="009045AE">
        <w:rPr>
          <w:lang w:val="en-US" w:eastAsia="zh-CN"/>
        </w:rPr>
        <w:t xml:space="preserve">For the FR1-like sub-range of the 7 – 24 GHz range: </w:t>
      </w:r>
    </w:p>
    <w:p w14:paraId="5EE50D25" w14:textId="795CEF99" w:rsidR="009045AE" w:rsidRPr="009045AE" w:rsidRDefault="009045AE" w:rsidP="000B6F1C">
      <w:pPr>
        <w:pStyle w:val="B1"/>
        <w:numPr>
          <w:ilvl w:val="1"/>
          <w:numId w:val="38"/>
        </w:numPr>
        <w:rPr>
          <w:lang w:val="en-US" w:eastAsia="zh-CN"/>
        </w:rPr>
      </w:pPr>
      <w:r w:rsidRPr="009045AE">
        <w:rPr>
          <w:lang w:val="en-US" w:eastAsia="zh-CN"/>
        </w:rPr>
        <w:t xml:space="preserve">BS class specific requirements </w:t>
      </w:r>
      <w:r w:rsidR="00440AD6" w:rsidRPr="00C22099">
        <w:rPr>
          <w:lang w:val="en-US" w:eastAsia="zh-CN"/>
        </w:rPr>
        <w:t>for OTA ICS</w:t>
      </w:r>
      <w:r w:rsidR="00440AD6" w:rsidRPr="00C22099" w:rsidDel="003065CB">
        <w:rPr>
          <w:lang w:val="en-US" w:eastAsia="zh-CN"/>
        </w:rPr>
        <w:t xml:space="preserve"> </w:t>
      </w:r>
      <w:r w:rsidR="00440AD6">
        <w:rPr>
          <w:lang w:val="en-US" w:eastAsia="zh-CN"/>
        </w:rPr>
        <w:t xml:space="preserve">need </w:t>
      </w:r>
      <w:r w:rsidRPr="009045AE">
        <w:rPr>
          <w:lang w:val="en-US" w:eastAsia="zh-CN"/>
        </w:rPr>
        <w:t xml:space="preserve">to be </w:t>
      </w:r>
      <w:r w:rsidR="00440AD6" w:rsidRPr="00C22099">
        <w:rPr>
          <w:lang w:val="en-US" w:eastAsia="zh-CN"/>
        </w:rPr>
        <w:t>considered in the WI phase</w:t>
      </w:r>
      <w:r w:rsidRPr="009045AE">
        <w:rPr>
          <w:lang w:val="en-US" w:eastAsia="zh-CN"/>
        </w:rPr>
        <w:t>.</w:t>
      </w:r>
    </w:p>
    <w:p w14:paraId="14362CD2" w14:textId="0482E8C1" w:rsidR="009045AE" w:rsidRPr="009045AE" w:rsidRDefault="009045AE" w:rsidP="000B6F1C">
      <w:pPr>
        <w:pStyle w:val="B1"/>
        <w:numPr>
          <w:ilvl w:val="1"/>
          <w:numId w:val="38"/>
        </w:numPr>
        <w:rPr>
          <w:lang w:val="en-US" w:eastAsia="zh-CN"/>
        </w:rPr>
      </w:pPr>
      <w:r w:rsidRPr="009045AE">
        <w:rPr>
          <w:lang w:val="en-US" w:eastAsia="zh-CN"/>
        </w:rPr>
        <w:t xml:space="preserve">The same approach of deriving the OTA requirement from the conducted one can be reused, i.e. conducted requirement plus </w:t>
      </w:r>
      <w:r w:rsidR="00440AD6" w:rsidRPr="00C22099">
        <w:rPr>
          <w:lang w:val="en-US" w:eastAsia="zh-CN"/>
        </w:rPr>
        <w:t>Δ</w:t>
      </w:r>
      <w:r w:rsidR="00440AD6" w:rsidRPr="00C22099">
        <w:rPr>
          <w:vertAlign w:val="subscript"/>
          <w:lang w:val="en-US" w:eastAsia="zh-CN"/>
        </w:rPr>
        <w:t>minSENS</w:t>
      </w:r>
      <w:r w:rsidRPr="009045AE">
        <w:rPr>
          <w:lang w:val="en-US" w:eastAsia="zh-CN"/>
        </w:rPr>
        <w:t xml:space="preserve">offset for both the wanted and interfering signals. </w:t>
      </w:r>
    </w:p>
    <w:p w14:paraId="7D6228BC" w14:textId="372FA17A" w:rsidR="009045AE" w:rsidRPr="009045AE" w:rsidRDefault="009045AE" w:rsidP="000B6F1C">
      <w:pPr>
        <w:pStyle w:val="B1"/>
        <w:numPr>
          <w:ilvl w:val="0"/>
          <w:numId w:val="38"/>
        </w:numPr>
        <w:rPr>
          <w:lang w:val="en-US" w:eastAsia="zh-CN"/>
        </w:rPr>
      </w:pPr>
      <w:r w:rsidRPr="009045AE">
        <w:rPr>
          <w:lang w:val="en-US" w:eastAsia="zh-CN"/>
        </w:rPr>
        <w:t xml:space="preserve">For the FR2-like sub-range of the 7 – 24 GHz range: </w:t>
      </w:r>
    </w:p>
    <w:p w14:paraId="4803DF69" w14:textId="10977D9D" w:rsidR="009045AE" w:rsidRPr="00CE4647" w:rsidRDefault="009045AE" w:rsidP="000B6F1C">
      <w:pPr>
        <w:pStyle w:val="B1"/>
        <w:numPr>
          <w:ilvl w:val="1"/>
          <w:numId w:val="38"/>
        </w:numPr>
        <w:rPr>
          <w:lang w:val="en-US" w:eastAsia="zh-CN"/>
        </w:rPr>
      </w:pPr>
      <w:r w:rsidRPr="009045AE">
        <w:rPr>
          <w:lang w:val="en-US" w:eastAsia="zh-CN"/>
        </w:rPr>
        <w:t>The interfere signal and the wanted signal will be based on specific FRC, SCS and also the OTA reference sensitivity requirements.</w:t>
      </w:r>
    </w:p>
    <w:p w14:paraId="04D7928B" w14:textId="1E1AC8EB" w:rsidR="002613BF" w:rsidRPr="00562446" w:rsidRDefault="00D2097A" w:rsidP="002613BF">
      <w:pPr>
        <w:pStyle w:val="Heading2"/>
      </w:pPr>
      <w:bookmarkStart w:id="212" w:name="_Toc34801001"/>
      <w:r w:rsidRPr="00562446">
        <w:t>7</w:t>
      </w:r>
      <w:r w:rsidR="002613BF" w:rsidRPr="00562446">
        <w:t>.</w:t>
      </w:r>
      <w:r w:rsidR="003450C4" w:rsidRPr="00562446">
        <w:t>5</w:t>
      </w:r>
      <w:r w:rsidR="002613BF" w:rsidRPr="00562446">
        <w:tab/>
        <w:t>BS EMC</w:t>
      </w:r>
      <w:r w:rsidR="00D72BC9" w:rsidRPr="00562446">
        <w:t xml:space="preserve"> requirements</w:t>
      </w:r>
      <w:bookmarkEnd w:id="212"/>
    </w:p>
    <w:p w14:paraId="3DF757EF" w14:textId="6C0FC1A9" w:rsidR="00D72BC9" w:rsidRPr="00562446" w:rsidRDefault="00D72BC9" w:rsidP="00D72BC9">
      <w:pPr>
        <w:pStyle w:val="Heading3"/>
        <w:rPr>
          <w:rFonts w:eastAsiaTheme="minorEastAsia"/>
        </w:rPr>
      </w:pPr>
      <w:bookmarkStart w:id="213" w:name="_Toc5938272"/>
      <w:bookmarkStart w:id="214" w:name="_Toc34801002"/>
      <w:r w:rsidRPr="00562446">
        <w:rPr>
          <w:rFonts w:eastAsiaTheme="minorEastAsia"/>
        </w:rPr>
        <w:t>7.</w:t>
      </w:r>
      <w:r w:rsidR="003450C4" w:rsidRPr="00562446">
        <w:rPr>
          <w:rFonts w:eastAsiaTheme="minorEastAsia"/>
        </w:rPr>
        <w:t>5</w:t>
      </w:r>
      <w:r w:rsidRPr="00562446">
        <w:rPr>
          <w:rFonts w:eastAsiaTheme="minorEastAsia"/>
        </w:rPr>
        <w:t>.1</w:t>
      </w:r>
      <w:r w:rsidRPr="00562446">
        <w:rPr>
          <w:rFonts w:eastAsiaTheme="minorEastAsia"/>
        </w:rPr>
        <w:tab/>
        <w:t>General</w:t>
      </w:r>
      <w:bookmarkEnd w:id="213"/>
      <w:bookmarkEnd w:id="214"/>
    </w:p>
    <w:p w14:paraId="04AB7F63" w14:textId="11A4EAD3" w:rsidR="00E510D4" w:rsidRPr="00562446" w:rsidRDefault="00E510D4" w:rsidP="00E510D4">
      <w:pPr>
        <w:rPr>
          <w:rFonts w:eastAsiaTheme="minorEastAsia"/>
        </w:rPr>
      </w:pPr>
      <w:r w:rsidRPr="00562446">
        <w:rPr>
          <w:lang w:val="en-US" w:eastAsia="zh-CN"/>
        </w:rPr>
        <w:t xml:space="preserve">The EMC requirements for the NR BS </w:t>
      </w:r>
      <w:r w:rsidRPr="00562446">
        <w:t xml:space="preserve">and ancillary equipment </w:t>
      </w:r>
      <w:r w:rsidRPr="00562446">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Pr="00562446" w:rsidRDefault="00D72BC9" w:rsidP="00D72BC9">
      <w:pPr>
        <w:pStyle w:val="Heading3"/>
        <w:rPr>
          <w:rFonts w:eastAsiaTheme="minorEastAsia"/>
        </w:rPr>
      </w:pPr>
      <w:bookmarkStart w:id="215" w:name="_Toc5938273"/>
      <w:bookmarkStart w:id="216" w:name="_Toc34801003"/>
      <w:r w:rsidRPr="00562446">
        <w:rPr>
          <w:rFonts w:eastAsiaTheme="minorEastAsia"/>
        </w:rPr>
        <w:t>7.</w:t>
      </w:r>
      <w:r w:rsidR="003450C4" w:rsidRPr="00562446">
        <w:rPr>
          <w:rFonts w:eastAsiaTheme="minorEastAsia"/>
        </w:rPr>
        <w:t>5</w:t>
      </w:r>
      <w:r w:rsidRPr="00562446">
        <w:rPr>
          <w:rFonts w:eastAsiaTheme="minorEastAsia"/>
        </w:rPr>
        <w:t>.2</w:t>
      </w:r>
      <w:r w:rsidRPr="00562446">
        <w:rPr>
          <w:rFonts w:eastAsiaTheme="minorEastAsia"/>
        </w:rPr>
        <w:tab/>
        <w:t>Emission requirements</w:t>
      </w:r>
      <w:bookmarkEnd w:id="215"/>
      <w:bookmarkEnd w:id="216"/>
    </w:p>
    <w:p w14:paraId="4ADB4AAE" w14:textId="695EB3DE" w:rsidR="00E510D4" w:rsidRPr="00562446" w:rsidRDefault="00E510D4" w:rsidP="00E510D4">
      <w:r w:rsidRPr="00562446">
        <w:t xml:space="preserve">Irrespective of the BS architecture (i.e. non-AAS or AAS architecture) considered for the NR operation in </w:t>
      </w:r>
      <w:r w:rsidR="000961EA">
        <w:t>7 – 24</w:t>
      </w:r>
      <w:r w:rsidRPr="00562446">
        <w:t xml:space="preserve"> GHz frequency range, the following EMC emission requirements can be directly reused from the existing NR BS specification TS 38.113 [3]: </w:t>
      </w:r>
    </w:p>
    <w:p w14:paraId="59CCC289" w14:textId="77777777" w:rsidR="00E510D4" w:rsidRPr="00562446" w:rsidRDefault="00E510D4" w:rsidP="00630E38">
      <w:pPr>
        <w:pStyle w:val="B1"/>
        <w:numPr>
          <w:ilvl w:val="0"/>
          <w:numId w:val="3"/>
        </w:numPr>
      </w:pPr>
      <w:r w:rsidRPr="00562446">
        <w:t>Conducted emission DC power input/output port</w:t>
      </w:r>
    </w:p>
    <w:p w14:paraId="1F4FECFF" w14:textId="77777777" w:rsidR="00E510D4" w:rsidRPr="00562446" w:rsidRDefault="00E510D4" w:rsidP="00630E38">
      <w:pPr>
        <w:pStyle w:val="B1"/>
        <w:numPr>
          <w:ilvl w:val="0"/>
          <w:numId w:val="3"/>
        </w:numPr>
      </w:pPr>
      <w:r w:rsidRPr="00562446">
        <w:t>Conducted emissions, AC mains power input/output port</w:t>
      </w:r>
    </w:p>
    <w:p w14:paraId="5843A357" w14:textId="77777777" w:rsidR="00E510D4" w:rsidRPr="00562446" w:rsidRDefault="00E510D4" w:rsidP="00630E38">
      <w:pPr>
        <w:pStyle w:val="B1"/>
        <w:numPr>
          <w:ilvl w:val="0"/>
          <w:numId w:val="3"/>
        </w:numPr>
      </w:pPr>
      <w:r w:rsidRPr="00562446">
        <w:rPr>
          <w:rFonts w:hint="eastAsia"/>
        </w:rPr>
        <w:t>Conducted emissions, telecommunication port</w:t>
      </w:r>
    </w:p>
    <w:p w14:paraId="35DE1CFE" w14:textId="77777777" w:rsidR="00E510D4" w:rsidRPr="00562446" w:rsidRDefault="00E510D4" w:rsidP="00630E38">
      <w:pPr>
        <w:pStyle w:val="B1"/>
        <w:numPr>
          <w:ilvl w:val="0"/>
          <w:numId w:val="3"/>
        </w:numPr>
      </w:pPr>
      <w:r w:rsidRPr="00562446">
        <w:t>Harmonic Current emissions (AC mains input port)</w:t>
      </w:r>
    </w:p>
    <w:p w14:paraId="250B14B1" w14:textId="77777777" w:rsidR="00E510D4" w:rsidRPr="00562446" w:rsidRDefault="00E510D4" w:rsidP="00630E38">
      <w:pPr>
        <w:pStyle w:val="B1"/>
        <w:numPr>
          <w:ilvl w:val="0"/>
          <w:numId w:val="3"/>
        </w:numPr>
      </w:pPr>
      <w:r w:rsidRPr="00562446">
        <w:t>Voltage fluctuations and flicker (AC mains input port)</w:t>
      </w:r>
    </w:p>
    <w:p w14:paraId="35258AAA" w14:textId="77777777" w:rsidR="00E510D4" w:rsidRPr="00562446" w:rsidRDefault="00E510D4" w:rsidP="00E510D4">
      <w:r w:rsidRPr="00562446">
        <w:lastRenderedPageBreak/>
        <w:t xml:space="preserve">The only EMC emissions requirement which has dependency on the BS architecture is the radiated emission requirement. </w:t>
      </w:r>
    </w:p>
    <w:p w14:paraId="7C4576B8" w14:textId="3789F1D5" w:rsidR="00E510D4" w:rsidRPr="00562446" w:rsidRDefault="00E510D4" w:rsidP="00E510D4">
      <w:pPr>
        <w:pStyle w:val="Heading4"/>
      </w:pPr>
      <w:bookmarkStart w:id="217" w:name="_Toc34801004"/>
      <w:r w:rsidRPr="00562446">
        <w:t>7.5.2.1</w:t>
      </w:r>
      <w:r w:rsidRPr="00562446">
        <w:tab/>
      </w:r>
      <w:r w:rsidRPr="00562446">
        <w:tab/>
        <w:t>Radiated emission requirements</w:t>
      </w:r>
      <w:bookmarkEnd w:id="217"/>
    </w:p>
    <w:p w14:paraId="0FE85E51" w14:textId="080F239F" w:rsidR="00E510D4" w:rsidRPr="00562446" w:rsidRDefault="00E510D4" w:rsidP="00E510D4">
      <w:r w:rsidRPr="00562446">
        <w:t>Based on the discussion on EMC radiated emission requirements for the NR BS, the following findings are also applicable to the NR BS operation in the 7</w:t>
      </w:r>
      <w:r w:rsidRPr="00562446">
        <w:rPr>
          <w:lang w:eastAsia="zh-CN"/>
        </w:rPr>
        <w:t xml:space="preserve"> – </w:t>
      </w:r>
      <w:r w:rsidRPr="00562446">
        <w:t xml:space="preserve">24 GHz frequency range: </w:t>
      </w:r>
    </w:p>
    <w:p w14:paraId="2C511599" w14:textId="77777777" w:rsidR="00E510D4" w:rsidRPr="00562446" w:rsidRDefault="00E510D4" w:rsidP="00630E38">
      <w:pPr>
        <w:pStyle w:val="B1"/>
        <w:numPr>
          <w:ilvl w:val="0"/>
          <w:numId w:val="5"/>
        </w:numPr>
        <w:ind w:left="360"/>
      </w:pPr>
      <w:r w:rsidRPr="00562446">
        <w:t xml:space="preserve">For AAS BS architecture not equipped with connectors the NR BS EMC approach for </w:t>
      </w:r>
      <w:r w:rsidRPr="00562446">
        <w:rPr>
          <w:i/>
        </w:rPr>
        <w:t>BS type 1-O</w:t>
      </w:r>
      <w:r w:rsidRPr="00562446">
        <w:t xml:space="preserve"> and </w:t>
      </w:r>
      <w:r w:rsidRPr="00562446">
        <w:rPr>
          <w:i/>
        </w:rPr>
        <w:t>BS type 2-O</w:t>
      </w:r>
      <w:r w:rsidRPr="00562446">
        <w:t xml:space="preserve"> shall be reused:</w:t>
      </w:r>
    </w:p>
    <w:p w14:paraId="6D8F8D72" w14:textId="77777777" w:rsidR="00E510D4" w:rsidRPr="00562446" w:rsidRDefault="00E510D4" w:rsidP="00630E38">
      <w:pPr>
        <w:pStyle w:val="B1"/>
        <w:numPr>
          <w:ilvl w:val="1"/>
          <w:numId w:val="4"/>
        </w:numPr>
        <w:ind w:left="720"/>
      </w:pPr>
      <w:r w:rsidRPr="00562446">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562446" w:rsidRDefault="00E510D4" w:rsidP="00630E38">
      <w:pPr>
        <w:pStyle w:val="B1"/>
        <w:numPr>
          <w:ilvl w:val="1"/>
          <w:numId w:val="4"/>
        </w:numPr>
        <w:ind w:left="720"/>
      </w:pPr>
      <w:r w:rsidRPr="00562446">
        <w:t xml:space="preserve">The measurement is performed at the rated output power. </w:t>
      </w:r>
    </w:p>
    <w:p w14:paraId="26F3DA82" w14:textId="77777777" w:rsidR="00E510D4" w:rsidRPr="00562446" w:rsidRDefault="00E510D4" w:rsidP="00630E38">
      <w:pPr>
        <w:pStyle w:val="B1"/>
        <w:numPr>
          <w:ilvl w:val="1"/>
          <w:numId w:val="4"/>
        </w:numPr>
        <w:ind w:left="720"/>
      </w:pPr>
      <w:r w:rsidRPr="00562446">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562446" w:rsidRDefault="00E510D4" w:rsidP="00630E38">
      <w:pPr>
        <w:pStyle w:val="B1"/>
        <w:numPr>
          <w:ilvl w:val="1"/>
          <w:numId w:val="4"/>
        </w:numPr>
        <w:ind w:left="720"/>
      </w:pPr>
      <w:r w:rsidRPr="00562446">
        <w:t>Emission limits shall be based on the ITU-R SM.329 [7] recommendation.</w:t>
      </w:r>
    </w:p>
    <w:p w14:paraId="76BE6EC8" w14:textId="77777777" w:rsidR="00E510D4" w:rsidRPr="00562446" w:rsidRDefault="00E510D4" w:rsidP="00630E38">
      <w:pPr>
        <w:pStyle w:val="B1"/>
        <w:numPr>
          <w:ilvl w:val="0"/>
          <w:numId w:val="5"/>
        </w:numPr>
        <w:ind w:left="360"/>
      </w:pPr>
      <w:r w:rsidRPr="00562446">
        <w:t xml:space="preserve">For non-AAS BS architecture equipped with antenna connectors the NR BS EMC approach for </w:t>
      </w:r>
      <w:r w:rsidRPr="00562446">
        <w:rPr>
          <w:i/>
        </w:rPr>
        <w:t>BS type 1-C</w:t>
      </w:r>
      <w:r w:rsidRPr="00562446">
        <w:t xml:space="preserve"> shall be reused.</w:t>
      </w:r>
    </w:p>
    <w:p w14:paraId="4B6AFCD3" w14:textId="56387888" w:rsidR="00E510D4" w:rsidRPr="00562446" w:rsidRDefault="00E510D4" w:rsidP="00E510D4">
      <w:pPr>
        <w:pStyle w:val="NO"/>
        <w:rPr>
          <w:rFonts w:eastAsiaTheme="minorEastAsia"/>
        </w:rPr>
      </w:pPr>
      <w:r w:rsidRPr="00562446">
        <w:t xml:space="preserve">NOTE: </w:t>
      </w:r>
      <w:r w:rsidRPr="00562446">
        <w:tab/>
        <w:t>The above summary can be further updated once the decision on the BS architecture will be taken for the 7</w:t>
      </w:r>
      <w:r w:rsidRPr="00562446">
        <w:rPr>
          <w:lang w:eastAsia="zh-CN"/>
        </w:rPr>
        <w:t xml:space="preserve"> – </w:t>
      </w:r>
      <w:r w:rsidRPr="00562446">
        <w:t>24 GHz operation (e.g. in case the non-AAS architecture will be excluded).</w:t>
      </w:r>
    </w:p>
    <w:p w14:paraId="62670671" w14:textId="085827E4" w:rsidR="00D72BC9" w:rsidRPr="00562446" w:rsidRDefault="00D72BC9" w:rsidP="00D72BC9">
      <w:pPr>
        <w:pStyle w:val="Heading3"/>
        <w:rPr>
          <w:rFonts w:eastAsiaTheme="minorEastAsia"/>
        </w:rPr>
      </w:pPr>
      <w:bookmarkStart w:id="218" w:name="_Toc5938274"/>
      <w:bookmarkStart w:id="219" w:name="_Toc34801005"/>
      <w:r w:rsidRPr="00562446">
        <w:rPr>
          <w:rFonts w:eastAsiaTheme="minorEastAsia"/>
        </w:rPr>
        <w:t>7.</w:t>
      </w:r>
      <w:r w:rsidR="003450C4" w:rsidRPr="00562446">
        <w:rPr>
          <w:rFonts w:eastAsiaTheme="minorEastAsia"/>
        </w:rPr>
        <w:t>5</w:t>
      </w:r>
      <w:r w:rsidRPr="00562446">
        <w:rPr>
          <w:rFonts w:eastAsiaTheme="minorEastAsia"/>
        </w:rPr>
        <w:t>.3</w:t>
      </w:r>
      <w:r w:rsidRPr="00562446">
        <w:rPr>
          <w:rFonts w:eastAsiaTheme="minorEastAsia"/>
        </w:rPr>
        <w:tab/>
        <w:t>Immunity requirements</w:t>
      </w:r>
      <w:bookmarkEnd w:id="218"/>
      <w:bookmarkEnd w:id="219"/>
    </w:p>
    <w:p w14:paraId="13DFFC4F" w14:textId="77777777" w:rsidR="00E510D4" w:rsidRPr="00562446" w:rsidRDefault="00E510D4" w:rsidP="00E510D4">
      <w:r w:rsidRPr="00562446">
        <w:t xml:space="preserve">Irrespective of the BS architecture (i.e. non-AAS or AAS architecture) considered for the NR operation in </w:t>
      </w:r>
      <w:r w:rsidRPr="00562446">
        <w:rPr>
          <w:lang w:eastAsia="zh-CN"/>
        </w:rPr>
        <w:t xml:space="preserve">7 – 24 </w:t>
      </w:r>
      <w:r w:rsidRPr="00562446">
        <w:t xml:space="preserve">GHz frequency range, the following EMC immunity requirements can be directly reused from the existing NR BS specification TS 38.113 [3]: </w:t>
      </w:r>
    </w:p>
    <w:p w14:paraId="3D62FE84" w14:textId="77777777" w:rsidR="00E510D4" w:rsidRPr="00562446" w:rsidRDefault="00E510D4" w:rsidP="00630E38">
      <w:pPr>
        <w:pStyle w:val="B1"/>
        <w:numPr>
          <w:ilvl w:val="0"/>
          <w:numId w:val="1"/>
        </w:numPr>
      </w:pPr>
      <w:r w:rsidRPr="00562446">
        <w:rPr>
          <w:rFonts w:hint="eastAsia"/>
        </w:rPr>
        <w:t>Electrostatic discharge</w:t>
      </w:r>
    </w:p>
    <w:p w14:paraId="13936BD3" w14:textId="19CAD9C9" w:rsidR="00E510D4" w:rsidRPr="00562446" w:rsidRDefault="00E510D4" w:rsidP="00630E38">
      <w:pPr>
        <w:pStyle w:val="B1"/>
        <w:numPr>
          <w:ilvl w:val="0"/>
          <w:numId w:val="1"/>
        </w:numPr>
      </w:pPr>
      <w:r w:rsidRPr="00562446">
        <w:rPr>
          <w:rFonts w:hint="eastAsia"/>
        </w:rPr>
        <w:t>Fast transients common mode</w:t>
      </w:r>
    </w:p>
    <w:p w14:paraId="29298597" w14:textId="77777777" w:rsidR="00E510D4" w:rsidRPr="00562446" w:rsidRDefault="00E510D4" w:rsidP="00630E38">
      <w:pPr>
        <w:pStyle w:val="B1"/>
        <w:numPr>
          <w:ilvl w:val="0"/>
          <w:numId w:val="1"/>
        </w:numPr>
      </w:pPr>
      <w:r w:rsidRPr="00562446">
        <w:rPr>
          <w:rFonts w:hint="eastAsia"/>
        </w:rPr>
        <w:t>RF common mode (0</w:t>
      </w:r>
      <w:r w:rsidRPr="00562446">
        <w:t>.</w:t>
      </w:r>
      <w:r w:rsidRPr="00562446">
        <w:rPr>
          <w:rFonts w:hint="eastAsia"/>
        </w:rPr>
        <w:t>15 MHz - 80 MHz</w:t>
      </w:r>
      <w:r w:rsidRPr="00562446">
        <w:rPr>
          <w:rFonts w:hint="eastAsia"/>
          <w:lang w:val="en-US" w:eastAsia="zh-CN"/>
        </w:rPr>
        <w:t>)</w:t>
      </w:r>
    </w:p>
    <w:p w14:paraId="190425EE" w14:textId="38F6B6A4" w:rsidR="00E510D4" w:rsidRPr="00562446" w:rsidRDefault="00E510D4" w:rsidP="00630E38">
      <w:pPr>
        <w:pStyle w:val="B1"/>
        <w:numPr>
          <w:ilvl w:val="0"/>
          <w:numId w:val="1"/>
        </w:numPr>
      </w:pPr>
      <w:r w:rsidRPr="00562446">
        <w:rPr>
          <w:rFonts w:hint="eastAsia"/>
        </w:rPr>
        <w:t>Voltage dips and interruptions</w:t>
      </w:r>
    </w:p>
    <w:p w14:paraId="4F2FD1B5" w14:textId="77777777" w:rsidR="00E510D4" w:rsidRPr="00562446" w:rsidRDefault="00E510D4" w:rsidP="00630E38">
      <w:pPr>
        <w:pStyle w:val="B1"/>
        <w:numPr>
          <w:ilvl w:val="0"/>
          <w:numId w:val="1"/>
        </w:numPr>
      </w:pPr>
      <w:r w:rsidRPr="00562446">
        <w:rPr>
          <w:rFonts w:hint="eastAsia"/>
        </w:rPr>
        <w:t>Surges, common and differential mode</w:t>
      </w:r>
    </w:p>
    <w:p w14:paraId="788CFA12" w14:textId="77777777" w:rsidR="00E510D4" w:rsidRPr="00562446" w:rsidRDefault="00E510D4" w:rsidP="00E510D4">
      <w:r w:rsidRPr="00562446">
        <w:t>The only EMC immunity requirement which has dependency on the NR BS architecture is the radiated immunity requirement.</w:t>
      </w:r>
    </w:p>
    <w:p w14:paraId="53628544" w14:textId="78CEAF6C" w:rsidR="00E510D4" w:rsidRPr="00562446" w:rsidRDefault="009A0314" w:rsidP="00E510D4">
      <w:pPr>
        <w:pStyle w:val="Heading4"/>
      </w:pPr>
      <w:bookmarkStart w:id="220" w:name="_Toc34801006"/>
      <w:r w:rsidRPr="00562446">
        <w:t>7.5</w:t>
      </w:r>
      <w:r w:rsidR="00E510D4" w:rsidRPr="00562446">
        <w:t>.3.1</w:t>
      </w:r>
      <w:r w:rsidR="00E510D4" w:rsidRPr="00562446">
        <w:tab/>
      </w:r>
      <w:r w:rsidR="00E510D4" w:rsidRPr="00562446">
        <w:tab/>
        <w:t>Radiated immunity</w:t>
      </w:r>
      <w:bookmarkEnd w:id="220"/>
      <w:r w:rsidR="00E510D4" w:rsidRPr="00562446">
        <w:t xml:space="preserve"> </w:t>
      </w:r>
    </w:p>
    <w:p w14:paraId="059F5DF2" w14:textId="77777777" w:rsidR="00E510D4" w:rsidRPr="00562446" w:rsidRDefault="00E510D4" w:rsidP="00E510D4">
      <w:pPr>
        <w:rPr>
          <w:lang w:eastAsia="zh-CN"/>
        </w:rPr>
      </w:pPr>
      <w:r w:rsidRPr="00562446">
        <w:rPr>
          <w:lang w:eastAsia="zh-CN"/>
        </w:rPr>
        <w:t xml:space="preserve">As of Rel-15 timeframe, the </w:t>
      </w:r>
      <w:r w:rsidRPr="00562446">
        <w:t>IEC 61000-4-3</w:t>
      </w:r>
      <w:r w:rsidRPr="00562446">
        <w:rPr>
          <w:lang w:val="en-US" w:eastAsia="zh-CN"/>
        </w:rPr>
        <w:t xml:space="preserve"> [8] </w:t>
      </w:r>
      <w:r w:rsidRPr="00562446">
        <w:rPr>
          <w:lang w:eastAsia="zh-CN"/>
        </w:rPr>
        <w:t xml:space="preserve">specification defines the radiated immunity requirement up to 6 GHz. This frequency limit would also apply to the EMC </w:t>
      </w:r>
      <w:r w:rsidRPr="00562446">
        <w:t xml:space="preserve">radiated immunity </w:t>
      </w:r>
      <w:r w:rsidRPr="00562446">
        <w:rPr>
          <w:lang w:eastAsia="zh-CN"/>
        </w:rPr>
        <w:t xml:space="preserve">testing of the NR BS operating in the 7 – 24 GHz frequency range, until any future updates to the IEC specification are released. </w:t>
      </w:r>
    </w:p>
    <w:p w14:paraId="4DE3B107" w14:textId="77777777" w:rsidR="00E510D4" w:rsidRPr="00562446" w:rsidRDefault="00E510D4" w:rsidP="00E510D4">
      <w:r w:rsidRPr="00562446">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562446">
        <w:rPr>
          <w:lang w:eastAsia="zh-CN"/>
        </w:rPr>
        <w:t xml:space="preserve">7 – 24 </w:t>
      </w:r>
      <w:r w:rsidRPr="00562446">
        <w:t xml:space="preserve">GHz frequency range. The following alternative solutions are applicable to NR BS for the purposes of the RF chain protection during the EMC radiated immunity testing: </w:t>
      </w:r>
    </w:p>
    <w:p w14:paraId="330B4883" w14:textId="77777777" w:rsidR="00E510D4" w:rsidRPr="00562446" w:rsidRDefault="00E510D4" w:rsidP="00630E38">
      <w:pPr>
        <w:pStyle w:val="B1"/>
        <w:numPr>
          <w:ilvl w:val="0"/>
          <w:numId w:val="2"/>
        </w:numPr>
      </w:pPr>
      <w:r w:rsidRPr="00562446">
        <w:t>Spatial exclusion zone, as described in TS 38.113 [3], subclause 9.2,</w:t>
      </w:r>
    </w:p>
    <w:p w14:paraId="52E9A3CD" w14:textId="77777777" w:rsidR="00E510D4" w:rsidRPr="00562446" w:rsidRDefault="00E510D4" w:rsidP="00630E38">
      <w:pPr>
        <w:pStyle w:val="B1"/>
        <w:numPr>
          <w:ilvl w:val="0"/>
          <w:numId w:val="2"/>
        </w:numPr>
      </w:pPr>
      <w:r w:rsidRPr="00562446">
        <w:t>Extended frequency exclusion, as described in TS 38.113 [3], subclause 4.4.2.</w:t>
      </w:r>
    </w:p>
    <w:p w14:paraId="43E927A8" w14:textId="67D26AF0" w:rsidR="003F1DA0" w:rsidRPr="00562446" w:rsidRDefault="003F1DA0" w:rsidP="003F1DA0">
      <w:pPr>
        <w:pStyle w:val="Heading9"/>
      </w:pPr>
      <w:bookmarkStart w:id="221" w:name="_Toc13066657"/>
      <w:bookmarkStart w:id="222" w:name="historyclause"/>
      <w:bookmarkStart w:id="223" w:name="_Toc34801007"/>
      <w:r w:rsidRPr="00562446">
        <w:lastRenderedPageBreak/>
        <w:t>Annex</w:t>
      </w:r>
      <w:r w:rsidR="000C1AD4" w:rsidRPr="00562446">
        <w:t xml:space="preserve"> A (informative)</w:t>
      </w:r>
      <w:r w:rsidRPr="00562446">
        <w:t>:</w:t>
      </w:r>
      <w:r w:rsidRPr="00562446">
        <w:br/>
      </w:r>
      <w:bookmarkEnd w:id="221"/>
      <w:r w:rsidRPr="00562446">
        <w:t>Example filter characteristics</w:t>
      </w:r>
      <w:bookmarkEnd w:id="223"/>
    </w:p>
    <w:p w14:paraId="62A32894" w14:textId="446245C7" w:rsidR="003F1DA0" w:rsidRPr="00562446" w:rsidRDefault="000C1AD4" w:rsidP="003F1DA0">
      <w:pPr>
        <w:pStyle w:val="Heading1"/>
      </w:pPr>
      <w:bookmarkStart w:id="224" w:name="_Toc13066658"/>
      <w:bookmarkStart w:id="225" w:name="_Toc34801008"/>
      <w:r w:rsidRPr="00562446">
        <w:t>A</w:t>
      </w:r>
      <w:r w:rsidR="003F1DA0" w:rsidRPr="00562446">
        <w:t>.1</w:t>
      </w:r>
      <w:r w:rsidR="003F1DA0" w:rsidRPr="00562446">
        <w:tab/>
      </w:r>
      <w:bookmarkEnd w:id="224"/>
      <w:r w:rsidR="003F1DA0" w:rsidRPr="00562446">
        <w:t>20 GHz example frequency filtering</w:t>
      </w:r>
      <w:bookmarkEnd w:id="225"/>
    </w:p>
    <w:p w14:paraId="285899B9" w14:textId="091BB9FD" w:rsidR="003F1DA0" w:rsidRPr="00562446" w:rsidRDefault="000C1AD4" w:rsidP="003F1DA0">
      <w:pPr>
        <w:pStyle w:val="Heading2"/>
      </w:pPr>
      <w:bookmarkStart w:id="226" w:name="_Toc34801009"/>
      <w:r w:rsidRPr="00562446">
        <w:t>A</w:t>
      </w:r>
      <w:r w:rsidR="003F1DA0" w:rsidRPr="00562446">
        <w:t>.1.1</w:t>
      </w:r>
      <w:r w:rsidR="003F1DA0" w:rsidRPr="00562446">
        <w:tab/>
        <w:t>General</w:t>
      </w:r>
      <w:bookmarkEnd w:id="226"/>
    </w:p>
    <w:p w14:paraId="6A0E0D85" w14:textId="77777777" w:rsidR="003F1DA0" w:rsidRPr="00562446" w:rsidRDefault="003F1DA0" w:rsidP="003F1DA0">
      <w:pPr>
        <w:pStyle w:val="BodyText"/>
        <w:rPr>
          <w:lang w:val="en-US"/>
        </w:rPr>
      </w:pPr>
      <w:r w:rsidRPr="00562446">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562446" w:rsidRDefault="003F1DA0" w:rsidP="003F1DA0">
      <w:pPr>
        <w:pStyle w:val="BodyText"/>
        <w:rPr>
          <w:lang w:val="en-US"/>
        </w:rPr>
      </w:pPr>
      <w:r w:rsidRPr="00562446">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562446" w:rsidRDefault="003F1DA0" w:rsidP="003F1DA0">
      <w:pPr>
        <w:pStyle w:val="BodyText"/>
        <w:rPr>
          <w:lang w:val="en-US"/>
        </w:rPr>
      </w:pPr>
      <w:r w:rsidRPr="00562446">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562446" w:rsidRDefault="000C1AD4" w:rsidP="003F1DA0">
      <w:pPr>
        <w:pStyle w:val="Heading2"/>
      </w:pPr>
      <w:bookmarkStart w:id="227" w:name="_Toc13082364"/>
      <w:bookmarkStart w:id="228" w:name="_Toc34801010"/>
      <w:r w:rsidRPr="00562446">
        <w:t>A</w:t>
      </w:r>
      <w:r w:rsidR="003F1DA0" w:rsidRPr="00562446">
        <w:t>.1.2</w:t>
      </w:r>
      <w:r w:rsidR="003F1DA0" w:rsidRPr="00562446">
        <w:tab/>
      </w:r>
      <w:bookmarkEnd w:id="227"/>
      <w:r w:rsidR="003F1DA0" w:rsidRPr="00562446">
        <w:t>LTCC example filter</w:t>
      </w:r>
      <w:bookmarkEnd w:id="228"/>
    </w:p>
    <w:p w14:paraId="651603DE" w14:textId="77777777" w:rsidR="003F1DA0" w:rsidRPr="00562446" w:rsidRDefault="003F1DA0" w:rsidP="003F1DA0">
      <w:pPr>
        <w:pStyle w:val="BodyText"/>
      </w:pPr>
      <w:r w:rsidRPr="00562446">
        <w:rPr>
          <w:lang w:val="en-US"/>
        </w:rPr>
        <w:t xml:space="preserve">An equivalent model based on RLC-resonators was used to estimate the performance of an LTCC filter. </w:t>
      </w:r>
      <w:r w:rsidRPr="00562446">
        <w:t>The filter is assumed to be tuned under the following conditions:</w:t>
      </w:r>
    </w:p>
    <w:p w14:paraId="189F5350" w14:textId="147DE2B8" w:rsidR="003F1DA0" w:rsidRPr="00562446" w:rsidRDefault="003F1DA0" w:rsidP="00630E38">
      <w:pPr>
        <w:pStyle w:val="BodyText"/>
        <w:numPr>
          <w:ilvl w:val="0"/>
          <w:numId w:val="16"/>
        </w:numPr>
        <w:spacing w:after="120"/>
      </w:pPr>
      <w:r w:rsidRPr="00562446">
        <w:t>Q</w:t>
      </w:r>
      <w:r w:rsidR="00E34873">
        <w:t xml:space="preserve"> </w:t>
      </w:r>
      <w:r w:rsidRPr="00562446">
        <w:t>=</w:t>
      </w:r>
      <w:r w:rsidR="00E34873">
        <w:t xml:space="preserve"> </w:t>
      </w:r>
      <w:r w:rsidRPr="00562446">
        <w:t>200</w:t>
      </w:r>
    </w:p>
    <w:p w14:paraId="334BDA9D" w14:textId="77777777" w:rsidR="003F1DA0" w:rsidRPr="00562446" w:rsidRDefault="003F1DA0" w:rsidP="00630E38">
      <w:pPr>
        <w:pStyle w:val="BodyText"/>
        <w:numPr>
          <w:ilvl w:val="0"/>
          <w:numId w:val="16"/>
        </w:numPr>
        <w:spacing w:after="120"/>
      </w:pPr>
      <w:r w:rsidRPr="00562446">
        <w:t>250 MHz margin to frequency shift</w:t>
      </w:r>
    </w:p>
    <w:p w14:paraId="000E7582" w14:textId="77777777" w:rsidR="003F1DA0" w:rsidRPr="00562446" w:rsidRDefault="003F1DA0" w:rsidP="00630E38">
      <w:pPr>
        <w:pStyle w:val="BodyText"/>
        <w:numPr>
          <w:ilvl w:val="0"/>
          <w:numId w:val="16"/>
        </w:numPr>
        <w:spacing w:after="120"/>
      </w:pPr>
      <w:r w:rsidRPr="00562446">
        <w:t>6-poles, Chebyshev type</w:t>
      </w:r>
    </w:p>
    <w:p w14:paraId="45BE9FBE" w14:textId="77777777" w:rsidR="003F1DA0" w:rsidRPr="00562446" w:rsidRDefault="003F1DA0" w:rsidP="00630E38">
      <w:pPr>
        <w:pStyle w:val="BodyText"/>
        <w:numPr>
          <w:ilvl w:val="0"/>
          <w:numId w:val="16"/>
        </w:numPr>
        <w:spacing w:after="120"/>
      </w:pPr>
      <w:r w:rsidRPr="00562446">
        <w:t>Center frequency: 20 GHz</w:t>
      </w:r>
    </w:p>
    <w:p w14:paraId="3D03199C" w14:textId="77777777" w:rsidR="003F1DA0" w:rsidRPr="00562446" w:rsidRDefault="003F1DA0" w:rsidP="00630E38">
      <w:pPr>
        <w:pStyle w:val="BodyText"/>
        <w:numPr>
          <w:ilvl w:val="0"/>
          <w:numId w:val="16"/>
        </w:numPr>
        <w:spacing w:after="120"/>
      </w:pPr>
      <w:r w:rsidRPr="00562446">
        <w:t>Bandwidth: 2 GHz</w:t>
      </w:r>
    </w:p>
    <w:p w14:paraId="3AFA5821" w14:textId="77777777" w:rsidR="003F1DA0" w:rsidRPr="00562446" w:rsidRDefault="003F1DA0" w:rsidP="00630E38">
      <w:pPr>
        <w:pStyle w:val="BodyText"/>
        <w:numPr>
          <w:ilvl w:val="0"/>
          <w:numId w:val="16"/>
        </w:numPr>
        <w:spacing w:after="120"/>
      </w:pPr>
      <w:r w:rsidRPr="00562446">
        <w:t>Return loss: 15 dB</w:t>
      </w:r>
    </w:p>
    <w:p w14:paraId="3113B764" w14:textId="77777777" w:rsidR="003F1DA0" w:rsidRPr="00562446" w:rsidRDefault="003F1DA0" w:rsidP="00630E38">
      <w:pPr>
        <w:pStyle w:val="BodyText"/>
        <w:numPr>
          <w:ilvl w:val="0"/>
          <w:numId w:val="16"/>
        </w:numPr>
        <w:spacing w:after="120"/>
      </w:pPr>
      <w:r w:rsidRPr="00562446">
        <w:t>Attenuation: 25 dB</w:t>
      </w:r>
    </w:p>
    <w:p w14:paraId="5C6F4327" w14:textId="177E7ACC" w:rsidR="003F1DA0" w:rsidRPr="00562446" w:rsidRDefault="003F1DA0" w:rsidP="003F1DA0">
      <w:pPr>
        <w:pStyle w:val="BodyText"/>
        <w:rPr>
          <w:lang w:val="en-US"/>
        </w:rPr>
      </w:pPr>
      <w:r w:rsidRPr="00562446">
        <w:rPr>
          <w:lang w:val="en-US"/>
        </w:rPr>
        <w:t xml:space="preserve">In </w:t>
      </w:r>
      <w:r w:rsidR="003D59FD" w:rsidRPr="00562446">
        <w:rPr>
          <w:lang w:val="en-US"/>
        </w:rPr>
        <w:t>f</w:t>
      </w:r>
      <w:r w:rsidRPr="00562446">
        <w:rPr>
          <w:lang w:val="en-US"/>
        </w:rPr>
        <w:t xml:space="preserve">igure </w:t>
      </w:r>
      <w:r w:rsidR="003D59FD" w:rsidRPr="00562446">
        <w:rPr>
          <w:lang w:val="en-US"/>
        </w:rPr>
        <w:t>A</w:t>
      </w:r>
      <w:r w:rsidRPr="00562446">
        <w:rPr>
          <w:lang w:val="en-US"/>
        </w:rPr>
        <w:t>.1.1-1, the resulting filter performance is plotted. The blue trace represents S21, the red trace represents S11, and the dotted gray lines represent suggested requirement levels.</w:t>
      </w:r>
    </w:p>
    <w:p w14:paraId="3370287A" w14:textId="77777777" w:rsidR="003F1DA0" w:rsidRPr="00562446" w:rsidRDefault="003F1DA0" w:rsidP="003F1DA0">
      <w:pPr>
        <w:pStyle w:val="BodyText"/>
        <w:jc w:val="center"/>
        <w:rPr>
          <w:rFonts w:ascii="Arial" w:hAnsi="Arial" w:cs="Arial"/>
        </w:rPr>
      </w:pPr>
      <w:r w:rsidRPr="00562446">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562446" w:rsidRDefault="003F1DA0" w:rsidP="003F1DA0">
      <w:pPr>
        <w:pStyle w:val="Caption"/>
        <w:jc w:val="center"/>
        <w:rPr>
          <w:rFonts w:ascii="Arial" w:hAnsi="Arial" w:cs="Arial"/>
          <w:lang w:val="en-US"/>
        </w:rPr>
      </w:pPr>
      <w:bookmarkStart w:id="229" w:name="_Hlk4679078"/>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.1.2-1</w:t>
      </w:r>
      <w:r w:rsidR="000C1AD4" w:rsidRPr="00562446">
        <w:rPr>
          <w:rFonts w:ascii="Arial" w:hAnsi="Arial" w:cs="Arial"/>
          <w:lang w:val="en-US"/>
        </w:rPr>
        <w:t>: E</w:t>
      </w:r>
      <w:r w:rsidRPr="00562446">
        <w:rPr>
          <w:rFonts w:ascii="Arial" w:hAnsi="Arial" w:cs="Arial"/>
          <w:lang w:val="en-US"/>
        </w:rPr>
        <w:t xml:space="preserve">stimated characteristics of a bandpass filter based on LTCC for example frequency of 20 </w:t>
      </w:r>
      <w:bookmarkEnd w:id="229"/>
      <w:r w:rsidRPr="00562446">
        <w:rPr>
          <w:rFonts w:ascii="Arial" w:hAnsi="Arial" w:cs="Arial"/>
          <w:lang w:val="en-US"/>
        </w:rPr>
        <w:t>GHz</w:t>
      </w:r>
    </w:p>
    <w:p w14:paraId="1D75D386" w14:textId="77777777" w:rsidR="003F1DA0" w:rsidRPr="00562446" w:rsidRDefault="003F1DA0" w:rsidP="003F1DA0">
      <w:pPr>
        <w:pStyle w:val="BodyText"/>
        <w:rPr>
          <w:lang w:val="en-US"/>
        </w:rPr>
      </w:pPr>
      <w:r w:rsidRPr="00562446">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562446" w:rsidRDefault="003F1DA0" w:rsidP="00630E38">
      <w:pPr>
        <w:pStyle w:val="BodyText"/>
        <w:numPr>
          <w:ilvl w:val="0"/>
          <w:numId w:val="17"/>
        </w:numPr>
        <w:spacing w:after="120"/>
      </w:pPr>
      <w:r w:rsidRPr="00562446">
        <w:t>Guard band: ~1.1 GHz</w:t>
      </w:r>
    </w:p>
    <w:p w14:paraId="638FAE2D" w14:textId="77777777" w:rsidR="003F1DA0" w:rsidRPr="00562446" w:rsidRDefault="003F1DA0" w:rsidP="00630E38">
      <w:pPr>
        <w:pStyle w:val="BodyText"/>
        <w:numPr>
          <w:ilvl w:val="0"/>
          <w:numId w:val="17"/>
        </w:numPr>
        <w:spacing w:after="120"/>
        <w:rPr>
          <w:lang w:val="en-US"/>
        </w:rPr>
      </w:pPr>
      <w:r w:rsidRPr="00562446">
        <w:rPr>
          <w:lang w:val="en-US"/>
        </w:rPr>
        <w:t>Insertion loss: ~3.5 dB (at edges, with worst case frequency error)</w:t>
      </w:r>
    </w:p>
    <w:p w14:paraId="1A19F274" w14:textId="3122BC34" w:rsidR="003F1DA0" w:rsidRPr="00562446" w:rsidRDefault="000C1AD4" w:rsidP="003F1DA0">
      <w:pPr>
        <w:pStyle w:val="Heading2"/>
      </w:pPr>
      <w:bookmarkStart w:id="230" w:name="_Toc34801011"/>
      <w:r w:rsidRPr="00562446">
        <w:t>A</w:t>
      </w:r>
      <w:r w:rsidR="003F1DA0" w:rsidRPr="00562446">
        <w:t>.1.3</w:t>
      </w:r>
      <w:r w:rsidR="003F1DA0" w:rsidRPr="00562446">
        <w:tab/>
        <w:t>PCB integrated example filter</w:t>
      </w:r>
      <w:bookmarkEnd w:id="230"/>
    </w:p>
    <w:p w14:paraId="70771A83" w14:textId="77777777" w:rsidR="003F1DA0" w:rsidRPr="00562446" w:rsidRDefault="003F1DA0" w:rsidP="003F1DA0">
      <w:pPr>
        <w:rPr>
          <w:lang w:val="en-US" w:eastAsia="zh-CN"/>
        </w:rPr>
      </w:pPr>
      <w:r w:rsidRPr="00562446">
        <w:rPr>
          <w:lang w:val="en-US" w:eastAsia="zh-CN"/>
        </w:rPr>
        <w:t xml:space="preserve">For PCB integrated filters due to lower achievable Q-values compared to LTCC technology and worse frequency tolerance, the guard is expected to be larger. </w:t>
      </w:r>
      <w:r w:rsidRPr="00562446">
        <w:rPr>
          <w:lang w:eastAsia="zh-CN"/>
        </w:rPr>
        <w:t>Typical characteristics of such filters can be found by looking at the following design example:</w:t>
      </w:r>
    </w:p>
    <w:p w14:paraId="244113A5" w14:textId="77777777" w:rsidR="003F1DA0" w:rsidRPr="00562446" w:rsidRDefault="003F1DA0" w:rsidP="00630E38">
      <w:pPr>
        <w:pStyle w:val="BodyText"/>
        <w:numPr>
          <w:ilvl w:val="0"/>
          <w:numId w:val="18"/>
        </w:numPr>
        <w:spacing w:after="120"/>
        <w:rPr>
          <w:lang w:eastAsia="zh-CN"/>
        </w:rPr>
      </w:pPr>
      <w:r w:rsidRPr="00562446">
        <w:rPr>
          <w:lang w:eastAsia="zh-CN"/>
        </w:rPr>
        <w:t>5-pole, coupled line, strip-line filter</w:t>
      </w:r>
    </w:p>
    <w:p w14:paraId="6F9B64C0" w14:textId="77777777" w:rsidR="003F1DA0" w:rsidRPr="00562446" w:rsidRDefault="003F1DA0" w:rsidP="00630E38">
      <w:pPr>
        <w:pStyle w:val="BodyText"/>
        <w:numPr>
          <w:ilvl w:val="0"/>
          <w:numId w:val="18"/>
        </w:numPr>
        <w:spacing w:after="120"/>
        <w:rPr>
          <w:lang w:eastAsia="zh-CN"/>
        </w:rPr>
      </w:pPr>
      <w:r w:rsidRPr="00562446">
        <w:rPr>
          <w:lang w:eastAsia="zh-CN"/>
        </w:rPr>
        <w:t>Permittivity: 3.4</w:t>
      </w:r>
    </w:p>
    <w:p w14:paraId="3775025A" w14:textId="77777777" w:rsidR="003F1DA0" w:rsidRPr="00562446" w:rsidRDefault="003F1DA0" w:rsidP="00630E38">
      <w:pPr>
        <w:pStyle w:val="BodyText"/>
        <w:numPr>
          <w:ilvl w:val="0"/>
          <w:numId w:val="18"/>
        </w:numPr>
        <w:spacing w:after="120"/>
        <w:rPr>
          <w:lang w:eastAsia="zh-CN"/>
        </w:rPr>
      </w:pPr>
      <w:r w:rsidRPr="00562446">
        <w:rPr>
          <w:lang w:eastAsia="zh-CN"/>
        </w:rPr>
        <w:t>Dielectric thickness: 500 μm (ground to ground)</w:t>
      </w:r>
    </w:p>
    <w:p w14:paraId="1EE8000D" w14:textId="77777777" w:rsidR="003F1DA0" w:rsidRDefault="003F1DA0" w:rsidP="00630E38">
      <w:pPr>
        <w:pStyle w:val="BodyText"/>
        <w:numPr>
          <w:ilvl w:val="0"/>
          <w:numId w:val="18"/>
        </w:numPr>
        <w:spacing w:after="120"/>
        <w:rPr>
          <w:lang w:eastAsia="zh-CN"/>
        </w:rPr>
      </w:pPr>
      <w:r w:rsidRPr="00562446">
        <w:rPr>
          <w:lang w:eastAsia="zh-CN"/>
        </w:rPr>
        <w:t>Unloaded Q: 120 (using low loss microwave laminate/prepreg)</w:t>
      </w:r>
    </w:p>
    <w:p w14:paraId="22B7D291" w14:textId="77777777" w:rsidR="00E34873" w:rsidRPr="00562446" w:rsidRDefault="00E34873" w:rsidP="00B54142">
      <w:pPr>
        <w:pStyle w:val="BodyText"/>
        <w:spacing w:after="120"/>
        <w:ind w:left="720"/>
        <w:rPr>
          <w:lang w:eastAsia="zh-CN"/>
        </w:rPr>
      </w:pPr>
    </w:p>
    <w:p w14:paraId="4556C5E5" w14:textId="77777777" w:rsidR="003F1DA0" w:rsidRPr="00562446" w:rsidRDefault="003F1DA0" w:rsidP="003F1DA0">
      <w:pPr>
        <w:jc w:val="center"/>
        <w:rPr>
          <w:rFonts w:ascii="Arial" w:hAnsi="Arial" w:cs="Arial"/>
          <w:lang w:eastAsia="zh-CN"/>
        </w:rPr>
      </w:pPr>
      <w:r w:rsidRPr="00562446">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3489878" cy="854457"/>
                    </a:xfrm>
                    <a:prstGeom prst="rect">
                      <a:avLst/>
                    </a:prstGeom>
                  </pic:spPr>
                </pic:pic>
              </a:graphicData>
            </a:graphic>
          </wp:inline>
        </w:drawing>
      </w:r>
    </w:p>
    <w:p w14:paraId="2CF2AD7F" w14:textId="2E2F2948"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.1.3-1</w:t>
      </w:r>
      <w:r w:rsidR="000C1AD4" w:rsidRPr="00562446">
        <w:rPr>
          <w:rFonts w:ascii="Arial" w:hAnsi="Arial" w:cs="Arial"/>
          <w:lang w:val="en-US"/>
        </w:rPr>
        <w:t xml:space="preserve">: </w:t>
      </w:r>
      <w:r w:rsidRPr="00562446">
        <w:rPr>
          <w:rFonts w:ascii="Arial" w:hAnsi="Arial" w:cs="Arial"/>
          <w:lang w:val="en-US"/>
        </w:rPr>
        <w:t>Layout of a strip line filter in PCB technology</w:t>
      </w:r>
    </w:p>
    <w:p w14:paraId="45AAC45F" w14:textId="77777777" w:rsidR="00740A25" w:rsidRPr="00562446" w:rsidRDefault="00740A25" w:rsidP="003F1DA0">
      <w:pPr>
        <w:rPr>
          <w:lang w:eastAsia="zh-CN"/>
        </w:rPr>
      </w:pPr>
    </w:p>
    <w:p w14:paraId="74F6A9AA" w14:textId="77777777" w:rsidR="003F1DA0" w:rsidRPr="00562446" w:rsidRDefault="003F1DA0" w:rsidP="003F1DA0">
      <w:pPr>
        <w:rPr>
          <w:lang w:eastAsia="zh-CN"/>
        </w:rPr>
      </w:pPr>
      <w:r w:rsidRPr="00562446">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562446" w:rsidRDefault="003F1DA0" w:rsidP="00630E38">
      <w:pPr>
        <w:pStyle w:val="BodyText"/>
        <w:numPr>
          <w:ilvl w:val="0"/>
          <w:numId w:val="19"/>
        </w:numPr>
        <w:spacing w:after="120"/>
        <w:rPr>
          <w:lang w:eastAsia="zh-CN"/>
        </w:rPr>
      </w:pPr>
      <w:r w:rsidRPr="00562446">
        <w:rPr>
          <w:lang w:eastAsia="zh-CN"/>
        </w:rPr>
        <w:t>Tolerance on permittivity: 1.5 % (min/max with uniform distribution).</w:t>
      </w:r>
    </w:p>
    <w:p w14:paraId="3494607F" w14:textId="77777777" w:rsidR="003F1DA0" w:rsidRPr="00562446" w:rsidRDefault="003F1DA0" w:rsidP="00630E38">
      <w:pPr>
        <w:pStyle w:val="BodyText"/>
        <w:numPr>
          <w:ilvl w:val="0"/>
          <w:numId w:val="19"/>
        </w:numPr>
        <w:spacing w:after="120"/>
        <w:rPr>
          <w:lang w:eastAsia="zh-CN"/>
        </w:rPr>
      </w:pPr>
      <w:r w:rsidRPr="00562446">
        <w:rPr>
          <w:lang w:eastAsia="zh-CN"/>
        </w:rPr>
        <w:t>Tolerance on line width: 20 μm (min/max with uniform distribution).</w:t>
      </w:r>
    </w:p>
    <w:p w14:paraId="3B46B384" w14:textId="77777777" w:rsidR="003F1DA0" w:rsidRPr="00562446" w:rsidRDefault="003F1DA0" w:rsidP="00630E38">
      <w:pPr>
        <w:pStyle w:val="BodyText"/>
        <w:numPr>
          <w:ilvl w:val="0"/>
          <w:numId w:val="19"/>
        </w:numPr>
        <w:spacing w:after="120"/>
        <w:rPr>
          <w:lang w:eastAsia="zh-CN"/>
        </w:rPr>
      </w:pPr>
      <w:r w:rsidRPr="00562446">
        <w:rPr>
          <w:lang w:eastAsia="zh-CN"/>
        </w:rPr>
        <w:t>Tolerance on thickness of dielectric: 7 % (min/max with uniform distribution).</w:t>
      </w:r>
    </w:p>
    <w:p w14:paraId="22619E74" w14:textId="407BB004" w:rsidR="003F1DA0" w:rsidRPr="00562446" w:rsidRDefault="003F1DA0" w:rsidP="003F1DA0">
      <w:pPr>
        <w:rPr>
          <w:noProof/>
          <w:lang w:val="en-US" w:eastAsia="zh-CN"/>
        </w:rPr>
      </w:pPr>
      <w:r w:rsidRPr="00562446">
        <w:rPr>
          <w:noProof/>
          <w:lang w:val="en-US" w:eastAsia="zh-CN"/>
        </w:rPr>
        <w:t xml:space="preserve">The resulting filter performance is shown in </w:t>
      </w:r>
      <w:r w:rsidR="003D59FD" w:rsidRPr="00562446">
        <w:rPr>
          <w:noProof/>
          <w:lang w:val="en-US" w:eastAsia="zh-CN"/>
        </w:rPr>
        <w:t>f</w:t>
      </w:r>
      <w:r w:rsidRPr="00562446">
        <w:rPr>
          <w:noProof/>
          <w:lang w:val="en-US" w:eastAsia="zh-CN"/>
        </w:rPr>
        <w:t xml:space="preserve">igure </w:t>
      </w:r>
      <w:r w:rsidR="003D59FD" w:rsidRPr="00562446">
        <w:rPr>
          <w:noProof/>
          <w:lang w:val="en-US" w:eastAsia="zh-CN"/>
        </w:rPr>
        <w:t>A</w:t>
      </w:r>
      <w:r w:rsidRPr="00562446">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562446" w:rsidRDefault="003F1DA0" w:rsidP="003F1DA0">
      <w:pPr>
        <w:jc w:val="center"/>
        <w:rPr>
          <w:rFonts w:ascii="Arial" w:hAnsi="Arial" w:cs="Arial"/>
          <w:noProof/>
          <w:lang w:val="en-US" w:eastAsia="zh-CN"/>
        </w:rPr>
      </w:pPr>
      <w:r w:rsidRPr="00562446">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2867285" cy="1721144"/>
                    </a:xfrm>
                    <a:prstGeom prst="rect">
                      <a:avLst/>
                    </a:prstGeom>
                  </pic:spPr>
                </pic:pic>
              </a:graphicData>
            </a:graphic>
          </wp:inline>
        </w:drawing>
      </w:r>
    </w:p>
    <w:p w14:paraId="629FDE59" w14:textId="6E3D0217"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.1.3-2</w:t>
      </w:r>
      <w:r w:rsidR="000C1AD4" w:rsidRPr="00562446">
        <w:rPr>
          <w:rFonts w:ascii="Arial" w:hAnsi="Arial" w:cs="Arial"/>
          <w:lang w:val="en-US"/>
        </w:rPr>
        <w:t xml:space="preserve">: </w:t>
      </w:r>
      <w:r w:rsidRPr="00562446">
        <w:rPr>
          <w:rFonts w:ascii="Arial" w:hAnsi="Arial" w:cs="Arial"/>
          <w:lang w:val="en-US"/>
        </w:rPr>
        <w:t>Estimated S21 (left) and S11 (right) of a bandpass filter based in PCB-technology</w:t>
      </w:r>
    </w:p>
    <w:p w14:paraId="2A21E396" w14:textId="2EB875D4" w:rsidR="003F1DA0" w:rsidRPr="00562446" w:rsidRDefault="003F1DA0" w:rsidP="003F1DA0">
      <w:pPr>
        <w:rPr>
          <w:lang w:eastAsia="zh-CN"/>
        </w:rPr>
      </w:pPr>
      <w:r w:rsidRPr="00562446">
        <w:rPr>
          <w:lang w:eastAsia="zh-CN"/>
        </w:rPr>
        <w:t xml:space="preserve">With the above assumptions about variations, a Monte-Carlo sweep with 250 iterations was conducted. Result are shown in </w:t>
      </w:r>
      <w:r w:rsidR="003D59FD" w:rsidRPr="00562446">
        <w:rPr>
          <w:lang w:eastAsia="zh-CN"/>
        </w:rPr>
        <w:t>f</w:t>
      </w:r>
      <w:r w:rsidRPr="00562446">
        <w:rPr>
          <w:lang w:eastAsia="zh-CN"/>
        </w:rPr>
        <w:t xml:space="preserve">igure </w:t>
      </w:r>
      <w:r w:rsidR="003D59FD" w:rsidRPr="00562446">
        <w:rPr>
          <w:lang w:eastAsia="zh-CN"/>
        </w:rPr>
        <w:t>A</w:t>
      </w:r>
      <w:r w:rsidRPr="00562446">
        <w:rPr>
          <w:lang w:eastAsia="zh-CN"/>
        </w:rPr>
        <w:t>.1.3-3, in which the dashed white trace corresponds to the nominal design and the thin blue traces correspond to 250 randomly selected filters.</w:t>
      </w:r>
    </w:p>
    <w:p w14:paraId="7124B081" w14:textId="77777777" w:rsidR="003F1DA0" w:rsidRPr="00562446" w:rsidRDefault="003F1DA0" w:rsidP="003F1DA0">
      <w:pPr>
        <w:jc w:val="center"/>
        <w:rPr>
          <w:rFonts w:ascii="Arial" w:hAnsi="Arial" w:cs="Arial"/>
          <w:lang w:val="en-US" w:eastAsia="zh-CN"/>
        </w:rPr>
      </w:pPr>
      <w:r w:rsidRPr="00562446">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2726145" cy="1668381"/>
                    </a:xfrm>
                    <a:prstGeom prst="rect">
                      <a:avLst/>
                    </a:prstGeom>
                  </pic:spPr>
                </pic:pic>
              </a:graphicData>
            </a:graphic>
          </wp:inline>
        </w:drawing>
      </w:r>
      <w:r w:rsidRPr="00562446">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742552" cy="1729637"/>
                    </a:xfrm>
                    <a:prstGeom prst="rect">
                      <a:avLst/>
                    </a:prstGeom>
                  </pic:spPr>
                </pic:pic>
              </a:graphicData>
            </a:graphic>
          </wp:inline>
        </w:drawing>
      </w:r>
    </w:p>
    <w:p w14:paraId="27943BDA" w14:textId="4A583EAA"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.1.3-3</w:t>
      </w:r>
      <w:r w:rsidR="000C1AD4" w:rsidRPr="00562446">
        <w:rPr>
          <w:rFonts w:ascii="Arial" w:hAnsi="Arial" w:cs="Arial"/>
          <w:lang w:val="en-US"/>
        </w:rPr>
        <w:t xml:space="preserve">: </w:t>
      </w:r>
      <w:r w:rsidRPr="00562446">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562446" w:rsidRDefault="003F1DA0" w:rsidP="003F1DA0">
      <w:pPr>
        <w:rPr>
          <w:lang w:eastAsia="zh-CN"/>
        </w:rPr>
      </w:pPr>
      <w:r w:rsidRPr="00562446">
        <w:rPr>
          <w:lang w:eastAsia="zh-CN"/>
        </w:rPr>
        <w:t>From this design example, estimates of key parameters for a PCB implementation are as follows:</w:t>
      </w:r>
    </w:p>
    <w:p w14:paraId="411673AC" w14:textId="77777777" w:rsidR="003F1DA0" w:rsidRPr="00562446" w:rsidRDefault="003F1DA0" w:rsidP="00630E38">
      <w:pPr>
        <w:pStyle w:val="BodyText"/>
        <w:numPr>
          <w:ilvl w:val="0"/>
          <w:numId w:val="20"/>
        </w:numPr>
        <w:spacing w:after="120"/>
        <w:rPr>
          <w:lang w:eastAsia="zh-CN"/>
        </w:rPr>
      </w:pPr>
      <w:r w:rsidRPr="00562446">
        <w:rPr>
          <w:lang w:eastAsia="zh-CN"/>
        </w:rPr>
        <w:t>About 4 dB insertion loss at the band edge.</w:t>
      </w:r>
    </w:p>
    <w:p w14:paraId="15605425" w14:textId="77777777" w:rsidR="003F1DA0" w:rsidRPr="00562446" w:rsidRDefault="003F1DA0" w:rsidP="00630E38">
      <w:pPr>
        <w:pStyle w:val="BodyText"/>
        <w:numPr>
          <w:ilvl w:val="0"/>
          <w:numId w:val="20"/>
        </w:numPr>
        <w:spacing w:after="120"/>
        <w:rPr>
          <w:lang w:eastAsia="zh-CN"/>
        </w:rPr>
      </w:pPr>
      <w:r w:rsidRPr="00562446">
        <w:rPr>
          <w:lang w:eastAsia="zh-CN"/>
        </w:rPr>
        <w:t>About 500 MHz frequency variation.</w:t>
      </w:r>
    </w:p>
    <w:p w14:paraId="2B88CDEF" w14:textId="77777777" w:rsidR="003F1DA0" w:rsidRPr="00562446" w:rsidRDefault="003F1DA0" w:rsidP="00630E38">
      <w:pPr>
        <w:pStyle w:val="BodyText"/>
        <w:numPr>
          <w:ilvl w:val="0"/>
          <w:numId w:val="20"/>
        </w:numPr>
        <w:spacing w:after="120"/>
        <w:rPr>
          <w:lang w:eastAsia="zh-CN"/>
        </w:rPr>
      </w:pPr>
      <w:r w:rsidRPr="00562446">
        <w:rPr>
          <w:lang w:eastAsia="zh-CN"/>
        </w:rPr>
        <w:t>About 1.5-2 GHz guard band to get 20-25 dB suppression respectively.</w:t>
      </w:r>
    </w:p>
    <w:p w14:paraId="3A511008" w14:textId="77777777" w:rsidR="003F1DA0" w:rsidRPr="00562446" w:rsidRDefault="003F1DA0" w:rsidP="00630E38">
      <w:pPr>
        <w:pStyle w:val="BodyText"/>
        <w:numPr>
          <w:ilvl w:val="0"/>
          <w:numId w:val="20"/>
        </w:numPr>
        <w:spacing w:after="120"/>
        <w:rPr>
          <w:lang w:eastAsia="zh-CN"/>
        </w:rPr>
      </w:pPr>
      <w:r w:rsidRPr="00562446">
        <w:rPr>
          <w:lang w:eastAsia="zh-CN"/>
        </w:rPr>
        <w:t>Size: 25 mm</w:t>
      </w:r>
      <w:r w:rsidRPr="00562446">
        <w:rPr>
          <w:vertAlign w:val="superscript"/>
          <w:lang w:eastAsia="zh-CN"/>
        </w:rPr>
        <w:t>2</w:t>
      </w:r>
      <w:r w:rsidRPr="00562446">
        <w:rPr>
          <w:lang w:eastAsia="zh-CN"/>
        </w:rPr>
        <w:t>. This can be difficult to fit if there is one filter per antenna element.</w:t>
      </w:r>
    </w:p>
    <w:p w14:paraId="52E0E450" w14:textId="77777777" w:rsidR="003F1DA0" w:rsidRPr="00562446" w:rsidRDefault="003F1DA0" w:rsidP="00630E38">
      <w:pPr>
        <w:pStyle w:val="BodyText"/>
        <w:numPr>
          <w:ilvl w:val="0"/>
          <w:numId w:val="20"/>
        </w:numPr>
        <w:spacing w:after="120"/>
        <w:rPr>
          <w:lang w:eastAsia="zh-CN"/>
        </w:rPr>
      </w:pPr>
      <w:r w:rsidRPr="00562446">
        <w:rPr>
          <w:lang w:eastAsia="zh-CN"/>
        </w:rPr>
        <w:t xml:space="preserve">Return loss is relatively poor for many of the filters. </w:t>
      </w:r>
    </w:p>
    <w:p w14:paraId="18A3B000" w14:textId="77777777" w:rsidR="003F1DA0" w:rsidRPr="00562446" w:rsidRDefault="003F1DA0" w:rsidP="003F1DA0">
      <w:pPr>
        <w:rPr>
          <w:lang w:eastAsia="zh-CN"/>
        </w:rPr>
      </w:pPr>
      <w:r w:rsidRPr="00562446">
        <w:rPr>
          <w:lang w:eastAsia="zh-CN"/>
        </w:rPr>
        <w:t>Several aspects were not considered in this analysis:</w:t>
      </w:r>
    </w:p>
    <w:p w14:paraId="5AA3A8CB" w14:textId="77777777" w:rsidR="003F1DA0" w:rsidRPr="00562446" w:rsidRDefault="003F1DA0" w:rsidP="00630E38">
      <w:pPr>
        <w:pStyle w:val="BodyText"/>
        <w:numPr>
          <w:ilvl w:val="0"/>
          <w:numId w:val="21"/>
        </w:numPr>
        <w:spacing w:after="120"/>
        <w:rPr>
          <w:lang w:eastAsia="zh-CN"/>
        </w:rPr>
      </w:pPr>
      <w:r w:rsidRPr="00562446">
        <w:rPr>
          <w:lang w:eastAsia="zh-CN"/>
        </w:rPr>
        <w:t>Temperature drift will lead to additional shift of the pass-band, mainly through a change in the dielectric constant.</w:t>
      </w:r>
    </w:p>
    <w:p w14:paraId="538F67CF" w14:textId="77777777" w:rsidR="003F1DA0" w:rsidRPr="00562446" w:rsidRDefault="003F1DA0" w:rsidP="00630E38">
      <w:pPr>
        <w:pStyle w:val="BodyText"/>
        <w:numPr>
          <w:ilvl w:val="0"/>
          <w:numId w:val="21"/>
        </w:numPr>
        <w:spacing w:after="120"/>
        <w:rPr>
          <w:lang w:eastAsia="zh-CN"/>
        </w:rPr>
      </w:pPr>
      <w:r w:rsidRPr="00562446">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562446" w:rsidRDefault="003F1DA0" w:rsidP="00630E38">
      <w:pPr>
        <w:pStyle w:val="BodyText"/>
        <w:numPr>
          <w:ilvl w:val="0"/>
          <w:numId w:val="21"/>
        </w:numPr>
        <w:spacing w:after="120"/>
        <w:rPr>
          <w:lang w:eastAsia="zh-CN"/>
        </w:rPr>
      </w:pPr>
      <w:r w:rsidRPr="00562446">
        <w:rPr>
          <w:lang w:eastAsia="zh-CN"/>
        </w:rPr>
        <w:t>The use of transmission zeroes will improve steepness but may on the other hand increase tolerance sensitivity.</w:t>
      </w:r>
    </w:p>
    <w:p w14:paraId="52CEFB61" w14:textId="77777777" w:rsidR="003F1DA0" w:rsidRPr="00562446" w:rsidRDefault="003F1DA0" w:rsidP="00630E38">
      <w:pPr>
        <w:pStyle w:val="BodyText"/>
        <w:numPr>
          <w:ilvl w:val="0"/>
          <w:numId w:val="21"/>
        </w:numPr>
        <w:spacing w:after="120"/>
        <w:rPr>
          <w:lang w:eastAsia="zh-CN"/>
        </w:rPr>
      </w:pPr>
      <w:r w:rsidRPr="00562446">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562446" w:rsidRDefault="003F1DA0" w:rsidP="003F1DA0">
      <w:pPr>
        <w:pStyle w:val="BodyText"/>
        <w:rPr>
          <w:lang w:val="en-US"/>
        </w:rPr>
      </w:pPr>
      <w:r w:rsidRPr="00562446">
        <w:rPr>
          <w:lang w:val="en-US"/>
        </w:rPr>
        <w:t>In summary, approximate estimates of key parameters are:</w:t>
      </w:r>
    </w:p>
    <w:p w14:paraId="1E30734F" w14:textId="721EB85E" w:rsidR="003F1DA0" w:rsidRPr="00562446" w:rsidRDefault="003F1DA0" w:rsidP="00630E38">
      <w:pPr>
        <w:pStyle w:val="BodyText"/>
        <w:numPr>
          <w:ilvl w:val="0"/>
          <w:numId w:val="22"/>
        </w:numPr>
        <w:spacing w:after="120"/>
        <w:rPr>
          <w:lang w:val="en-US"/>
        </w:rPr>
      </w:pPr>
      <w:r w:rsidRPr="00562446">
        <w:rPr>
          <w:lang w:val="en-US"/>
        </w:rPr>
        <w:t>Guard band: ~1.5</w:t>
      </w:r>
      <w:r w:rsidR="00E34873">
        <w:rPr>
          <w:lang w:val="en-US"/>
        </w:rPr>
        <w:t xml:space="preserve"> </w:t>
      </w:r>
      <w:r w:rsidRPr="00562446">
        <w:rPr>
          <w:lang w:val="en-US"/>
        </w:rPr>
        <w:t>-</w:t>
      </w:r>
      <w:r w:rsidR="00E34873">
        <w:rPr>
          <w:lang w:val="en-US"/>
        </w:rPr>
        <w:t xml:space="preserve"> </w:t>
      </w:r>
      <w:r w:rsidRPr="00562446">
        <w:rPr>
          <w:lang w:val="en-US"/>
        </w:rPr>
        <w:t>2 GHz for 20</w:t>
      </w:r>
      <w:r w:rsidR="00E34873">
        <w:rPr>
          <w:lang w:val="en-US"/>
        </w:rPr>
        <w:t xml:space="preserve"> </w:t>
      </w:r>
      <w:r w:rsidRPr="00562446">
        <w:rPr>
          <w:lang w:val="en-US"/>
        </w:rPr>
        <w:t>-</w:t>
      </w:r>
      <w:r w:rsidR="00E34873">
        <w:rPr>
          <w:lang w:val="en-US"/>
        </w:rPr>
        <w:t xml:space="preserve"> </w:t>
      </w:r>
      <w:r w:rsidRPr="00562446">
        <w:rPr>
          <w:lang w:val="en-US"/>
        </w:rPr>
        <w:t>25 dB suppression</w:t>
      </w:r>
    </w:p>
    <w:p w14:paraId="43C46A20" w14:textId="77777777" w:rsidR="003F1DA0" w:rsidRPr="00562446" w:rsidRDefault="003F1DA0" w:rsidP="00630E38">
      <w:pPr>
        <w:pStyle w:val="BodyText"/>
        <w:numPr>
          <w:ilvl w:val="0"/>
          <w:numId w:val="22"/>
        </w:numPr>
        <w:spacing w:after="120"/>
        <w:rPr>
          <w:lang w:val="en-US"/>
        </w:rPr>
      </w:pPr>
      <w:r w:rsidRPr="00562446">
        <w:rPr>
          <w:lang w:val="en-US"/>
        </w:rPr>
        <w:t>Insertion loss: ~4.0 dB (at edges, with worst case frequency error)</w:t>
      </w:r>
    </w:p>
    <w:p w14:paraId="612831F4" w14:textId="758D0135" w:rsidR="003F1DA0" w:rsidRPr="00562446" w:rsidRDefault="003F1DA0" w:rsidP="003F1DA0">
      <w:pPr>
        <w:rPr>
          <w:lang w:val="en-US" w:eastAsia="zh-CN"/>
        </w:rPr>
      </w:pPr>
      <w:r w:rsidRPr="00562446">
        <w:rPr>
          <w:lang w:val="en-US" w:eastAsia="zh-CN"/>
        </w:rPr>
        <w:lastRenderedPageBreak/>
        <w:t xml:space="preserve">Given the analysis for 20 GHz example frequency, the filter performance is quite similar to what was observed during NR </w:t>
      </w:r>
      <w:r w:rsidR="003D59FD" w:rsidRPr="00562446">
        <w:rPr>
          <w:lang w:val="en-US" w:eastAsia="zh-CN"/>
        </w:rPr>
        <w:t>R</w:t>
      </w:r>
      <w:r w:rsidRPr="00562446">
        <w:rPr>
          <w:lang w:val="en-US" w:eastAsia="zh-CN"/>
        </w:rPr>
        <w:t>el-15 for mm-wave filter analysis.</w:t>
      </w:r>
    </w:p>
    <w:p w14:paraId="5E113FCC" w14:textId="358618B4" w:rsidR="003F1DA0" w:rsidRPr="00562446" w:rsidRDefault="000C1AD4" w:rsidP="003F1DA0">
      <w:pPr>
        <w:pStyle w:val="Heading1"/>
      </w:pPr>
      <w:bookmarkStart w:id="231" w:name="_Toc34801012"/>
      <w:r w:rsidRPr="00562446">
        <w:t>A</w:t>
      </w:r>
      <w:r w:rsidR="003F1DA0" w:rsidRPr="00562446">
        <w:t>.2</w:t>
      </w:r>
      <w:r w:rsidR="003F1DA0" w:rsidRPr="00562446">
        <w:tab/>
        <w:t>15 GHz example frequency filtering</w:t>
      </w:r>
      <w:bookmarkEnd w:id="231"/>
    </w:p>
    <w:p w14:paraId="56C94D00" w14:textId="2F0D119E" w:rsidR="003F1DA0" w:rsidRPr="00562446" w:rsidRDefault="003F1DA0" w:rsidP="003F1DA0">
      <w:pPr>
        <w:pStyle w:val="BodyText"/>
        <w:rPr>
          <w:sz w:val="22"/>
          <w:lang w:val="en-US"/>
        </w:rPr>
      </w:pPr>
      <w:r w:rsidRPr="00562446">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562446">
        <w:rPr>
          <w:lang w:val="en-US"/>
        </w:rPr>
        <w:t>f</w:t>
      </w:r>
      <w:r w:rsidRPr="00562446">
        <w:rPr>
          <w:lang w:val="en-US"/>
        </w:rPr>
        <w:t xml:space="preserve">igure </w:t>
      </w:r>
      <w:r w:rsidR="003D59FD" w:rsidRPr="00562446">
        <w:rPr>
          <w:lang w:val="en-US"/>
        </w:rPr>
        <w:t>A</w:t>
      </w:r>
      <w:r w:rsidRPr="00562446">
        <w:rPr>
          <w:lang w:val="en-US"/>
        </w:rPr>
        <w:t>.2-1.</w:t>
      </w:r>
    </w:p>
    <w:p w14:paraId="0C532F83"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562446">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 xml:space="preserve">A.2-1: </w:t>
      </w:r>
      <w:r w:rsidRPr="00562446">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562446" w:rsidRDefault="003F1DA0" w:rsidP="003F1DA0">
      <w:pPr>
        <w:rPr>
          <w:lang w:val="en-US"/>
        </w:rPr>
      </w:pPr>
      <w:r w:rsidRPr="00562446">
        <w:rPr>
          <w:lang w:val="en-US"/>
        </w:rPr>
        <w:t xml:space="preserve">As shown in </w:t>
      </w:r>
      <w:r w:rsidR="003D59FD" w:rsidRPr="00562446">
        <w:rPr>
          <w:lang w:val="en-US"/>
        </w:rPr>
        <w:t>f</w:t>
      </w:r>
      <w:r w:rsidRPr="00562446">
        <w:rPr>
          <w:lang w:val="en-US"/>
        </w:rPr>
        <w:t xml:space="preserve">igure </w:t>
      </w:r>
      <w:r w:rsidR="003D59FD" w:rsidRPr="00562446">
        <w:rPr>
          <w:lang w:val="en-US"/>
        </w:rPr>
        <w:t>A</w:t>
      </w:r>
      <w:r w:rsidRPr="00562446">
        <w:rPr>
          <w:lang w:val="en-US"/>
        </w:rPr>
        <w:t xml:space="preserve">.2-1, the key characteristics for the two example filters are as following: </w:t>
      </w:r>
    </w:p>
    <w:p w14:paraId="0D7BB47B" w14:textId="77777777" w:rsidR="003F1DA0" w:rsidRPr="00562446" w:rsidRDefault="003F1DA0" w:rsidP="00630E38">
      <w:pPr>
        <w:pStyle w:val="BodyText"/>
        <w:numPr>
          <w:ilvl w:val="0"/>
          <w:numId w:val="23"/>
        </w:numPr>
        <w:spacing w:after="120"/>
        <w:rPr>
          <w:lang w:val="en-US"/>
        </w:rPr>
      </w:pPr>
      <w:r w:rsidRPr="00562446">
        <w:rPr>
          <w:lang w:val="en-US"/>
        </w:rPr>
        <w:t xml:space="preserve">Guard is ~0.6 GHz and </w:t>
      </w:r>
    </w:p>
    <w:p w14:paraId="5DC789E7" w14:textId="77777777" w:rsidR="003F1DA0" w:rsidRPr="00562446" w:rsidRDefault="003F1DA0" w:rsidP="00630E38">
      <w:pPr>
        <w:pStyle w:val="BodyText"/>
        <w:numPr>
          <w:ilvl w:val="0"/>
          <w:numId w:val="23"/>
        </w:numPr>
        <w:spacing w:after="120"/>
        <w:rPr>
          <w:lang w:val="en-US"/>
        </w:rPr>
      </w:pPr>
      <w:r w:rsidRPr="00562446">
        <w:rPr>
          <w:lang w:val="en-US"/>
        </w:rPr>
        <w:t xml:space="preserve">Insertion losses are ~3 dB </w:t>
      </w:r>
    </w:p>
    <w:p w14:paraId="4B025E1A" w14:textId="3A4BA7CF" w:rsidR="003F1DA0" w:rsidRPr="00562446" w:rsidRDefault="000C1AD4" w:rsidP="003F1DA0">
      <w:pPr>
        <w:pStyle w:val="Heading1"/>
      </w:pPr>
      <w:bookmarkStart w:id="232" w:name="_Toc34801013"/>
      <w:r w:rsidRPr="00562446">
        <w:t>A</w:t>
      </w:r>
      <w:r w:rsidR="003F1DA0" w:rsidRPr="00562446">
        <w:t>.3</w:t>
      </w:r>
      <w:r w:rsidR="003F1DA0" w:rsidRPr="00562446">
        <w:tab/>
        <w:t>10 GHz example frequency filtering</w:t>
      </w:r>
      <w:bookmarkEnd w:id="232"/>
    </w:p>
    <w:p w14:paraId="34E0D699" w14:textId="7127396A" w:rsidR="003F1DA0" w:rsidRPr="00562446" w:rsidRDefault="003F1DA0" w:rsidP="003F1DA0">
      <w:pPr>
        <w:pStyle w:val="BodyText"/>
        <w:rPr>
          <w:sz w:val="22"/>
          <w:lang w:val="en-US"/>
        </w:rPr>
      </w:pPr>
      <w:r w:rsidRPr="00562446">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Pr>
          <w:lang w:val="en-US"/>
        </w:rPr>
        <w:t>A</w:t>
      </w:r>
      <w:r w:rsidRPr="00562446">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562446" w:rsidRDefault="003F1DA0" w:rsidP="003F1DA0">
      <w:pPr>
        <w:jc w:val="center"/>
        <w:rPr>
          <w:rFonts w:ascii="Arial" w:hAnsi="Arial" w:cs="Arial"/>
          <w:lang w:val="en-US"/>
        </w:rPr>
      </w:pPr>
      <w:r w:rsidRPr="00562446">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562446">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.3-1</w:t>
      </w:r>
      <w:r w:rsidR="000C1AD4" w:rsidRPr="00562446">
        <w:rPr>
          <w:rFonts w:ascii="Arial" w:hAnsi="Arial" w:cs="Arial"/>
        </w:rPr>
        <w:t xml:space="preserve">: </w:t>
      </w:r>
      <w:r w:rsidRPr="00562446">
        <w:rPr>
          <w:rFonts w:ascii="Arial" w:hAnsi="Arial" w:cs="Arial"/>
        </w:rPr>
        <w:t xml:space="preserve">Principle investigation of what it would take to achieve a 0.2 GHz guard band, indicating that it is not feasible, neither for </w:t>
      </w:r>
      <w:r w:rsidRPr="00562446">
        <w:rPr>
          <w:rFonts w:ascii="Arial" w:hAnsi="Arial" w:cs="Arial"/>
          <w:lang w:val="en-US"/>
        </w:rPr>
        <w:t>0.6 GHz bandwidth (left) nor for 1 GHz bandwidth (right)</w:t>
      </w:r>
    </w:p>
    <w:p w14:paraId="72705648" w14:textId="43BDECD4" w:rsidR="003F1DA0" w:rsidRPr="00562446" w:rsidRDefault="003F1DA0" w:rsidP="003F1DA0">
      <w:pPr>
        <w:rPr>
          <w:lang w:val="en-US"/>
        </w:rPr>
      </w:pPr>
      <w:r w:rsidRPr="00562446">
        <w:rPr>
          <w:lang w:val="en-US"/>
        </w:rPr>
        <w:t>As a next step the guard band was increased to 0.5 GHz,</w:t>
      </w:r>
      <w:r w:rsidR="00740A25" w:rsidRPr="00562446">
        <w:rPr>
          <w:lang w:val="en-US"/>
        </w:rPr>
        <w:t xml:space="preserve"> </w:t>
      </w:r>
      <w:r w:rsidRPr="00562446">
        <w:rPr>
          <w:lang w:val="en-US"/>
        </w:rPr>
        <w:t xml:space="preserve">and look at 6 pole filter with 2 transmission zero with bandwidth of 1 GHz. This gives the filter response shown in </w:t>
      </w:r>
      <w:r w:rsidR="003D59FD" w:rsidRPr="00562446">
        <w:rPr>
          <w:lang w:val="en-US"/>
        </w:rPr>
        <w:t>f</w:t>
      </w:r>
      <w:r w:rsidRPr="00562446">
        <w:rPr>
          <w:lang w:val="en-US"/>
        </w:rPr>
        <w:t xml:space="preserve">igure </w:t>
      </w:r>
      <w:r w:rsidR="003D59FD" w:rsidRPr="00562446">
        <w:rPr>
          <w:lang w:val="en-US"/>
        </w:rPr>
        <w:t>A</w:t>
      </w:r>
      <w:r w:rsidRPr="00562446">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.3-2</w:t>
      </w:r>
      <w:r w:rsidR="000C1AD4" w:rsidRPr="00562446">
        <w:rPr>
          <w:rFonts w:ascii="Arial" w:hAnsi="Arial" w:cs="Arial"/>
        </w:rPr>
        <w:t xml:space="preserve">: </w:t>
      </w:r>
      <w:r w:rsidRPr="00562446">
        <w:rPr>
          <w:rFonts w:ascii="Arial" w:hAnsi="Arial" w:cs="Arial"/>
          <w:lang w:val="en-US"/>
        </w:rPr>
        <w:t>Estimated characteristics of a LTCC filter with 1 GHz bandwidth and 0.5 GHz guard band, for example frequency of 10 GHz</w:t>
      </w:r>
    </w:p>
    <w:p w14:paraId="1F217DF9" w14:textId="6C1DBDDB" w:rsidR="003F1DA0" w:rsidRPr="00562446" w:rsidRDefault="003F1DA0" w:rsidP="003F1DA0">
      <w:pPr>
        <w:rPr>
          <w:lang w:val="en-US"/>
        </w:rPr>
      </w:pPr>
      <w:r w:rsidRPr="00562446">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562446">
        <w:rPr>
          <w:lang w:val="en-US"/>
        </w:rPr>
        <w:t>f</w:t>
      </w:r>
      <w:r w:rsidRPr="00562446">
        <w:rPr>
          <w:lang w:val="en-US"/>
        </w:rPr>
        <w:t xml:space="preserve">igure </w:t>
      </w:r>
      <w:r w:rsidR="000C1AD4" w:rsidRPr="00562446">
        <w:rPr>
          <w:lang w:val="en-US"/>
        </w:rPr>
        <w:t>A</w:t>
      </w:r>
      <w:r w:rsidRPr="00562446">
        <w:rPr>
          <w:lang w:val="en-US"/>
        </w:rPr>
        <w:t>.3-3. The 6-pole filter requires a frequency tolerance of 50 MHz, and a Q-value around 300 to get 2 dB insertion loss in worst case, while the 8-pole filter requires a frequency tolerance of 1% (100</w:t>
      </w:r>
      <w:r w:rsidR="00E34873">
        <w:rPr>
          <w:lang w:val="en-US"/>
        </w:rPr>
        <w:t> </w:t>
      </w:r>
      <w:r w:rsidRPr="00562446">
        <w:rPr>
          <w:lang w:val="en-US"/>
        </w:rPr>
        <w:t>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562446" w:rsidRDefault="003F1DA0" w:rsidP="003F1DA0">
      <w:pPr>
        <w:rPr>
          <w:rFonts w:ascii="Arial" w:hAnsi="Arial" w:cs="Arial"/>
          <w:lang w:val="en-US"/>
        </w:rPr>
      </w:pPr>
    </w:p>
    <w:p w14:paraId="5A83AEE7" w14:textId="77777777" w:rsidR="003F1DA0" w:rsidRPr="00562446" w:rsidRDefault="003F1DA0" w:rsidP="003F1DA0">
      <w:pPr>
        <w:jc w:val="center"/>
        <w:rPr>
          <w:rFonts w:ascii="Arial" w:hAnsi="Arial" w:cs="Arial"/>
        </w:rPr>
      </w:pPr>
      <w:r w:rsidRPr="00562446">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562446">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.3-3</w:t>
      </w:r>
      <w:r w:rsidR="000C1AD4" w:rsidRPr="00562446">
        <w:rPr>
          <w:rFonts w:ascii="Arial" w:hAnsi="Arial" w:cs="Arial"/>
        </w:rPr>
        <w:t xml:space="preserve">: </w:t>
      </w:r>
      <w:r w:rsidRPr="00562446">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562446" w:rsidRDefault="003F1DA0" w:rsidP="003F1DA0">
      <w:pPr>
        <w:rPr>
          <w:lang w:val="en-US"/>
        </w:rPr>
      </w:pPr>
      <w:r w:rsidRPr="00562446">
        <w:rPr>
          <w:lang w:val="en-US"/>
        </w:rPr>
        <w:t>The above predictions would have to be verified in experiments, considering the uncertainty regarding impact of manufacturing tolerances, temperature drift, and insertion loss.</w:t>
      </w:r>
    </w:p>
    <w:p w14:paraId="3820FE9C" w14:textId="77777777" w:rsidR="003F1DA0" w:rsidRPr="00562446" w:rsidRDefault="003F1DA0" w:rsidP="003F1DA0">
      <w:pPr>
        <w:rPr>
          <w:lang w:val="en-US"/>
        </w:rPr>
      </w:pPr>
      <w:r w:rsidRPr="00562446">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562446" w:rsidRDefault="003F1DA0" w:rsidP="003F1DA0">
      <w:pPr>
        <w:rPr>
          <w:lang w:val="en-US"/>
        </w:rPr>
      </w:pPr>
      <w:r w:rsidRPr="00562446">
        <w:rPr>
          <w:lang w:val="en-US"/>
        </w:rPr>
        <w:t>To summarize, the following was observed:</w:t>
      </w:r>
    </w:p>
    <w:p w14:paraId="4739146D" w14:textId="77777777" w:rsidR="003F1DA0" w:rsidRPr="00562446" w:rsidRDefault="003F1DA0" w:rsidP="00630E38">
      <w:pPr>
        <w:pStyle w:val="BodyText"/>
        <w:numPr>
          <w:ilvl w:val="0"/>
          <w:numId w:val="24"/>
        </w:numPr>
        <w:spacing w:after="120"/>
        <w:rPr>
          <w:lang w:val="en-US"/>
        </w:rPr>
      </w:pPr>
      <w:r w:rsidRPr="00562446">
        <w:rPr>
          <w:lang w:val="en-US"/>
        </w:rPr>
        <w:t>A guard band of 0.2 GHz appears un-realistic for 10 GHz, for LTCC and PCB-integrated stripline filters regardless of passband bandwidth, due to the extreme requirements on frequency tolerance, and Q-value.</w:t>
      </w:r>
    </w:p>
    <w:p w14:paraId="73D171B6" w14:textId="77777777" w:rsidR="003F1DA0" w:rsidRPr="00562446" w:rsidRDefault="003F1DA0" w:rsidP="00630E38">
      <w:pPr>
        <w:pStyle w:val="BodyText"/>
        <w:numPr>
          <w:ilvl w:val="0"/>
          <w:numId w:val="24"/>
        </w:numPr>
        <w:spacing w:after="120"/>
        <w:rPr>
          <w:lang w:val="en-US"/>
        </w:rPr>
      </w:pPr>
      <w:r w:rsidRPr="00562446">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562446" w:rsidRDefault="003F1DA0" w:rsidP="003F1DA0">
      <w:pPr>
        <w:pStyle w:val="Caption"/>
        <w:rPr>
          <w:b w:val="0"/>
          <w:sz w:val="22"/>
          <w:lang w:val="en-US"/>
        </w:rPr>
      </w:pPr>
      <w:r w:rsidRPr="00562446">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562446" w:rsidRDefault="003F1DA0" w:rsidP="003F1DA0">
      <w:pPr>
        <w:rPr>
          <w:lang w:val="en-US"/>
        </w:rPr>
      </w:pPr>
      <w:r w:rsidRPr="00562446">
        <w:rPr>
          <w:lang w:val="en-US"/>
        </w:rPr>
        <w:t>In summary, the filter examples investigated, imply the need to have sufficient guard-band taking to account the tolerances and drift in frequency due to e.g. temperature etc.</w:t>
      </w:r>
    </w:p>
    <w:p w14:paraId="2ACBA9DA" w14:textId="77777777" w:rsidR="003F1DA0" w:rsidRPr="00562446" w:rsidRDefault="00E8629F">
      <w:pPr>
        <w:pStyle w:val="Heading9"/>
      </w:pPr>
      <w:r w:rsidRPr="00562446">
        <w:br w:type="page"/>
      </w:r>
    </w:p>
    <w:p w14:paraId="70FF76A0" w14:textId="77777777" w:rsidR="00DC1A4D" w:rsidRPr="00F001AF" w:rsidRDefault="00DC1A4D" w:rsidP="00DC1A4D">
      <w:pPr>
        <w:pStyle w:val="Heading9"/>
        <w:ind w:left="1584" w:hanging="1584"/>
      </w:pPr>
      <w:bookmarkStart w:id="233" w:name="_Toc34801014"/>
      <w:r w:rsidRPr="00F001AF">
        <w:lastRenderedPageBreak/>
        <w:t>Annex B (informative):</w:t>
      </w:r>
      <w:r w:rsidRPr="00F001AF">
        <w:br/>
        <w:t>Frequency ranges of interest in 7 – 24 GHz</w:t>
      </w:r>
      <w:bookmarkEnd w:id="233"/>
      <w:r w:rsidRPr="00F001AF">
        <w:t xml:space="preserve"> </w:t>
      </w:r>
    </w:p>
    <w:p w14:paraId="1376DD0D" w14:textId="77777777" w:rsidR="00DC1A4D" w:rsidRPr="00F001AF" w:rsidRDefault="00DC1A4D" w:rsidP="00DC1A4D">
      <w:pPr>
        <w:rPr>
          <w:lang w:val="en-US"/>
        </w:rPr>
      </w:pPr>
    </w:p>
    <w:p w14:paraId="520AF830" w14:textId="77777777" w:rsidR="00DC1A4D" w:rsidRPr="00F001AF" w:rsidRDefault="00DC1A4D" w:rsidP="00DC1A4D">
      <w:r w:rsidRPr="00F001AF">
        <w:rPr>
          <w:lang w:val="en-US"/>
        </w:rPr>
        <w:t xml:space="preserve">In order to facilitate </w:t>
      </w:r>
      <w:r w:rsidRPr="00F001AF">
        <w:t>adequate and timely availability of the 7 - 24 GHz spectrum for IMT services with appropriate regulatory provisions, the RAN-level discussion was initiated capturing number of requests from operators. Three operators expressed their interest by providing frequency ranges of interest, as captured in table B-1 in rows 1 – 3.</w:t>
      </w:r>
    </w:p>
    <w:p w14:paraId="09E039AF" w14:textId="77777777" w:rsidR="00DC1A4D" w:rsidRPr="00F001AF" w:rsidRDefault="00DC1A4D" w:rsidP="00DC1A4D">
      <w:r w:rsidRPr="00F001AF">
        <w:t xml:space="preserve">Additionally, MNO’s provided their harmonized views (in form of European Telecommunications Network Operators (ETNO) and GSM Association (GSMA) contributions) as inputs to the CEPT ECC PT A meeting discussion on the potential additional agenda items for the WRC-2023 conference. </w:t>
      </w:r>
    </w:p>
    <w:p w14:paraId="7A11A5CB" w14:textId="77777777" w:rsidR="00DC1A4D" w:rsidRPr="00F001AF" w:rsidRDefault="00DC1A4D" w:rsidP="00DC1A4D">
      <w:r w:rsidRPr="00F001AF">
        <w:t xml:space="preserve">Africa Telecommunication Union (ATU) provided Africa’s common proposal with the list of frequency ranges of interest for studies on frequency-related matters for IMT identification including possible additional allocations to the mobile services on a primary basis in portions of the 7 – 24 GHz frequency range for the future development of IMT-2020 and beyond. </w:t>
      </w:r>
    </w:p>
    <w:p w14:paraId="121257EE" w14:textId="77777777" w:rsidR="00DC1A4D" w:rsidRPr="00F001AF" w:rsidRDefault="00DC1A4D" w:rsidP="00DC1A4D">
      <w:r w:rsidRPr="00F001AF">
        <w:t xml:space="preserve">For future reference, all the above mentioned requests were listed in table B-1 and depicted on figure </w:t>
      </w:r>
      <w:r w:rsidRPr="00F001AF">
        <w:rPr>
          <w:rFonts w:hint="eastAsia"/>
        </w:rPr>
        <w:t>B</w:t>
      </w:r>
      <w:r w:rsidRPr="00F001AF">
        <w:t xml:space="preserve">-1 below. </w:t>
      </w:r>
    </w:p>
    <w:p w14:paraId="64C4109D" w14:textId="77777777" w:rsidR="00DC1A4D" w:rsidRPr="00F001AF" w:rsidRDefault="00DC1A4D" w:rsidP="00DC1A4D">
      <w:pPr>
        <w:pStyle w:val="TH"/>
      </w:pPr>
      <w:r w:rsidRPr="00F001AF">
        <w:t xml:space="preserve">Table </w:t>
      </w:r>
      <w:r w:rsidRPr="00F001AF">
        <w:rPr>
          <w:rFonts w:hint="eastAsia"/>
        </w:rPr>
        <w:t>B</w:t>
      </w:r>
      <w:r w:rsidRPr="00F001AF">
        <w:t>-1: Frequency ranges of interest in 7.125 – 24.250 GHz</w:t>
      </w:r>
      <w:r w:rsidRPr="00F001AF">
        <w:rPr>
          <w:rFonts w:eastAsia="Yu Mincho"/>
        </w:rPr>
        <w:t xml:space="preserve"> </w:t>
      </w:r>
    </w:p>
    <w:tbl>
      <w:tblPr>
        <w:tblStyle w:val="TableGrid"/>
        <w:tblW w:w="0" w:type="auto"/>
        <w:jc w:val="center"/>
        <w:tblLook w:val="04A0" w:firstRow="1" w:lastRow="0" w:firstColumn="1" w:lastColumn="0" w:noHBand="0" w:noVBand="1"/>
      </w:tblPr>
      <w:tblGrid>
        <w:gridCol w:w="533"/>
        <w:gridCol w:w="1931"/>
        <w:gridCol w:w="3955"/>
        <w:gridCol w:w="3212"/>
      </w:tblGrid>
      <w:tr w:rsidR="00DC1A4D" w:rsidRPr="00F001AF" w14:paraId="12F441A1" w14:textId="77777777" w:rsidTr="00615DC8">
        <w:trPr>
          <w:jc w:val="center"/>
        </w:trPr>
        <w:tc>
          <w:tcPr>
            <w:tcW w:w="0" w:type="auto"/>
            <w:gridSpan w:val="2"/>
          </w:tcPr>
          <w:p w14:paraId="50BE37FE" w14:textId="77777777" w:rsidR="00DC1A4D" w:rsidRPr="00F001AF" w:rsidRDefault="00DC1A4D" w:rsidP="00615DC8">
            <w:pPr>
              <w:pStyle w:val="TAH"/>
            </w:pPr>
            <w:r w:rsidRPr="00F001AF">
              <w:t>Source</w:t>
            </w:r>
          </w:p>
        </w:tc>
        <w:tc>
          <w:tcPr>
            <w:tcW w:w="0" w:type="auto"/>
            <w:hideMark/>
          </w:tcPr>
          <w:p w14:paraId="2C76E6C3" w14:textId="77777777" w:rsidR="00DC1A4D" w:rsidRPr="00F001AF" w:rsidRDefault="00DC1A4D" w:rsidP="00615DC8">
            <w:pPr>
              <w:pStyle w:val="TAH"/>
            </w:pPr>
            <w:r w:rsidRPr="00F001AF">
              <w:t>Frequency range of interest (GHz)</w:t>
            </w:r>
          </w:p>
          <w:p w14:paraId="687F985C" w14:textId="77777777" w:rsidR="00DC1A4D" w:rsidRPr="00F001AF" w:rsidRDefault="00DC1A4D" w:rsidP="00615DC8">
            <w:pPr>
              <w:pStyle w:val="TAH"/>
            </w:pPr>
            <w:r w:rsidRPr="00F001AF">
              <w:t>(Note 4)</w:t>
            </w:r>
          </w:p>
        </w:tc>
        <w:tc>
          <w:tcPr>
            <w:tcW w:w="0" w:type="auto"/>
            <w:hideMark/>
          </w:tcPr>
          <w:p w14:paraId="0204F33E" w14:textId="77777777" w:rsidR="00DC1A4D" w:rsidRPr="00F001AF" w:rsidRDefault="00DC1A4D" w:rsidP="00615DC8">
            <w:pPr>
              <w:pStyle w:val="TAH"/>
            </w:pPr>
            <w:r w:rsidRPr="00F001AF">
              <w:t>Region, applicability</w:t>
            </w:r>
          </w:p>
        </w:tc>
      </w:tr>
      <w:tr w:rsidR="00DC1A4D" w:rsidRPr="00F001AF" w14:paraId="26FA4494" w14:textId="77777777" w:rsidTr="00615DC8">
        <w:trPr>
          <w:jc w:val="center"/>
        </w:trPr>
        <w:tc>
          <w:tcPr>
            <w:tcW w:w="0" w:type="auto"/>
            <w:vAlign w:val="center"/>
          </w:tcPr>
          <w:p w14:paraId="3F86887F" w14:textId="77777777" w:rsidR="00DC1A4D" w:rsidRPr="00F001AF" w:rsidRDefault="00DC1A4D" w:rsidP="00615DC8">
            <w:pPr>
              <w:pStyle w:val="TAC"/>
            </w:pPr>
            <w:r w:rsidRPr="00F001AF">
              <w:t>1</w:t>
            </w:r>
          </w:p>
        </w:tc>
        <w:tc>
          <w:tcPr>
            <w:tcW w:w="0" w:type="auto"/>
            <w:vAlign w:val="center"/>
            <w:hideMark/>
          </w:tcPr>
          <w:p w14:paraId="272F33CC" w14:textId="77777777" w:rsidR="00DC1A4D" w:rsidRPr="00F001AF" w:rsidRDefault="00DC1A4D" w:rsidP="00615DC8">
            <w:pPr>
              <w:pStyle w:val="TAC"/>
            </w:pPr>
            <w:r w:rsidRPr="00F001AF">
              <w:t>Operator #1</w:t>
            </w:r>
          </w:p>
        </w:tc>
        <w:tc>
          <w:tcPr>
            <w:tcW w:w="0" w:type="auto"/>
            <w:hideMark/>
          </w:tcPr>
          <w:p w14:paraId="58E2F3C5" w14:textId="77777777" w:rsidR="00DC1A4D" w:rsidRPr="00F001AF" w:rsidRDefault="00DC1A4D" w:rsidP="00615DC8">
            <w:pPr>
              <w:pStyle w:val="TAC"/>
            </w:pPr>
            <w:r w:rsidRPr="00F001AF">
              <w:t>7.125 – 8.5</w:t>
            </w:r>
          </w:p>
          <w:p w14:paraId="15AEC488" w14:textId="77777777" w:rsidR="00DC1A4D" w:rsidRPr="00F001AF" w:rsidRDefault="00DC1A4D" w:rsidP="00615DC8">
            <w:pPr>
              <w:pStyle w:val="TAC"/>
            </w:pPr>
            <w:r w:rsidRPr="00F001AF">
              <w:t>21.4 – 22.0</w:t>
            </w:r>
          </w:p>
        </w:tc>
        <w:tc>
          <w:tcPr>
            <w:tcW w:w="0" w:type="auto"/>
            <w:vAlign w:val="center"/>
            <w:hideMark/>
          </w:tcPr>
          <w:p w14:paraId="6CB64176" w14:textId="77777777" w:rsidR="00DC1A4D" w:rsidRPr="00F001AF" w:rsidRDefault="00DC1A4D" w:rsidP="00615DC8">
            <w:pPr>
              <w:pStyle w:val="TAC"/>
            </w:pPr>
            <w:r w:rsidRPr="00F001AF">
              <w:t>Region 1/ Europe (Note 1)</w:t>
            </w:r>
          </w:p>
        </w:tc>
      </w:tr>
      <w:tr w:rsidR="00DC1A4D" w:rsidRPr="00F001AF" w14:paraId="47DC4E65" w14:textId="77777777" w:rsidTr="00615DC8">
        <w:trPr>
          <w:jc w:val="center"/>
        </w:trPr>
        <w:tc>
          <w:tcPr>
            <w:tcW w:w="0" w:type="auto"/>
            <w:vAlign w:val="center"/>
          </w:tcPr>
          <w:p w14:paraId="6A25AD37" w14:textId="77777777" w:rsidR="00DC1A4D" w:rsidRPr="00F001AF" w:rsidRDefault="00DC1A4D" w:rsidP="00615DC8">
            <w:pPr>
              <w:pStyle w:val="TAC"/>
            </w:pPr>
            <w:r w:rsidRPr="00F001AF">
              <w:t>2</w:t>
            </w:r>
          </w:p>
        </w:tc>
        <w:tc>
          <w:tcPr>
            <w:tcW w:w="0" w:type="auto"/>
            <w:vAlign w:val="center"/>
          </w:tcPr>
          <w:p w14:paraId="427313D0" w14:textId="77777777" w:rsidR="00DC1A4D" w:rsidRPr="00F001AF" w:rsidRDefault="00DC1A4D" w:rsidP="00615DC8">
            <w:pPr>
              <w:pStyle w:val="TAC"/>
            </w:pPr>
            <w:r w:rsidRPr="00F001AF">
              <w:t>Operator #2</w:t>
            </w:r>
          </w:p>
        </w:tc>
        <w:tc>
          <w:tcPr>
            <w:tcW w:w="0" w:type="auto"/>
          </w:tcPr>
          <w:p w14:paraId="53CBDD91" w14:textId="77777777" w:rsidR="00DC1A4D" w:rsidRPr="00F001AF" w:rsidRDefault="00DC1A4D" w:rsidP="00615DC8">
            <w:pPr>
              <w:pStyle w:val="TAC"/>
            </w:pPr>
            <w:r w:rsidRPr="00F001AF">
              <w:t>10.7 – 11.7</w:t>
            </w:r>
          </w:p>
        </w:tc>
        <w:tc>
          <w:tcPr>
            <w:tcW w:w="0" w:type="auto"/>
            <w:vAlign w:val="center"/>
          </w:tcPr>
          <w:p w14:paraId="4EFFD6B2" w14:textId="77777777" w:rsidR="00DC1A4D" w:rsidRPr="00F001AF" w:rsidRDefault="00DC1A4D" w:rsidP="00615DC8">
            <w:pPr>
              <w:pStyle w:val="TAC"/>
            </w:pPr>
            <w:r w:rsidRPr="00F001AF">
              <w:t>Region 1/ MENA (Note 1)</w:t>
            </w:r>
          </w:p>
        </w:tc>
      </w:tr>
      <w:tr w:rsidR="00DC1A4D" w:rsidRPr="00F001AF" w14:paraId="4BFE9C15" w14:textId="77777777" w:rsidTr="00615DC8">
        <w:trPr>
          <w:jc w:val="center"/>
        </w:trPr>
        <w:tc>
          <w:tcPr>
            <w:tcW w:w="0" w:type="auto"/>
            <w:vAlign w:val="center"/>
          </w:tcPr>
          <w:p w14:paraId="69B84976" w14:textId="77777777" w:rsidR="00DC1A4D" w:rsidRPr="00F001AF" w:rsidRDefault="00DC1A4D" w:rsidP="00615DC8">
            <w:pPr>
              <w:pStyle w:val="TAC"/>
            </w:pPr>
            <w:r w:rsidRPr="00F001AF">
              <w:t>3</w:t>
            </w:r>
          </w:p>
        </w:tc>
        <w:tc>
          <w:tcPr>
            <w:tcW w:w="0" w:type="auto"/>
            <w:vAlign w:val="center"/>
          </w:tcPr>
          <w:p w14:paraId="5DE72CBA" w14:textId="77777777" w:rsidR="00DC1A4D" w:rsidRPr="00F001AF" w:rsidRDefault="00DC1A4D" w:rsidP="00615DC8">
            <w:pPr>
              <w:pStyle w:val="TAC"/>
            </w:pPr>
            <w:r w:rsidRPr="00F001AF">
              <w:t>Dish Network</w:t>
            </w:r>
          </w:p>
        </w:tc>
        <w:tc>
          <w:tcPr>
            <w:tcW w:w="0" w:type="auto"/>
          </w:tcPr>
          <w:p w14:paraId="08ABB4E3" w14:textId="77777777" w:rsidR="00DC1A4D" w:rsidRPr="00F001AF" w:rsidRDefault="00DC1A4D" w:rsidP="00615DC8">
            <w:pPr>
              <w:pStyle w:val="TAC"/>
            </w:pPr>
            <w:r w:rsidRPr="00F001AF">
              <w:t>12.2 – 12.7</w:t>
            </w:r>
          </w:p>
        </w:tc>
        <w:tc>
          <w:tcPr>
            <w:tcW w:w="0" w:type="auto"/>
            <w:vAlign w:val="center"/>
          </w:tcPr>
          <w:p w14:paraId="3E472FB9" w14:textId="77777777" w:rsidR="00DC1A4D" w:rsidRPr="00F001AF" w:rsidRDefault="00DC1A4D" w:rsidP="00615DC8">
            <w:pPr>
              <w:pStyle w:val="TAC"/>
            </w:pPr>
            <w:r w:rsidRPr="00F001AF">
              <w:rPr>
                <w:color w:val="000000"/>
              </w:rPr>
              <w:t xml:space="preserve">Region 2/ USA </w:t>
            </w:r>
            <w:r w:rsidRPr="00F001AF">
              <w:t>(Note 1)</w:t>
            </w:r>
          </w:p>
        </w:tc>
      </w:tr>
      <w:tr w:rsidR="00DC1A4D" w:rsidRPr="00F001AF" w14:paraId="1F83072E" w14:textId="77777777" w:rsidTr="00615DC8">
        <w:trPr>
          <w:jc w:val="center"/>
        </w:trPr>
        <w:tc>
          <w:tcPr>
            <w:tcW w:w="0" w:type="auto"/>
            <w:vAlign w:val="center"/>
          </w:tcPr>
          <w:p w14:paraId="01B69D3C" w14:textId="77777777" w:rsidR="00DC1A4D" w:rsidRPr="00F001AF" w:rsidRDefault="00DC1A4D" w:rsidP="00615DC8">
            <w:pPr>
              <w:pStyle w:val="TAC"/>
            </w:pPr>
            <w:r w:rsidRPr="00F001AF">
              <w:t>4</w:t>
            </w:r>
          </w:p>
        </w:tc>
        <w:tc>
          <w:tcPr>
            <w:tcW w:w="0" w:type="auto"/>
            <w:vAlign w:val="center"/>
          </w:tcPr>
          <w:p w14:paraId="55BAC4D6" w14:textId="77777777" w:rsidR="00DC1A4D" w:rsidRPr="00F001AF" w:rsidRDefault="00DC1A4D" w:rsidP="00615DC8">
            <w:pPr>
              <w:pStyle w:val="TAC"/>
            </w:pPr>
            <w:r w:rsidRPr="00F001AF">
              <w:t>ETNO [56]</w:t>
            </w:r>
          </w:p>
        </w:tc>
        <w:tc>
          <w:tcPr>
            <w:tcW w:w="0" w:type="auto"/>
          </w:tcPr>
          <w:p w14:paraId="791E2EDE" w14:textId="77777777" w:rsidR="00DC1A4D" w:rsidRPr="00F001AF" w:rsidRDefault="00DC1A4D" w:rsidP="00615DC8">
            <w:pPr>
              <w:pStyle w:val="TAC"/>
            </w:pPr>
            <w:r w:rsidRPr="00F001AF">
              <w:t xml:space="preserve">8.5 </w:t>
            </w:r>
          </w:p>
          <w:p w14:paraId="15F8E56D" w14:textId="77777777" w:rsidR="00DC1A4D" w:rsidRPr="00F001AF" w:rsidRDefault="00DC1A4D" w:rsidP="00615DC8">
            <w:pPr>
              <w:pStyle w:val="TAC"/>
            </w:pPr>
            <w:r w:rsidRPr="00F001AF">
              <w:t>14.3 – 15.35</w:t>
            </w:r>
          </w:p>
        </w:tc>
        <w:tc>
          <w:tcPr>
            <w:tcW w:w="0" w:type="auto"/>
            <w:vAlign w:val="center"/>
          </w:tcPr>
          <w:p w14:paraId="088633EF" w14:textId="77777777" w:rsidR="00DC1A4D" w:rsidRPr="00F001AF" w:rsidRDefault="00DC1A4D" w:rsidP="00615DC8">
            <w:pPr>
              <w:pStyle w:val="TAC"/>
              <w:rPr>
                <w:color w:val="000000"/>
              </w:rPr>
            </w:pPr>
            <w:r w:rsidRPr="00F001AF">
              <w:t>Region 1/ Europe (Note 2)</w:t>
            </w:r>
          </w:p>
        </w:tc>
      </w:tr>
      <w:tr w:rsidR="00DC1A4D" w:rsidRPr="00F001AF" w14:paraId="75951DF4" w14:textId="77777777" w:rsidTr="00615DC8">
        <w:trPr>
          <w:jc w:val="center"/>
        </w:trPr>
        <w:tc>
          <w:tcPr>
            <w:tcW w:w="0" w:type="auto"/>
            <w:vAlign w:val="center"/>
          </w:tcPr>
          <w:p w14:paraId="00B741C3" w14:textId="77777777" w:rsidR="00DC1A4D" w:rsidRPr="00F001AF" w:rsidRDefault="00DC1A4D" w:rsidP="00615DC8">
            <w:pPr>
              <w:pStyle w:val="TAC"/>
            </w:pPr>
            <w:r w:rsidRPr="00F001AF">
              <w:t>5</w:t>
            </w:r>
          </w:p>
        </w:tc>
        <w:tc>
          <w:tcPr>
            <w:tcW w:w="0" w:type="auto"/>
            <w:vAlign w:val="center"/>
          </w:tcPr>
          <w:p w14:paraId="11628559" w14:textId="77777777" w:rsidR="00DC1A4D" w:rsidRPr="00F001AF" w:rsidRDefault="00DC1A4D" w:rsidP="00615DC8">
            <w:pPr>
              <w:pStyle w:val="TAC"/>
            </w:pPr>
            <w:r w:rsidRPr="00F001AF">
              <w:t>GSMA [57]</w:t>
            </w:r>
          </w:p>
        </w:tc>
        <w:tc>
          <w:tcPr>
            <w:tcW w:w="0" w:type="auto"/>
          </w:tcPr>
          <w:p w14:paraId="0BA260F5" w14:textId="77777777" w:rsidR="00DC1A4D" w:rsidRPr="00F001AF" w:rsidRDefault="00DC1A4D" w:rsidP="00615DC8">
            <w:pPr>
              <w:pStyle w:val="TAC"/>
            </w:pPr>
            <w:r w:rsidRPr="00F001AF">
              <w:t>7.125 – 8.5</w:t>
            </w:r>
          </w:p>
          <w:p w14:paraId="6F6E49C4" w14:textId="77777777" w:rsidR="00DC1A4D" w:rsidRPr="00F001AF" w:rsidRDefault="00DC1A4D" w:rsidP="00615DC8">
            <w:pPr>
              <w:pStyle w:val="TAC"/>
            </w:pPr>
            <w:r w:rsidRPr="00F001AF">
              <w:t>10.7 – 11.7</w:t>
            </w:r>
          </w:p>
          <w:p w14:paraId="7510D395" w14:textId="77777777" w:rsidR="00DC1A4D" w:rsidRPr="00F001AF" w:rsidRDefault="00DC1A4D" w:rsidP="00615DC8">
            <w:pPr>
              <w:pStyle w:val="TAC"/>
            </w:pPr>
            <w:r w:rsidRPr="00F001AF">
              <w:t>14.3 / 14.5 – 15.35</w:t>
            </w:r>
          </w:p>
        </w:tc>
        <w:tc>
          <w:tcPr>
            <w:tcW w:w="0" w:type="auto"/>
            <w:vAlign w:val="center"/>
          </w:tcPr>
          <w:p w14:paraId="2191E89A" w14:textId="77777777" w:rsidR="00DC1A4D" w:rsidRPr="00F001AF" w:rsidRDefault="00DC1A4D" w:rsidP="00615DC8">
            <w:pPr>
              <w:pStyle w:val="TAC"/>
            </w:pPr>
            <w:r w:rsidRPr="00F001AF">
              <w:t>Global (Note 3)</w:t>
            </w:r>
          </w:p>
        </w:tc>
      </w:tr>
      <w:tr w:rsidR="00DC1A4D" w:rsidRPr="00F001AF" w14:paraId="7083423F" w14:textId="77777777" w:rsidTr="00615DC8">
        <w:trPr>
          <w:jc w:val="center"/>
        </w:trPr>
        <w:tc>
          <w:tcPr>
            <w:tcW w:w="0" w:type="auto"/>
            <w:vAlign w:val="center"/>
          </w:tcPr>
          <w:p w14:paraId="74AB1AD0" w14:textId="77777777" w:rsidR="00DC1A4D" w:rsidRPr="00F001AF" w:rsidRDefault="00DC1A4D" w:rsidP="00615DC8">
            <w:pPr>
              <w:pStyle w:val="TAC"/>
            </w:pPr>
            <w:r w:rsidRPr="00F001AF">
              <w:t>6</w:t>
            </w:r>
          </w:p>
        </w:tc>
        <w:tc>
          <w:tcPr>
            <w:tcW w:w="0" w:type="auto"/>
            <w:vAlign w:val="center"/>
          </w:tcPr>
          <w:p w14:paraId="6330A375" w14:textId="77777777" w:rsidR="00DC1A4D" w:rsidRPr="00F001AF" w:rsidRDefault="00DC1A4D" w:rsidP="00615DC8">
            <w:pPr>
              <w:pStyle w:val="TAC"/>
            </w:pPr>
            <w:r w:rsidRPr="00F001AF">
              <w:t>ATU [58]</w:t>
            </w:r>
          </w:p>
        </w:tc>
        <w:tc>
          <w:tcPr>
            <w:tcW w:w="0" w:type="auto"/>
          </w:tcPr>
          <w:p w14:paraId="5BFBB01F" w14:textId="77777777" w:rsidR="00DC1A4D" w:rsidRPr="00F001AF" w:rsidRDefault="00DC1A4D" w:rsidP="00615DC8">
            <w:pPr>
              <w:pStyle w:val="TAC"/>
            </w:pPr>
            <w:r w:rsidRPr="00F001AF">
              <w:t xml:space="preserve">7.125 – 8.5 </w:t>
            </w:r>
          </w:p>
          <w:p w14:paraId="61A06F53" w14:textId="77777777" w:rsidR="00DC1A4D" w:rsidRPr="00F001AF" w:rsidRDefault="00DC1A4D" w:rsidP="00615DC8">
            <w:pPr>
              <w:pStyle w:val="TAC"/>
            </w:pPr>
            <w:r w:rsidRPr="00F001AF">
              <w:t>8.5 - 10.0</w:t>
            </w:r>
          </w:p>
          <w:p w14:paraId="62DBA9BA" w14:textId="77777777" w:rsidR="00DC1A4D" w:rsidRPr="00F001AF" w:rsidRDefault="00DC1A4D" w:rsidP="00615DC8">
            <w:pPr>
              <w:pStyle w:val="TAC"/>
            </w:pPr>
            <w:r w:rsidRPr="00F001AF">
              <w:t xml:space="preserve">10.0 - 10.5 </w:t>
            </w:r>
          </w:p>
          <w:p w14:paraId="200B37F6" w14:textId="77777777" w:rsidR="00DC1A4D" w:rsidRPr="00F001AF" w:rsidRDefault="00DC1A4D" w:rsidP="00615DC8">
            <w:pPr>
              <w:pStyle w:val="TAC"/>
            </w:pPr>
            <w:r w:rsidRPr="00F001AF">
              <w:t>14.3 / 14.8 - 15.35</w:t>
            </w:r>
          </w:p>
          <w:p w14:paraId="696EA7B7" w14:textId="77777777" w:rsidR="00DC1A4D" w:rsidRPr="00F001AF" w:rsidRDefault="00DC1A4D" w:rsidP="00615DC8">
            <w:pPr>
              <w:pStyle w:val="TAC"/>
            </w:pPr>
            <w:r w:rsidRPr="00F001AF">
              <w:t xml:space="preserve">15.35 - 15.63 </w:t>
            </w:r>
          </w:p>
          <w:p w14:paraId="5524FF08" w14:textId="77777777" w:rsidR="00DC1A4D" w:rsidRPr="00F001AF" w:rsidRDefault="00DC1A4D" w:rsidP="00615DC8">
            <w:pPr>
              <w:pStyle w:val="TAC"/>
            </w:pPr>
            <w:r w:rsidRPr="00F001AF">
              <w:t xml:space="preserve">15.63 - 17.3 </w:t>
            </w:r>
          </w:p>
        </w:tc>
        <w:tc>
          <w:tcPr>
            <w:tcW w:w="0" w:type="auto"/>
            <w:vAlign w:val="center"/>
          </w:tcPr>
          <w:p w14:paraId="0758B0CC" w14:textId="77777777" w:rsidR="00DC1A4D" w:rsidRPr="00F001AF" w:rsidRDefault="00DC1A4D" w:rsidP="00615DC8">
            <w:pPr>
              <w:pStyle w:val="TAC"/>
            </w:pPr>
            <w:r w:rsidRPr="00F001AF">
              <w:t>Africa</w:t>
            </w:r>
          </w:p>
        </w:tc>
      </w:tr>
      <w:tr w:rsidR="00DC1A4D" w:rsidRPr="00F001AF" w14:paraId="6DBB2591" w14:textId="77777777" w:rsidTr="00615DC8">
        <w:trPr>
          <w:jc w:val="center"/>
        </w:trPr>
        <w:tc>
          <w:tcPr>
            <w:tcW w:w="0" w:type="auto"/>
            <w:gridSpan w:val="4"/>
          </w:tcPr>
          <w:p w14:paraId="7691574E" w14:textId="77777777" w:rsidR="00DC1A4D" w:rsidRPr="00F001AF" w:rsidRDefault="00DC1A4D" w:rsidP="00615DC8">
            <w:pPr>
              <w:pStyle w:val="TAN"/>
            </w:pPr>
            <w:r w:rsidRPr="00F001AF">
              <w:t xml:space="preserve">NOTE 1: </w:t>
            </w:r>
            <w:r w:rsidRPr="00F001AF">
              <w:tab/>
              <w:t>Interest indicated by individual company during RAN Drafts discussion, before creation of this study item.</w:t>
            </w:r>
          </w:p>
          <w:p w14:paraId="40CF453F" w14:textId="77777777" w:rsidR="00DC1A4D" w:rsidRPr="00F001AF" w:rsidRDefault="00DC1A4D" w:rsidP="00615DC8">
            <w:pPr>
              <w:pStyle w:val="TAN"/>
            </w:pPr>
            <w:r w:rsidRPr="00F001AF">
              <w:t xml:space="preserve">NOTE 2: </w:t>
            </w:r>
            <w:r w:rsidRPr="00F001AF">
              <w:tab/>
              <w:t>Those frequency ranges offer large amounts of contiguous spectrum with primary Mobile allocation on a global basis (except 14.3 -14.4 GHz in Region 2).</w:t>
            </w:r>
          </w:p>
          <w:p w14:paraId="6AA049BE" w14:textId="77777777" w:rsidR="00DC1A4D" w:rsidRPr="00F001AF" w:rsidRDefault="00DC1A4D" w:rsidP="00615DC8">
            <w:pPr>
              <w:pStyle w:val="TAN"/>
            </w:pPr>
            <w:r w:rsidRPr="00F001AF">
              <w:t xml:space="preserve">NOTE 3: As usage of bands varies across countries and regions, it is likely to be necessary to consider frequency bands/ranges from within which different portions may be used in different countries/regions according to their particular situations and needs. </w:t>
            </w:r>
          </w:p>
          <w:p w14:paraId="2239DF48" w14:textId="77777777" w:rsidR="00DC1A4D" w:rsidRPr="00F001AF" w:rsidRDefault="00DC1A4D" w:rsidP="00615DC8">
            <w:pPr>
              <w:pStyle w:val="TAN"/>
            </w:pPr>
            <w:r w:rsidRPr="00F001AF">
              <w:t xml:space="preserve">NOTE 4: those proposals for the IMT allocation and introduction of new agenda item for WRC-23 were not agreed by CEPT during WRC-19 preparatory meetings. </w:t>
            </w:r>
          </w:p>
          <w:p w14:paraId="21379E28" w14:textId="77777777" w:rsidR="00DC1A4D" w:rsidRPr="00F001AF" w:rsidRDefault="00DC1A4D" w:rsidP="00615DC8">
            <w:pPr>
              <w:pStyle w:val="TAN"/>
            </w:pPr>
            <w:r w:rsidRPr="00F001AF">
              <w:t>NOTE 5: In case of further requests received within Rel-16 timeframe, this list will be updated and the SI conclusions will be updated accordingly, if necessary.</w:t>
            </w:r>
          </w:p>
        </w:tc>
      </w:tr>
    </w:tbl>
    <w:p w14:paraId="3F9D1EFE" w14:textId="77777777" w:rsidR="00DC1A4D" w:rsidRPr="00F001AF" w:rsidRDefault="00DC1A4D" w:rsidP="00DC1A4D">
      <w:pPr>
        <w:pStyle w:val="TF"/>
      </w:pPr>
    </w:p>
    <w:p w14:paraId="09BABEBC" w14:textId="77777777" w:rsidR="00DC1A4D" w:rsidRPr="003452AB" w:rsidRDefault="00DC1A4D" w:rsidP="00DC1A4D">
      <w:pPr>
        <w:pStyle w:val="TH"/>
      </w:pPr>
      <w:r w:rsidRPr="00F001AF">
        <w:lastRenderedPageBreak/>
        <w:t xml:space="preserve">Figure </w:t>
      </w:r>
      <w:r w:rsidRPr="00F001AF">
        <w:rPr>
          <w:rFonts w:hint="eastAsia"/>
        </w:rPr>
        <w:t>B</w:t>
      </w:r>
      <w:r w:rsidRPr="00F001AF">
        <w:t>-1: Summary of the frequencies of interest in 7.125 – 24.25 GHz</w:t>
      </w:r>
    </w:p>
    <w:p w14:paraId="5C33D836" w14:textId="77777777" w:rsidR="00DC1A4D" w:rsidRDefault="00DC1A4D" w:rsidP="00DC1A4D">
      <w:pPr>
        <w:pStyle w:val="TF"/>
        <w:rPr>
          <w:highlight w:val="red"/>
        </w:rPr>
      </w:pPr>
      <w:r w:rsidRPr="000A605A">
        <w:rPr>
          <w:noProof/>
          <w:lang w:val="en-US" w:eastAsia="zh-CN"/>
        </w:rPr>
        <w:t xml:space="preserve"> </w:t>
      </w:r>
      <w:r>
        <w:rPr>
          <w:noProof/>
          <w:lang w:val="en-US" w:eastAsia="zh-CN"/>
        </w:rPr>
        <w:drawing>
          <wp:inline distT="0" distB="0" distL="0" distR="0" wp14:anchorId="03F0B3C5" wp14:editId="442D498F">
            <wp:extent cx="6122035" cy="2346325"/>
            <wp:effectExtent l="0" t="0" r="12065" b="15875"/>
            <wp:docPr id="120" name="Chart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3"/>
              </a:graphicData>
            </a:graphic>
          </wp:inline>
        </w:drawing>
      </w:r>
    </w:p>
    <w:p w14:paraId="4BFA6602" w14:textId="77777777" w:rsidR="00DC1A4D" w:rsidRDefault="00DC1A4D" w:rsidP="00DC1A4D">
      <w:r>
        <w:t xml:space="preserve">The above initial proposals for IMT in 7 – 24 GHz and for introduction of new agenda items for WRC-23 conference were not agreed during WRC-19. </w:t>
      </w:r>
    </w:p>
    <w:p w14:paraId="60284520" w14:textId="77777777" w:rsidR="00DC1A4D" w:rsidRDefault="00DC1A4D" w:rsidP="00DC1A4D">
      <w:r>
        <w:t xml:space="preserve">For the summary of </w:t>
      </w:r>
      <w:r>
        <w:rPr>
          <w:rFonts w:eastAsiaTheme="minorEastAsia"/>
          <w:color w:val="000000" w:themeColor="text1"/>
          <w:lang w:val="en-US" w:eastAsia="zh-CN"/>
        </w:rPr>
        <w:t xml:space="preserve">WRC-19 conclusions for IMT in </w:t>
      </w:r>
      <w:r>
        <w:t xml:space="preserve">7 – 24 GHz range, refer to subclause 4.4. </w:t>
      </w:r>
    </w:p>
    <w:p w14:paraId="79C77C9F" w14:textId="77777777" w:rsidR="00DC1A4D" w:rsidRDefault="00DC1A4D">
      <w:pPr>
        <w:spacing w:after="0"/>
        <w:rPr>
          <w:rFonts w:ascii="Arial" w:hAnsi="Arial"/>
          <w:sz w:val="36"/>
        </w:rPr>
      </w:pPr>
      <w:r>
        <w:br w:type="page"/>
      </w:r>
    </w:p>
    <w:p w14:paraId="03DF811C" w14:textId="4C0974C4" w:rsidR="00E8629F" w:rsidRPr="00562446" w:rsidRDefault="00E8629F" w:rsidP="00B54142">
      <w:pPr>
        <w:pStyle w:val="Heading9"/>
        <w:keepNext w:val="0"/>
      </w:pPr>
      <w:bookmarkStart w:id="234" w:name="_Toc34801015"/>
      <w:r w:rsidRPr="00562446">
        <w:lastRenderedPageBreak/>
        <w:t xml:space="preserve">Annex </w:t>
      </w:r>
      <w:r w:rsidR="00DC1A4D">
        <w:t>C</w:t>
      </w:r>
      <w:r w:rsidRPr="00562446">
        <w:t>:</w:t>
      </w:r>
      <w:r w:rsidRPr="00562446">
        <w:br/>
        <w:t>Change history</w:t>
      </w:r>
      <w:bookmarkEnd w:id="2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562446" w14:paraId="3B63867E" w14:textId="77777777" w:rsidTr="00B54142">
        <w:trPr>
          <w:tblHeader/>
        </w:trPr>
        <w:tc>
          <w:tcPr>
            <w:tcW w:w="9639" w:type="dxa"/>
            <w:gridSpan w:val="8"/>
            <w:tcBorders>
              <w:bottom w:val="nil"/>
            </w:tcBorders>
            <w:shd w:val="solid" w:color="FFFFFF" w:fill="auto"/>
          </w:tcPr>
          <w:p w14:paraId="3DA9EFDB" w14:textId="77777777" w:rsidR="00E8629F" w:rsidRPr="00562446" w:rsidRDefault="00E8629F" w:rsidP="00B54142">
            <w:pPr>
              <w:pStyle w:val="TAL"/>
              <w:keepNext w:val="0"/>
              <w:jc w:val="center"/>
              <w:rPr>
                <w:b/>
                <w:sz w:val="16"/>
              </w:rPr>
            </w:pPr>
            <w:bookmarkStart w:id="235" w:name="OLE_LINK20"/>
            <w:bookmarkStart w:id="236" w:name="OLE_LINK21"/>
            <w:bookmarkStart w:id="237" w:name="OLE_LINK22"/>
            <w:r w:rsidRPr="00562446">
              <w:rPr>
                <w:b/>
              </w:rPr>
              <w:lastRenderedPageBreak/>
              <w:t>Change history</w:t>
            </w:r>
          </w:p>
        </w:tc>
      </w:tr>
      <w:tr w:rsidR="006B0D02" w:rsidRPr="00562446" w14:paraId="337FE815" w14:textId="77777777" w:rsidTr="00B54142">
        <w:trPr>
          <w:tblHeader/>
        </w:trPr>
        <w:tc>
          <w:tcPr>
            <w:tcW w:w="800" w:type="dxa"/>
            <w:shd w:val="pct10" w:color="auto" w:fill="FFFFFF"/>
          </w:tcPr>
          <w:p w14:paraId="742B52C2" w14:textId="77777777" w:rsidR="006B0D02" w:rsidRPr="00562446" w:rsidRDefault="006B0D02">
            <w:pPr>
              <w:pStyle w:val="TAL"/>
              <w:rPr>
                <w:b/>
                <w:sz w:val="16"/>
              </w:rPr>
            </w:pPr>
            <w:r w:rsidRPr="00562446">
              <w:rPr>
                <w:b/>
                <w:sz w:val="16"/>
              </w:rPr>
              <w:t>Date</w:t>
            </w:r>
          </w:p>
        </w:tc>
        <w:tc>
          <w:tcPr>
            <w:tcW w:w="800" w:type="dxa"/>
            <w:shd w:val="pct10" w:color="auto" w:fill="FFFFFF"/>
          </w:tcPr>
          <w:p w14:paraId="3D12C527" w14:textId="77777777" w:rsidR="006B0D02" w:rsidRPr="00562446" w:rsidRDefault="006856E5">
            <w:pPr>
              <w:pStyle w:val="TAL"/>
              <w:rPr>
                <w:b/>
                <w:sz w:val="16"/>
              </w:rPr>
            </w:pPr>
            <w:r w:rsidRPr="00562446">
              <w:rPr>
                <w:b/>
                <w:sz w:val="16"/>
              </w:rPr>
              <w:t>Meeting</w:t>
            </w:r>
          </w:p>
        </w:tc>
        <w:tc>
          <w:tcPr>
            <w:tcW w:w="1094" w:type="dxa"/>
            <w:shd w:val="pct10" w:color="auto" w:fill="FFFFFF"/>
          </w:tcPr>
          <w:p w14:paraId="14223992" w14:textId="77777777" w:rsidR="006B0D02" w:rsidRPr="00562446" w:rsidRDefault="006B0D02" w:rsidP="006856E5">
            <w:pPr>
              <w:pStyle w:val="TAL"/>
              <w:rPr>
                <w:b/>
                <w:sz w:val="16"/>
              </w:rPr>
            </w:pPr>
            <w:r w:rsidRPr="00562446">
              <w:rPr>
                <w:b/>
                <w:sz w:val="16"/>
              </w:rPr>
              <w:t>TDoc</w:t>
            </w:r>
          </w:p>
        </w:tc>
        <w:tc>
          <w:tcPr>
            <w:tcW w:w="425" w:type="dxa"/>
            <w:shd w:val="pct10" w:color="auto" w:fill="FFFFFF"/>
          </w:tcPr>
          <w:p w14:paraId="000745B3" w14:textId="77777777" w:rsidR="006B0D02" w:rsidRPr="00562446" w:rsidRDefault="006B0D02">
            <w:pPr>
              <w:pStyle w:val="TAL"/>
              <w:rPr>
                <w:b/>
                <w:sz w:val="16"/>
              </w:rPr>
            </w:pPr>
            <w:r w:rsidRPr="00562446">
              <w:rPr>
                <w:b/>
                <w:sz w:val="16"/>
              </w:rPr>
              <w:t>CR</w:t>
            </w:r>
          </w:p>
        </w:tc>
        <w:tc>
          <w:tcPr>
            <w:tcW w:w="425" w:type="dxa"/>
            <w:shd w:val="pct10" w:color="auto" w:fill="FFFFFF"/>
          </w:tcPr>
          <w:p w14:paraId="32098539" w14:textId="77777777" w:rsidR="006B0D02" w:rsidRPr="00562446" w:rsidRDefault="006B0D02">
            <w:pPr>
              <w:pStyle w:val="TAL"/>
              <w:rPr>
                <w:b/>
                <w:sz w:val="16"/>
              </w:rPr>
            </w:pPr>
            <w:r w:rsidRPr="00562446">
              <w:rPr>
                <w:b/>
                <w:sz w:val="16"/>
              </w:rPr>
              <w:t>Rev</w:t>
            </w:r>
          </w:p>
        </w:tc>
        <w:tc>
          <w:tcPr>
            <w:tcW w:w="425" w:type="dxa"/>
            <w:shd w:val="pct10" w:color="auto" w:fill="FFFFFF"/>
          </w:tcPr>
          <w:p w14:paraId="3248A118" w14:textId="77777777" w:rsidR="006B0D02" w:rsidRPr="00562446" w:rsidRDefault="006B0D02">
            <w:pPr>
              <w:pStyle w:val="TAL"/>
              <w:rPr>
                <w:b/>
                <w:sz w:val="16"/>
              </w:rPr>
            </w:pPr>
            <w:r w:rsidRPr="00562446">
              <w:rPr>
                <w:b/>
                <w:sz w:val="16"/>
              </w:rPr>
              <w:t>Cat</w:t>
            </w:r>
          </w:p>
        </w:tc>
        <w:tc>
          <w:tcPr>
            <w:tcW w:w="4962" w:type="dxa"/>
            <w:shd w:val="pct10" w:color="auto" w:fill="FFFFFF"/>
          </w:tcPr>
          <w:p w14:paraId="2758DE7A" w14:textId="77777777" w:rsidR="006B0D02" w:rsidRPr="00562446" w:rsidRDefault="006B0D02">
            <w:pPr>
              <w:pStyle w:val="TAL"/>
              <w:rPr>
                <w:b/>
                <w:sz w:val="16"/>
              </w:rPr>
            </w:pPr>
            <w:r w:rsidRPr="00562446">
              <w:rPr>
                <w:b/>
                <w:sz w:val="16"/>
              </w:rPr>
              <w:t>Subject/Comment</w:t>
            </w:r>
          </w:p>
        </w:tc>
        <w:tc>
          <w:tcPr>
            <w:tcW w:w="708" w:type="dxa"/>
            <w:shd w:val="pct10" w:color="auto" w:fill="FFFFFF"/>
          </w:tcPr>
          <w:p w14:paraId="175BB01C" w14:textId="77777777" w:rsidR="006B0D02" w:rsidRPr="00562446" w:rsidRDefault="006B0D02">
            <w:pPr>
              <w:pStyle w:val="TAL"/>
              <w:rPr>
                <w:b/>
                <w:sz w:val="16"/>
              </w:rPr>
            </w:pPr>
            <w:r w:rsidRPr="00562446">
              <w:rPr>
                <w:b/>
                <w:sz w:val="16"/>
              </w:rPr>
              <w:t>New vers</w:t>
            </w:r>
            <w:r w:rsidR="006856E5" w:rsidRPr="00562446">
              <w:rPr>
                <w:b/>
                <w:sz w:val="16"/>
              </w:rPr>
              <w:t>ion</w:t>
            </w:r>
          </w:p>
        </w:tc>
      </w:tr>
      <w:tr w:rsidR="006B0D02" w:rsidRPr="00562446" w14:paraId="103CB3AF" w14:textId="77777777" w:rsidTr="00B54142">
        <w:trPr>
          <w:tblHeader/>
        </w:trPr>
        <w:tc>
          <w:tcPr>
            <w:tcW w:w="800" w:type="dxa"/>
            <w:shd w:val="solid" w:color="FFFFFF" w:fill="auto"/>
          </w:tcPr>
          <w:p w14:paraId="4CF73329" w14:textId="11F17062" w:rsidR="006B0D02" w:rsidRPr="00562446" w:rsidRDefault="00C8473B" w:rsidP="006B0D02">
            <w:pPr>
              <w:pStyle w:val="TAC"/>
              <w:rPr>
                <w:sz w:val="16"/>
                <w:szCs w:val="16"/>
              </w:rPr>
            </w:pPr>
            <w:r w:rsidRPr="00562446">
              <w:rPr>
                <w:sz w:val="16"/>
                <w:szCs w:val="16"/>
              </w:rPr>
              <w:t>2019-02</w:t>
            </w:r>
          </w:p>
        </w:tc>
        <w:tc>
          <w:tcPr>
            <w:tcW w:w="800" w:type="dxa"/>
            <w:shd w:val="solid" w:color="FFFFFF" w:fill="auto"/>
          </w:tcPr>
          <w:p w14:paraId="42729B50" w14:textId="767121C3" w:rsidR="006B0D02" w:rsidRPr="00562446" w:rsidRDefault="00C8473B" w:rsidP="006B0D02">
            <w:pPr>
              <w:pStyle w:val="TAC"/>
              <w:rPr>
                <w:sz w:val="16"/>
                <w:szCs w:val="16"/>
              </w:rPr>
            </w:pPr>
            <w:r w:rsidRPr="00562446">
              <w:rPr>
                <w:sz w:val="16"/>
                <w:szCs w:val="16"/>
              </w:rPr>
              <w:t>RAN4#90</w:t>
            </w:r>
          </w:p>
        </w:tc>
        <w:tc>
          <w:tcPr>
            <w:tcW w:w="1094" w:type="dxa"/>
            <w:shd w:val="solid" w:color="FFFFFF" w:fill="auto"/>
          </w:tcPr>
          <w:p w14:paraId="41BD29B9" w14:textId="6D291E96" w:rsidR="006B0D02" w:rsidRPr="00562446" w:rsidRDefault="00C8473B" w:rsidP="006B0D02">
            <w:pPr>
              <w:pStyle w:val="TAC"/>
              <w:rPr>
                <w:sz w:val="16"/>
                <w:szCs w:val="16"/>
              </w:rPr>
            </w:pPr>
            <w:r w:rsidRPr="00562446">
              <w:rPr>
                <w:sz w:val="16"/>
                <w:szCs w:val="16"/>
              </w:rPr>
              <w:t>R4-1902510</w:t>
            </w:r>
          </w:p>
        </w:tc>
        <w:tc>
          <w:tcPr>
            <w:tcW w:w="425" w:type="dxa"/>
            <w:shd w:val="solid" w:color="FFFFFF" w:fill="auto"/>
          </w:tcPr>
          <w:p w14:paraId="10F679FF" w14:textId="77777777" w:rsidR="006B0D02" w:rsidRPr="00562446" w:rsidRDefault="003855D7" w:rsidP="003C1CF6">
            <w:pPr>
              <w:pStyle w:val="TAL"/>
              <w:jc w:val="center"/>
              <w:rPr>
                <w:sz w:val="16"/>
                <w:szCs w:val="16"/>
              </w:rPr>
            </w:pPr>
            <w:r w:rsidRPr="00562446">
              <w:rPr>
                <w:sz w:val="16"/>
                <w:szCs w:val="16"/>
              </w:rPr>
              <w:t>-</w:t>
            </w:r>
          </w:p>
        </w:tc>
        <w:tc>
          <w:tcPr>
            <w:tcW w:w="425" w:type="dxa"/>
            <w:shd w:val="solid" w:color="FFFFFF" w:fill="auto"/>
          </w:tcPr>
          <w:p w14:paraId="5AB2F2AB" w14:textId="77777777" w:rsidR="006B0D02" w:rsidRPr="00562446" w:rsidRDefault="003855D7" w:rsidP="003C1CF6">
            <w:pPr>
              <w:pStyle w:val="TAR"/>
              <w:jc w:val="center"/>
              <w:rPr>
                <w:sz w:val="16"/>
                <w:szCs w:val="16"/>
              </w:rPr>
            </w:pPr>
            <w:r w:rsidRPr="00562446">
              <w:rPr>
                <w:sz w:val="16"/>
                <w:szCs w:val="16"/>
              </w:rPr>
              <w:t>-</w:t>
            </w:r>
          </w:p>
        </w:tc>
        <w:tc>
          <w:tcPr>
            <w:tcW w:w="425" w:type="dxa"/>
            <w:shd w:val="solid" w:color="FFFFFF" w:fill="auto"/>
          </w:tcPr>
          <w:p w14:paraId="1E146B75" w14:textId="77777777" w:rsidR="006B0D02" w:rsidRPr="00562446" w:rsidRDefault="003855D7" w:rsidP="00C8473B">
            <w:pPr>
              <w:pStyle w:val="TAC"/>
              <w:rPr>
                <w:sz w:val="16"/>
                <w:szCs w:val="16"/>
              </w:rPr>
            </w:pPr>
            <w:r w:rsidRPr="00562446">
              <w:rPr>
                <w:sz w:val="16"/>
                <w:szCs w:val="16"/>
              </w:rPr>
              <w:t>-</w:t>
            </w:r>
          </w:p>
        </w:tc>
        <w:tc>
          <w:tcPr>
            <w:tcW w:w="4962" w:type="dxa"/>
            <w:shd w:val="solid" w:color="FFFFFF" w:fill="auto"/>
          </w:tcPr>
          <w:p w14:paraId="106B191C" w14:textId="77777777" w:rsidR="006B0D02" w:rsidRPr="00562446" w:rsidRDefault="00494025" w:rsidP="006B0D02">
            <w:pPr>
              <w:pStyle w:val="TAL"/>
              <w:rPr>
                <w:sz w:val="16"/>
                <w:szCs w:val="16"/>
              </w:rPr>
            </w:pPr>
            <w:r w:rsidRPr="00562446">
              <w:rPr>
                <w:sz w:val="16"/>
                <w:szCs w:val="16"/>
              </w:rPr>
              <w:t>First version of the draft TR</w:t>
            </w:r>
          </w:p>
        </w:tc>
        <w:tc>
          <w:tcPr>
            <w:tcW w:w="708" w:type="dxa"/>
            <w:shd w:val="solid" w:color="FFFFFF" w:fill="auto"/>
          </w:tcPr>
          <w:p w14:paraId="77AF0416" w14:textId="5D875E4C" w:rsidR="006B0D02" w:rsidRPr="00562446" w:rsidRDefault="00494025" w:rsidP="007D6048">
            <w:pPr>
              <w:pStyle w:val="TAC"/>
              <w:rPr>
                <w:sz w:val="16"/>
                <w:szCs w:val="16"/>
              </w:rPr>
            </w:pPr>
            <w:r w:rsidRPr="00562446">
              <w:rPr>
                <w:sz w:val="16"/>
                <w:szCs w:val="16"/>
              </w:rPr>
              <w:t>0.0.</w:t>
            </w:r>
            <w:r w:rsidR="004B5C8E" w:rsidRPr="00562446">
              <w:rPr>
                <w:sz w:val="16"/>
                <w:szCs w:val="16"/>
              </w:rPr>
              <w:t>0</w:t>
            </w:r>
          </w:p>
        </w:tc>
      </w:tr>
      <w:tr w:rsidR="00C8473B" w:rsidRPr="00562446" w14:paraId="532979B2" w14:textId="77777777" w:rsidTr="00B54142">
        <w:trPr>
          <w:tblHeader/>
        </w:trPr>
        <w:tc>
          <w:tcPr>
            <w:tcW w:w="800" w:type="dxa"/>
            <w:shd w:val="solid" w:color="FFFFFF" w:fill="auto"/>
          </w:tcPr>
          <w:p w14:paraId="03C60570" w14:textId="1BD6F03F" w:rsidR="00C8473B" w:rsidRPr="00562446" w:rsidRDefault="00C8473B" w:rsidP="00C8473B">
            <w:pPr>
              <w:pStyle w:val="TAC"/>
              <w:rPr>
                <w:sz w:val="16"/>
                <w:szCs w:val="16"/>
              </w:rPr>
            </w:pPr>
            <w:r w:rsidRPr="00562446">
              <w:rPr>
                <w:sz w:val="16"/>
                <w:szCs w:val="16"/>
              </w:rPr>
              <w:t>2019-04</w:t>
            </w:r>
          </w:p>
        </w:tc>
        <w:tc>
          <w:tcPr>
            <w:tcW w:w="800" w:type="dxa"/>
            <w:shd w:val="solid" w:color="FFFFFF" w:fill="auto"/>
          </w:tcPr>
          <w:p w14:paraId="5ECB4A64" w14:textId="791B786A" w:rsidR="00C8473B" w:rsidRPr="00562446" w:rsidRDefault="00C8473B" w:rsidP="00C8473B">
            <w:pPr>
              <w:pStyle w:val="TAC"/>
              <w:rPr>
                <w:sz w:val="16"/>
                <w:szCs w:val="16"/>
              </w:rPr>
            </w:pPr>
            <w:r w:rsidRPr="00562446">
              <w:rPr>
                <w:sz w:val="16"/>
                <w:szCs w:val="16"/>
              </w:rPr>
              <w:t>RAN4#90 bis</w:t>
            </w:r>
          </w:p>
        </w:tc>
        <w:tc>
          <w:tcPr>
            <w:tcW w:w="1094" w:type="dxa"/>
            <w:shd w:val="solid" w:color="FFFFFF" w:fill="auto"/>
          </w:tcPr>
          <w:p w14:paraId="37F1BAB7" w14:textId="232D5FB2" w:rsidR="00C8473B" w:rsidRPr="00562446" w:rsidRDefault="00F452AE" w:rsidP="00C8473B">
            <w:pPr>
              <w:pStyle w:val="TAC"/>
              <w:rPr>
                <w:sz w:val="16"/>
                <w:szCs w:val="16"/>
              </w:rPr>
            </w:pPr>
            <w:r w:rsidRPr="00562446">
              <w:rPr>
                <w:sz w:val="16"/>
                <w:szCs w:val="16"/>
              </w:rPr>
              <w:t>R4-1903328</w:t>
            </w:r>
          </w:p>
        </w:tc>
        <w:tc>
          <w:tcPr>
            <w:tcW w:w="425" w:type="dxa"/>
            <w:shd w:val="solid" w:color="FFFFFF" w:fill="auto"/>
          </w:tcPr>
          <w:p w14:paraId="4F94D6E5" w14:textId="515A7D76" w:rsidR="00C8473B" w:rsidRPr="00562446" w:rsidRDefault="00C8473B" w:rsidP="00C8473B">
            <w:pPr>
              <w:pStyle w:val="TAL"/>
              <w:jc w:val="center"/>
              <w:rPr>
                <w:sz w:val="16"/>
                <w:szCs w:val="16"/>
              </w:rPr>
            </w:pPr>
            <w:r w:rsidRPr="00562446">
              <w:rPr>
                <w:sz w:val="16"/>
                <w:szCs w:val="16"/>
              </w:rPr>
              <w:t>-</w:t>
            </w:r>
          </w:p>
        </w:tc>
        <w:tc>
          <w:tcPr>
            <w:tcW w:w="425" w:type="dxa"/>
            <w:shd w:val="solid" w:color="FFFFFF" w:fill="auto"/>
          </w:tcPr>
          <w:p w14:paraId="1C04F5EC" w14:textId="178BF010" w:rsidR="00C8473B" w:rsidRPr="00562446" w:rsidRDefault="00C8473B" w:rsidP="00C8473B">
            <w:pPr>
              <w:pStyle w:val="TAR"/>
              <w:jc w:val="center"/>
              <w:rPr>
                <w:sz w:val="16"/>
                <w:szCs w:val="16"/>
              </w:rPr>
            </w:pPr>
            <w:r w:rsidRPr="00562446">
              <w:rPr>
                <w:sz w:val="16"/>
                <w:szCs w:val="16"/>
              </w:rPr>
              <w:t>-</w:t>
            </w:r>
          </w:p>
        </w:tc>
        <w:tc>
          <w:tcPr>
            <w:tcW w:w="425" w:type="dxa"/>
            <w:shd w:val="solid" w:color="FFFFFF" w:fill="auto"/>
          </w:tcPr>
          <w:p w14:paraId="055B1357" w14:textId="6E854145" w:rsidR="00C8473B" w:rsidRPr="00562446" w:rsidRDefault="00C8473B" w:rsidP="00C8473B">
            <w:pPr>
              <w:pStyle w:val="TAC"/>
              <w:rPr>
                <w:sz w:val="16"/>
                <w:szCs w:val="16"/>
              </w:rPr>
            </w:pPr>
            <w:r w:rsidRPr="00562446">
              <w:rPr>
                <w:sz w:val="16"/>
                <w:szCs w:val="16"/>
              </w:rPr>
              <w:t>-</w:t>
            </w:r>
          </w:p>
        </w:tc>
        <w:tc>
          <w:tcPr>
            <w:tcW w:w="4962" w:type="dxa"/>
            <w:shd w:val="solid" w:color="FFFFFF" w:fill="auto"/>
          </w:tcPr>
          <w:p w14:paraId="1201915A" w14:textId="214D455C" w:rsidR="00C8473B" w:rsidRPr="00562446" w:rsidRDefault="00C8473B" w:rsidP="00C8473B">
            <w:pPr>
              <w:pStyle w:val="TAL"/>
              <w:rPr>
                <w:sz w:val="16"/>
                <w:szCs w:val="16"/>
              </w:rPr>
            </w:pPr>
            <w:r w:rsidRPr="00562446">
              <w:rPr>
                <w:sz w:val="16"/>
                <w:szCs w:val="16"/>
              </w:rPr>
              <w:t>TR number assigned</w:t>
            </w:r>
          </w:p>
        </w:tc>
        <w:tc>
          <w:tcPr>
            <w:tcW w:w="708" w:type="dxa"/>
            <w:shd w:val="solid" w:color="FFFFFF" w:fill="auto"/>
          </w:tcPr>
          <w:p w14:paraId="6131EBA1" w14:textId="2D39628D" w:rsidR="00C8473B" w:rsidRPr="00562446" w:rsidRDefault="00C8473B" w:rsidP="00C8473B">
            <w:pPr>
              <w:pStyle w:val="TAC"/>
              <w:rPr>
                <w:sz w:val="16"/>
                <w:szCs w:val="16"/>
              </w:rPr>
            </w:pPr>
            <w:r w:rsidRPr="00562446">
              <w:rPr>
                <w:sz w:val="16"/>
                <w:szCs w:val="16"/>
              </w:rPr>
              <w:t>0.0.</w:t>
            </w:r>
            <w:r w:rsidR="004B5C8E" w:rsidRPr="00562446">
              <w:rPr>
                <w:sz w:val="16"/>
                <w:szCs w:val="16"/>
              </w:rPr>
              <w:t>1</w:t>
            </w:r>
          </w:p>
        </w:tc>
      </w:tr>
      <w:tr w:rsidR="00B746E7" w:rsidRPr="00562446" w14:paraId="0BBECDF1" w14:textId="77777777" w:rsidTr="00B54142">
        <w:trPr>
          <w:tblHeader/>
        </w:trPr>
        <w:tc>
          <w:tcPr>
            <w:tcW w:w="800" w:type="dxa"/>
            <w:shd w:val="solid" w:color="FFFFFF" w:fill="auto"/>
          </w:tcPr>
          <w:p w14:paraId="5135E5C5" w14:textId="1F3410D5" w:rsidR="00B746E7" w:rsidRPr="00562446" w:rsidRDefault="00B746E7" w:rsidP="00B746E7">
            <w:pPr>
              <w:pStyle w:val="TAC"/>
              <w:rPr>
                <w:sz w:val="16"/>
                <w:szCs w:val="16"/>
              </w:rPr>
            </w:pPr>
            <w:r w:rsidRPr="00562446">
              <w:rPr>
                <w:sz w:val="16"/>
                <w:szCs w:val="16"/>
              </w:rPr>
              <w:t>2019-05</w:t>
            </w:r>
          </w:p>
        </w:tc>
        <w:tc>
          <w:tcPr>
            <w:tcW w:w="800" w:type="dxa"/>
            <w:shd w:val="solid" w:color="FFFFFF" w:fill="auto"/>
          </w:tcPr>
          <w:p w14:paraId="1BBC9641" w14:textId="57A2D4CB" w:rsidR="00B746E7" w:rsidRPr="00562446" w:rsidRDefault="00B746E7" w:rsidP="00B746E7">
            <w:pPr>
              <w:pStyle w:val="TAC"/>
              <w:rPr>
                <w:sz w:val="16"/>
                <w:szCs w:val="16"/>
              </w:rPr>
            </w:pPr>
            <w:r w:rsidRPr="00562446">
              <w:rPr>
                <w:sz w:val="16"/>
                <w:szCs w:val="16"/>
              </w:rPr>
              <w:t>RAN4#91</w:t>
            </w:r>
          </w:p>
        </w:tc>
        <w:tc>
          <w:tcPr>
            <w:tcW w:w="1094" w:type="dxa"/>
            <w:shd w:val="solid" w:color="FFFFFF" w:fill="auto"/>
          </w:tcPr>
          <w:p w14:paraId="2CDCED5E" w14:textId="277F9866" w:rsidR="00B746E7" w:rsidRPr="00562446" w:rsidRDefault="00B746E7" w:rsidP="00D2097A">
            <w:pPr>
              <w:pStyle w:val="TAC"/>
              <w:rPr>
                <w:sz w:val="16"/>
                <w:szCs w:val="16"/>
              </w:rPr>
            </w:pPr>
            <w:r w:rsidRPr="00562446">
              <w:rPr>
                <w:sz w:val="16"/>
                <w:szCs w:val="16"/>
              </w:rPr>
              <w:t>R4-190xxxx</w:t>
            </w:r>
          </w:p>
        </w:tc>
        <w:tc>
          <w:tcPr>
            <w:tcW w:w="425" w:type="dxa"/>
            <w:shd w:val="solid" w:color="FFFFFF" w:fill="auto"/>
          </w:tcPr>
          <w:p w14:paraId="328AFA01" w14:textId="62B08DBC" w:rsidR="00B746E7" w:rsidRPr="00562446" w:rsidRDefault="00B746E7" w:rsidP="00B746E7">
            <w:pPr>
              <w:pStyle w:val="TAL"/>
              <w:jc w:val="center"/>
              <w:rPr>
                <w:sz w:val="16"/>
                <w:szCs w:val="16"/>
              </w:rPr>
            </w:pPr>
            <w:r w:rsidRPr="00562446">
              <w:rPr>
                <w:sz w:val="16"/>
                <w:szCs w:val="16"/>
              </w:rPr>
              <w:t>-</w:t>
            </w:r>
          </w:p>
        </w:tc>
        <w:tc>
          <w:tcPr>
            <w:tcW w:w="425" w:type="dxa"/>
            <w:shd w:val="solid" w:color="FFFFFF" w:fill="auto"/>
          </w:tcPr>
          <w:p w14:paraId="18A5BD73" w14:textId="2A3A602E" w:rsidR="00B746E7" w:rsidRPr="00562446" w:rsidRDefault="00B746E7" w:rsidP="00B746E7">
            <w:pPr>
              <w:pStyle w:val="TAR"/>
              <w:jc w:val="center"/>
              <w:rPr>
                <w:sz w:val="16"/>
                <w:szCs w:val="16"/>
              </w:rPr>
            </w:pPr>
            <w:r w:rsidRPr="00562446">
              <w:rPr>
                <w:sz w:val="16"/>
                <w:szCs w:val="16"/>
              </w:rPr>
              <w:t>-</w:t>
            </w:r>
          </w:p>
        </w:tc>
        <w:tc>
          <w:tcPr>
            <w:tcW w:w="425" w:type="dxa"/>
            <w:shd w:val="solid" w:color="FFFFFF" w:fill="auto"/>
          </w:tcPr>
          <w:p w14:paraId="2961AA63" w14:textId="1C889A5B" w:rsidR="00B746E7" w:rsidRPr="00562446" w:rsidRDefault="00B746E7" w:rsidP="00B746E7">
            <w:pPr>
              <w:pStyle w:val="TAC"/>
              <w:rPr>
                <w:sz w:val="16"/>
                <w:szCs w:val="16"/>
              </w:rPr>
            </w:pPr>
            <w:r w:rsidRPr="00562446">
              <w:rPr>
                <w:sz w:val="16"/>
                <w:szCs w:val="16"/>
              </w:rPr>
              <w:t>-</w:t>
            </w:r>
          </w:p>
        </w:tc>
        <w:tc>
          <w:tcPr>
            <w:tcW w:w="4962" w:type="dxa"/>
            <w:shd w:val="solid" w:color="FFFFFF" w:fill="auto"/>
          </w:tcPr>
          <w:p w14:paraId="22D267FE" w14:textId="7CCF927A" w:rsidR="00B746E7" w:rsidRPr="00562446" w:rsidRDefault="00B746E7" w:rsidP="004B5C8E">
            <w:pPr>
              <w:pStyle w:val="TAL"/>
              <w:rPr>
                <w:sz w:val="16"/>
                <w:szCs w:val="16"/>
              </w:rPr>
            </w:pPr>
            <w:r w:rsidRPr="00562446">
              <w:rPr>
                <w:sz w:val="16"/>
                <w:szCs w:val="16"/>
              </w:rPr>
              <w:t xml:space="preserve">TR </w:t>
            </w:r>
            <w:r w:rsidR="004B5C8E" w:rsidRPr="00562446">
              <w:rPr>
                <w:sz w:val="16"/>
                <w:szCs w:val="16"/>
              </w:rPr>
              <w:t xml:space="preserve">skeleton </w:t>
            </w:r>
            <w:r w:rsidRPr="00562446">
              <w:rPr>
                <w:sz w:val="16"/>
                <w:szCs w:val="16"/>
              </w:rPr>
              <w:t>update</w:t>
            </w:r>
          </w:p>
        </w:tc>
        <w:tc>
          <w:tcPr>
            <w:tcW w:w="708" w:type="dxa"/>
            <w:shd w:val="solid" w:color="FFFFFF" w:fill="auto"/>
          </w:tcPr>
          <w:p w14:paraId="7CEC2E72" w14:textId="46E45798" w:rsidR="00B746E7" w:rsidRPr="00562446" w:rsidRDefault="00B746E7" w:rsidP="00B746E7">
            <w:pPr>
              <w:pStyle w:val="TAC"/>
              <w:rPr>
                <w:sz w:val="16"/>
                <w:szCs w:val="16"/>
              </w:rPr>
            </w:pPr>
            <w:r w:rsidRPr="00562446">
              <w:rPr>
                <w:sz w:val="16"/>
                <w:szCs w:val="16"/>
              </w:rPr>
              <w:t>0.</w:t>
            </w:r>
            <w:r w:rsidR="004B5C8E" w:rsidRPr="00562446">
              <w:rPr>
                <w:sz w:val="16"/>
                <w:szCs w:val="16"/>
              </w:rPr>
              <w:t>0.2</w:t>
            </w:r>
          </w:p>
        </w:tc>
      </w:tr>
      <w:tr w:rsidR="00352B40" w:rsidRPr="00562446" w14:paraId="0CAE66ED" w14:textId="77777777" w:rsidTr="00B54142">
        <w:trPr>
          <w:tblHeader/>
        </w:trPr>
        <w:tc>
          <w:tcPr>
            <w:tcW w:w="800" w:type="dxa"/>
            <w:shd w:val="solid" w:color="FFFFFF" w:fill="auto"/>
          </w:tcPr>
          <w:p w14:paraId="1522D1F4" w14:textId="343C7C64" w:rsidR="00352B40" w:rsidRPr="00562446" w:rsidRDefault="00352B40" w:rsidP="00352B40">
            <w:pPr>
              <w:pStyle w:val="TAC"/>
              <w:rPr>
                <w:sz w:val="16"/>
                <w:szCs w:val="16"/>
              </w:rPr>
            </w:pPr>
            <w:r w:rsidRPr="00562446">
              <w:rPr>
                <w:sz w:val="16"/>
                <w:szCs w:val="16"/>
              </w:rPr>
              <w:t>2019-08</w:t>
            </w:r>
          </w:p>
        </w:tc>
        <w:tc>
          <w:tcPr>
            <w:tcW w:w="800" w:type="dxa"/>
            <w:shd w:val="solid" w:color="FFFFFF" w:fill="auto"/>
          </w:tcPr>
          <w:p w14:paraId="73DD4C3D" w14:textId="42DB35DD" w:rsidR="00352B40" w:rsidRPr="00562446" w:rsidRDefault="00352B40" w:rsidP="00352B40">
            <w:pPr>
              <w:pStyle w:val="TAC"/>
              <w:rPr>
                <w:sz w:val="16"/>
                <w:szCs w:val="16"/>
              </w:rPr>
            </w:pPr>
            <w:r w:rsidRPr="00562446">
              <w:rPr>
                <w:sz w:val="16"/>
                <w:szCs w:val="16"/>
              </w:rPr>
              <w:t>RAN4#92</w:t>
            </w:r>
          </w:p>
        </w:tc>
        <w:tc>
          <w:tcPr>
            <w:tcW w:w="1094" w:type="dxa"/>
            <w:shd w:val="solid" w:color="FFFFFF" w:fill="auto"/>
          </w:tcPr>
          <w:p w14:paraId="0BC2AEC2" w14:textId="43CC6C32" w:rsidR="00DC4E43" w:rsidRPr="00562446" w:rsidRDefault="00DC4E43" w:rsidP="00352B40">
            <w:pPr>
              <w:pStyle w:val="TAC"/>
              <w:rPr>
                <w:sz w:val="16"/>
                <w:szCs w:val="16"/>
              </w:rPr>
            </w:pPr>
            <w:r w:rsidRPr="00562446">
              <w:rPr>
                <w:sz w:val="16"/>
                <w:szCs w:val="16"/>
              </w:rPr>
              <w:t>R4-1909279</w:t>
            </w:r>
          </w:p>
        </w:tc>
        <w:tc>
          <w:tcPr>
            <w:tcW w:w="425" w:type="dxa"/>
            <w:shd w:val="solid" w:color="FFFFFF" w:fill="auto"/>
          </w:tcPr>
          <w:p w14:paraId="46B6FFD9" w14:textId="22881DE4" w:rsidR="00352B40" w:rsidRPr="00562446" w:rsidRDefault="00352B40" w:rsidP="00352B40">
            <w:pPr>
              <w:pStyle w:val="TAL"/>
              <w:jc w:val="center"/>
              <w:rPr>
                <w:sz w:val="16"/>
                <w:szCs w:val="16"/>
              </w:rPr>
            </w:pPr>
            <w:r w:rsidRPr="00562446">
              <w:rPr>
                <w:sz w:val="16"/>
                <w:szCs w:val="16"/>
              </w:rPr>
              <w:t>-</w:t>
            </w:r>
          </w:p>
        </w:tc>
        <w:tc>
          <w:tcPr>
            <w:tcW w:w="425" w:type="dxa"/>
            <w:shd w:val="solid" w:color="FFFFFF" w:fill="auto"/>
          </w:tcPr>
          <w:p w14:paraId="75820A96" w14:textId="5AEF75B0" w:rsidR="00352B40" w:rsidRPr="00562446" w:rsidRDefault="00352B40" w:rsidP="00352B40">
            <w:pPr>
              <w:pStyle w:val="TAR"/>
              <w:jc w:val="center"/>
              <w:rPr>
                <w:sz w:val="16"/>
                <w:szCs w:val="16"/>
              </w:rPr>
            </w:pPr>
            <w:r w:rsidRPr="00562446">
              <w:rPr>
                <w:sz w:val="16"/>
                <w:szCs w:val="16"/>
              </w:rPr>
              <w:t>-</w:t>
            </w:r>
          </w:p>
        </w:tc>
        <w:tc>
          <w:tcPr>
            <w:tcW w:w="425" w:type="dxa"/>
            <w:shd w:val="solid" w:color="FFFFFF" w:fill="auto"/>
          </w:tcPr>
          <w:p w14:paraId="18DD05C5" w14:textId="2F82D42E" w:rsidR="00352B40" w:rsidRPr="00562446" w:rsidRDefault="00352B40" w:rsidP="00352B40">
            <w:pPr>
              <w:pStyle w:val="TAC"/>
              <w:rPr>
                <w:sz w:val="16"/>
                <w:szCs w:val="16"/>
              </w:rPr>
            </w:pPr>
            <w:r w:rsidRPr="00562446">
              <w:rPr>
                <w:sz w:val="16"/>
                <w:szCs w:val="16"/>
              </w:rPr>
              <w:t>-</w:t>
            </w:r>
          </w:p>
        </w:tc>
        <w:tc>
          <w:tcPr>
            <w:tcW w:w="4962" w:type="dxa"/>
            <w:shd w:val="solid" w:color="FFFFFF" w:fill="auto"/>
          </w:tcPr>
          <w:p w14:paraId="6E454507" w14:textId="6F311E41" w:rsidR="00352B40" w:rsidRPr="00562446" w:rsidRDefault="00352B40" w:rsidP="00352B40">
            <w:pPr>
              <w:pStyle w:val="TAL"/>
              <w:rPr>
                <w:sz w:val="16"/>
                <w:szCs w:val="16"/>
              </w:rPr>
            </w:pPr>
            <w:r w:rsidRPr="00562446">
              <w:rPr>
                <w:sz w:val="16"/>
                <w:szCs w:val="16"/>
              </w:rPr>
              <w:t xml:space="preserve">Implementation of the agreed TPs on top of version 0.0.2: </w:t>
            </w:r>
          </w:p>
          <w:p w14:paraId="16CBC17C" w14:textId="22BC6E0B" w:rsidR="00352B40" w:rsidRPr="00562446" w:rsidRDefault="00352B40" w:rsidP="00352B40">
            <w:pPr>
              <w:pStyle w:val="TAL"/>
              <w:rPr>
                <w:sz w:val="16"/>
                <w:szCs w:val="16"/>
                <w:lang w:val="en-US"/>
              </w:rPr>
            </w:pPr>
            <w:r w:rsidRPr="00562446">
              <w:rPr>
                <w:sz w:val="16"/>
                <w:szCs w:val="16"/>
                <w:lang w:val="en-US"/>
              </w:rPr>
              <w:t>- R4-1906172</w:t>
            </w:r>
            <w:r w:rsidRPr="00562446">
              <w:rPr>
                <w:sz w:val="16"/>
                <w:szCs w:val="16"/>
                <w:lang w:val="en-US"/>
              </w:rPr>
              <w:tab/>
              <w:t>TP to TR 38.820: Addition of NR terminology in clause 3</w:t>
            </w:r>
          </w:p>
          <w:p w14:paraId="21CA63BA" w14:textId="6A74AAD0" w:rsidR="00352B40" w:rsidRPr="00562446" w:rsidRDefault="00352B40" w:rsidP="00352B40">
            <w:pPr>
              <w:pStyle w:val="TAL"/>
              <w:rPr>
                <w:sz w:val="16"/>
                <w:szCs w:val="16"/>
                <w:lang w:val="en-US"/>
              </w:rPr>
            </w:pPr>
            <w:r w:rsidRPr="00562446">
              <w:rPr>
                <w:sz w:val="16"/>
                <w:szCs w:val="16"/>
                <w:lang w:val="en-US"/>
              </w:rPr>
              <w:t>- R4-1907022</w:t>
            </w:r>
            <w:r w:rsidRPr="00562446">
              <w:rPr>
                <w:sz w:val="16"/>
                <w:szCs w:val="16"/>
                <w:lang w:val="en-US"/>
              </w:rPr>
              <w:tab/>
              <w:t>TP to TR 38.820: single-band operation of NR BS</w:t>
            </w:r>
          </w:p>
          <w:p w14:paraId="6C609A74" w14:textId="38EF3253" w:rsidR="00352B40" w:rsidRPr="00562446" w:rsidRDefault="00352B40" w:rsidP="00352B40">
            <w:pPr>
              <w:pStyle w:val="TAL"/>
              <w:rPr>
                <w:sz w:val="16"/>
                <w:szCs w:val="16"/>
                <w:lang w:val="en-US"/>
              </w:rPr>
            </w:pPr>
            <w:r w:rsidRPr="00562446">
              <w:rPr>
                <w:sz w:val="16"/>
                <w:szCs w:val="16"/>
                <w:lang w:val="en-US"/>
              </w:rPr>
              <w:t>- R4-1907024</w:t>
            </w:r>
            <w:r w:rsidRPr="00562446">
              <w:rPr>
                <w:sz w:val="16"/>
                <w:szCs w:val="16"/>
                <w:lang w:val="en-US"/>
              </w:rPr>
              <w:tab/>
              <w:t>TP to TR 38.820: BS EMC immunity requirements for 7-24 GHz</w:t>
            </w:r>
          </w:p>
          <w:p w14:paraId="511243B5" w14:textId="4B6A5DBD" w:rsidR="00352B40" w:rsidRPr="00562446" w:rsidRDefault="00352B40" w:rsidP="00352B40">
            <w:pPr>
              <w:pStyle w:val="TAL"/>
              <w:rPr>
                <w:sz w:val="16"/>
                <w:szCs w:val="16"/>
                <w:lang w:val="en-US"/>
              </w:rPr>
            </w:pPr>
            <w:r w:rsidRPr="00562446">
              <w:rPr>
                <w:sz w:val="16"/>
                <w:szCs w:val="16"/>
                <w:lang w:val="en-US"/>
              </w:rPr>
              <w:t>- R4-1907792</w:t>
            </w:r>
            <w:r w:rsidRPr="00562446">
              <w:rPr>
                <w:sz w:val="16"/>
                <w:szCs w:val="16"/>
                <w:lang w:val="en-US"/>
              </w:rPr>
              <w:tab/>
              <w:t>TP to TR 38.820: BS EMC emission requirements for 7-24 GHz</w:t>
            </w:r>
          </w:p>
          <w:p w14:paraId="44BC626D" w14:textId="70BFDD23" w:rsidR="00352B40" w:rsidRPr="00562446" w:rsidRDefault="00352B40" w:rsidP="00352B40">
            <w:pPr>
              <w:pStyle w:val="TAL"/>
              <w:rPr>
                <w:sz w:val="16"/>
                <w:szCs w:val="16"/>
                <w:lang w:val="en-US"/>
              </w:rPr>
            </w:pPr>
            <w:r w:rsidRPr="00562446">
              <w:rPr>
                <w:sz w:val="16"/>
                <w:szCs w:val="16"/>
                <w:lang w:val="en-US"/>
              </w:rPr>
              <w:t>- R4-1907795</w:t>
            </w:r>
            <w:r w:rsidRPr="00562446">
              <w:rPr>
                <w:sz w:val="16"/>
                <w:szCs w:val="16"/>
                <w:lang w:val="en-US"/>
              </w:rPr>
              <w:tab/>
              <w:t>TP to TR 38.820: Addition of BS requirement sets in subclause 8.2</w:t>
            </w:r>
          </w:p>
          <w:p w14:paraId="0A18CA1D" w14:textId="0B93854C" w:rsidR="00352B40" w:rsidRPr="00562446" w:rsidRDefault="00352B40" w:rsidP="00352B40">
            <w:pPr>
              <w:pStyle w:val="TAL"/>
              <w:rPr>
                <w:sz w:val="16"/>
                <w:szCs w:val="16"/>
                <w:lang w:val="en-US"/>
              </w:rPr>
            </w:pPr>
            <w:r w:rsidRPr="00562446">
              <w:rPr>
                <w:sz w:val="16"/>
                <w:szCs w:val="16"/>
                <w:lang w:val="en-US"/>
              </w:rPr>
              <w:t>- R4-1907796</w:t>
            </w:r>
            <w:r w:rsidRPr="00562446">
              <w:rPr>
                <w:sz w:val="16"/>
                <w:szCs w:val="16"/>
                <w:lang w:val="en-US"/>
              </w:rPr>
              <w:tab/>
              <w:t>TP to TR 38.820: Addition of PA trends in subclause 6.3.1</w:t>
            </w:r>
          </w:p>
          <w:p w14:paraId="740E7E31" w14:textId="356D7892" w:rsidR="00352B40" w:rsidRPr="00562446" w:rsidRDefault="00352B40" w:rsidP="00352B40">
            <w:pPr>
              <w:pStyle w:val="TAL"/>
              <w:rPr>
                <w:sz w:val="16"/>
                <w:szCs w:val="16"/>
                <w:lang w:val="en-US"/>
              </w:rPr>
            </w:pPr>
            <w:r w:rsidRPr="00562446">
              <w:rPr>
                <w:sz w:val="16"/>
                <w:szCs w:val="16"/>
                <w:lang w:val="en-US"/>
              </w:rPr>
              <w:t>- R4-1907798</w:t>
            </w:r>
            <w:r w:rsidRPr="00562446">
              <w:rPr>
                <w:sz w:val="16"/>
                <w:szCs w:val="16"/>
                <w:lang w:val="en-US"/>
              </w:rPr>
              <w:tab/>
              <w:t>TP to TR 38.820: Addition of example frequencies in subclause 6.2</w:t>
            </w:r>
          </w:p>
          <w:p w14:paraId="6B0C1ED3" w14:textId="43B74936" w:rsidR="00352B40" w:rsidRPr="00562446" w:rsidRDefault="00352B40" w:rsidP="00352B40">
            <w:pPr>
              <w:pStyle w:val="TAL"/>
              <w:rPr>
                <w:sz w:val="16"/>
                <w:szCs w:val="16"/>
                <w:lang w:val="en-US"/>
              </w:rPr>
            </w:pPr>
            <w:r w:rsidRPr="00562446">
              <w:rPr>
                <w:sz w:val="16"/>
                <w:szCs w:val="16"/>
                <w:lang w:val="en-US"/>
              </w:rPr>
              <w:t>- R4-1907799</w:t>
            </w:r>
            <w:r w:rsidRPr="00562446">
              <w:rPr>
                <w:sz w:val="16"/>
                <w:szCs w:val="16"/>
                <w:lang w:val="en-US"/>
              </w:rPr>
              <w:tab/>
              <w:t>TP to TR38.820 on Scope</w:t>
            </w:r>
          </w:p>
          <w:p w14:paraId="723311FB" w14:textId="69808417" w:rsidR="00352B40" w:rsidRPr="00562446" w:rsidRDefault="00352B40" w:rsidP="00352B40">
            <w:pPr>
              <w:pStyle w:val="TAL"/>
              <w:rPr>
                <w:sz w:val="16"/>
                <w:szCs w:val="16"/>
                <w:lang w:val="en-US"/>
              </w:rPr>
            </w:pPr>
            <w:r w:rsidRPr="00562446">
              <w:rPr>
                <w:sz w:val="16"/>
                <w:szCs w:val="16"/>
                <w:lang w:val="en-US"/>
              </w:rPr>
              <w:t>- R4-1907802</w:t>
            </w:r>
            <w:r w:rsidRPr="00562446">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562446" w:rsidRDefault="00352B40" w:rsidP="00352B40">
            <w:pPr>
              <w:pStyle w:val="TAC"/>
              <w:rPr>
                <w:sz w:val="16"/>
                <w:szCs w:val="16"/>
              </w:rPr>
            </w:pPr>
            <w:r w:rsidRPr="00562446">
              <w:rPr>
                <w:sz w:val="16"/>
                <w:szCs w:val="16"/>
              </w:rPr>
              <w:t>0.1.0</w:t>
            </w:r>
          </w:p>
        </w:tc>
      </w:tr>
      <w:tr w:rsidR="00AF51B3" w:rsidRPr="00562446" w14:paraId="783C4B44" w14:textId="77777777" w:rsidTr="00B54142">
        <w:trPr>
          <w:tblHeader/>
        </w:trPr>
        <w:tc>
          <w:tcPr>
            <w:tcW w:w="800" w:type="dxa"/>
            <w:shd w:val="solid" w:color="FFFFFF" w:fill="auto"/>
          </w:tcPr>
          <w:p w14:paraId="582C9B42" w14:textId="1B3DF956" w:rsidR="00AF51B3" w:rsidRPr="00562446" w:rsidRDefault="00AF51B3" w:rsidP="00AF51B3">
            <w:pPr>
              <w:pStyle w:val="TAC"/>
              <w:rPr>
                <w:sz w:val="16"/>
                <w:szCs w:val="16"/>
              </w:rPr>
            </w:pPr>
            <w:r w:rsidRPr="00562446">
              <w:rPr>
                <w:sz w:val="16"/>
                <w:szCs w:val="16"/>
              </w:rPr>
              <w:t>2019-09</w:t>
            </w:r>
          </w:p>
        </w:tc>
        <w:tc>
          <w:tcPr>
            <w:tcW w:w="800" w:type="dxa"/>
            <w:shd w:val="solid" w:color="FFFFFF" w:fill="auto"/>
          </w:tcPr>
          <w:p w14:paraId="424D0FE3" w14:textId="2654E999" w:rsidR="00AF51B3" w:rsidRPr="00562446" w:rsidRDefault="00AF51B3" w:rsidP="00AF51B3">
            <w:pPr>
              <w:pStyle w:val="TAC"/>
              <w:rPr>
                <w:sz w:val="16"/>
                <w:szCs w:val="16"/>
              </w:rPr>
            </w:pPr>
            <w:r w:rsidRPr="00562446">
              <w:rPr>
                <w:sz w:val="16"/>
                <w:szCs w:val="16"/>
              </w:rPr>
              <w:t>RAN4#92</w:t>
            </w:r>
          </w:p>
        </w:tc>
        <w:tc>
          <w:tcPr>
            <w:tcW w:w="1094" w:type="dxa"/>
            <w:shd w:val="solid" w:color="FFFFFF" w:fill="auto"/>
          </w:tcPr>
          <w:p w14:paraId="21675A4C" w14:textId="1C3ADE1B" w:rsidR="00AF51B3" w:rsidRPr="00562446" w:rsidRDefault="00AF51B3" w:rsidP="00AF51B3">
            <w:pPr>
              <w:pStyle w:val="TAC"/>
              <w:rPr>
                <w:sz w:val="16"/>
                <w:szCs w:val="16"/>
              </w:rPr>
            </w:pPr>
            <w:r w:rsidRPr="00562446">
              <w:rPr>
                <w:sz w:val="16"/>
                <w:szCs w:val="16"/>
              </w:rPr>
              <w:t>R4-1909280</w:t>
            </w:r>
          </w:p>
        </w:tc>
        <w:tc>
          <w:tcPr>
            <w:tcW w:w="425" w:type="dxa"/>
            <w:shd w:val="solid" w:color="FFFFFF" w:fill="auto"/>
          </w:tcPr>
          <w:p w14:paraId="14FFDF7E" w14:textId="62D28562" w:rsidR="00AF51B3" w:rsidRPr="00562446" w:rsidRDefault="00AF51B3" w:rsidP="00AF51B3">
            <w:pPr>
              <w:pStyle w:val="TAL"/>
              <w:jc w:val="center"/>
              <w:rPr>
                <w:sz w:val="16"/>
                <w:szCs w:val="16"/>
              </w:rPr>
            </w:pPr>
            <w:r w:rsidRPr="00562446">
              <w:rPr>
                <w:sz w:val="16"/>
                <w:szCs w:val="16"/>
              </w:rPr>
              <w:t>-</w:t>
            </w:r>
          </w:p>
        </w:tc>
        <w:tc>
          <w:tcPr>
            <w:tcW w:w="425" w:type="dxa"/>
            <w:shd w:val="solid" w:color="FFFFFF" w:fill="auto"/>
          </w:tcPr>
          <w:p w14:paraId="372D9BFF" w14:textId="4153F1E5" w:rsidR="00AF51B3" w:rsidRPr="00562446" w:rsidRDefault="00AF51B3" w:rsidP="00AF51B3">
            <w:pPr>
              <w:pStyle w:val="TAR"/>
              <w:jc w:val="center"/>
              <w:rPr>
                <w:sz w:val="16"/>
                <w:szCs w:val="16"/>
              </w:rPr>
            </w:pPr>
            <w:r w:rsidRPr="00562446">
              <w:rPr>
                <w:sz w:val="16"/>
                <w:szCs w:val="16"/>
              </w:rPr>
              <w:t>-</w:t>
            </w:r>
          </w:p>
        </w:tc>
        <w:tc>
          <w:tcPr>
            <w:tcW w:w="425" w:type="dxa"/>
            <w:shd w:val="solid" w:color="FFFFFF" w:fill="auto"/>
          </w:tcPr>
          <w:p w14:paraId="6BC65A74" w14:textId="4C73AA3E" w:rsidR="00AF51B3" w:rsidRPr="00562446" w:rsidRDefault="00AF51B3" w:rsidP="00AF51B3">
            <w:pPr>
              <w:pStyle w:val="TAC"/>
              <w:rPr>
                <w:sz w:val="16"/>
                <w:szCs w:val="16"/>
              </w:rPr>
            </w:pPr>
            <w:r w:rsidRPr="00562446">
              <w:rPr>
                <w:sz w:val="16"/>
                <w:szCs w:val="16"/>
              </w:rPr>
              <w:t>-</w:t>
            </w:r>
          </w:p>
        </w:tc>
        <w:tc>
          <w:tcPr>
            <w:tcW w:w="4962" w:type="dxa"/>
            <w:shd w:val="solid" w:color="FFFFFF" w:fill="auto"/>
          </w:tcPr>
          <w:p w14:paraId="7CA8E74D" w14:textId="609298FA" w:rsidR="00AF51B3" w:rsidRPr="00562446" w:rsidRDefault="00AF51B3" w:rsidP="00AF51B3">
            <w:pPr>
              <w:pStyle w:val="TAL"/>
              <w:rPr>
                <w:sz w:val="16"/>
                <w:szCs w:val="16"/>
              </w:rPr>
            </w:pPr>
            <w:r w:rsidRPr="00562446">
              <w:rPr>
                <w:sz w:val="16"/>
                <w:szCs w:val="16"/>
              </w:rPr>
              <w:t xml:space="preserve">Implementation of the agreed TPs on top of version 0.1.0: </w:t>
            </w:r>
          </w:p>
          <w:p w14:paraId="56E341A3" w14:textId="7F2E7FBF" w:rsidR="00AF51B3" w:rsidRPr="00562446" w:rsidRDefault="00AF51B3" w:rsidP="00AF51B3">
            <w:pPr>
              <w:pStyle w:val="TAL"/>
              <w:rPr>
                <w:sz w:val="16"/>
                <w:szCs w:val="16"/>
                <w:lang w:val="en-US"/>
              </w:rPr>
            </w:pPr>
            <w:r w:rsidRPr="00562446">
              <w:rPr>
                <w:sz w:val="16"/>
                <w:szCs w:val="16"/>
                <w:lang w:val="en-US"/>
              </w:rPr>
              <w:t>- R4-1909290</w:t>
            </w:r>
            <w:r w:rsidRPr="00562446">
              <w:rPr>
                <w:sz w:val="16"/>
                <w:szCs w:val="16"/>
                <w:lang w:val="en-US"/>
              </w:rPr>
              <w:tab/>
              <w:t>TP to TR 38.820: aggregated system bandwidth for 7 – 24 GHz</w:t>
            </w:r>
          </w:p>
          <w:p w14:paraId="6759F31D" w14:textId="4A9AEF5B" w:rsidR="00AF51B3" w:rsidRPr="00562446" w:rsidRDefault="00AF51B3" w:rsidP="00AF51B3">
            <w:pPr>
              <w:pStyle w:val="TAL"/>
              <w:rPr>
                <w:sz w:val="16"/>
                <w:szCs w:val="16"/>
                <w:lang w:val="en-US"/>
              </w:rPr>
            </w:pPr>
            <w:r w:rsidRPr="00562446">
              <w:rPr>
                <w:sz w:val="16"/>
                <w:szCs w:val="16"/>
                <w:lang w:val="en-US"/>
              </w:rPr>
              <w:t>- R4-1910499</w:t>
            </w:r>
            <w:r w:rsidRPr="00562446">
              <w:rPr>
                <w:sz w:val="16"/>
                <w:szCs w:val="16"/>
                <w:lang w:val="en-US"/>
              </w:rPr>
              <w:tab/>
              <w:t>TP to 38.820 on the regulatory overview of 7-24 GHz for ITU Regions 1 and 2</w:t>
            </w:r>
          </w:p>
          <w:p w14:paraId="00D084C4" w14:textId="63790674" w:rsidR="00AF51B3" w:rsidRPr="00562446" w:rsidRDefault="00AF51B3" w:rsidP="00AF51B3">
            <w:pPr>
              <w:pStyle w:val="TAL"/>
              <w:rPr>
                <w:sz w:val="16"/>
                <w:szCs w:val="16"/>
                <w:lang w:val="en-US"/>
              </w:rPr>
            </w:pPr>
            <w:r w:rsidRPr="00562446">
              <w:rPr>
                <w:sz w:val="16"/>
                <w:szCs w:val="16"/>
                <w:lang w:val="en-US"/>
              </w:rPr>
              <w:t>- R4-1910501</w:t>
            </w:r>
            <w:r w:rsidRPr="00562446">
              <w:rPr>
                <w:sz w:val="16"/>
                <w:szCs w:val="16"/>
                <w:lang w:val="en-US"/>
              </w:rPr>
              <w:tab/>
              <w:t>TP to TR38.820: system parameters</w:t>
            </w:r>
          </w:p>
          <w:p w14:paraId="5A8215E3" w14:textId="34DD4BC7" w:rsidR="00AF51B3" w:rsidRPr="00562446" w:rsidRDefault="00AF51B3" w:rsidP="00AF51B3">
            <w:pPr>
              <w:pStyle w:val="TAL"/>
              <w:rPr>
                <w:sz w:val="16"/>
                <w:szCs w:val="16"/>
                <w:lang w:val="en-US"/>
              </w:rPr>
            </w:pPr>
            <w:r w:rsidRPr="00562446">
              <w:rPr>
                <w:sz w:val="16"/>
                <w:szCs w:val="16"/>
                <w:lang w:val="en-US"/>
              </w:rPr>
              <w:t>- R4-1910503</w:t>
            </w:r>
            <w:r w:rsidRPr="00562446">
              <w:rPr>
                <w:sz w:val="16"/>
                <w:szCs w:val="16"/>
                <w:lang w:val="en-US"/>
              </w:rPr>
              <w:tab/>
              <w:t>TP to TR 38.820: UE RF technology considerations in the 7-24 GHz range</w:t>
            </w:r>
          </w:p>
          <w:p w14:paraId="4B8E98A1" w14:textId="5F3595EC" w:rsidR="00AF51B3" w:rsidRPr="00562446" w:rsidRDefault="00AF51B3" w:rsidP="00AF51B3">
            <w:pPr>
              <w:pStyle w:val="TAL"/>
              <w:rPr>
                <w:sz w:val="16"/>
                <w:szCs w:val="16"/>
                <w:lang w:val="en-US"/>
              </w:rPr>
            </w:pPr>
            <w:r w:rsidRPr="00562446">
              <w:rPr>
                <w:sz w:val="16"/>
                <w:szCs w:val="16"/>
                <w:lang w:val="en-US"/>
              </w:rPr>
              <w:t>- R4-1910504</w:t>
            </w:r>
            <w:r w:rsidRPr="00562446">
              <w:rPr>
                <w:sz w:val="16"/>
                <w:szCs w:val="16"/>
                <w:lang w:val="en-US"/>
              </w:rPr>
              <w:tab/>
              <w:t>TP to TR 38.820: Updates on the PA trends</w:t>
            </w:r>
          </w:p>
          <w:p w14:paraId="388244C3" w14:textId="25C573B3" w:rsidR="00AF51B3" w:rsidRPr="00562446" w:rsidRDefault="00AF51B3" w:rsidP="00AF51B3">
            <w:pPr>
              <w:pStyle w:val="TAL"/>
              <w:rPr>
                <w:sz w:val="16"/>
                <w:szCs w:val="16"/>
                <w:lang w:val="en-US"/>
              </w:rPr>
            </w:pPr>
            <w:r w:rsidRPr="00562446">
              <w:rPr>
                <w:sz w:val="16"/>
                <w:szCs w:val="16"/>
                <w:lang w:val="en-US"/>
              </w:rPr>
              <w:t>- R4-1910505</w:t>
            </w:r>
            <w:r w:rsidRPr="00562446">
              <w:rPr>
                <w:sz w:val="16"/>
                <w:szCs w:val="16"/>
                <w:lang w:val="en-US"/>
              </w:rPr>
              <w:tab/>
              <w:t>TP to TR 38.820: Addition of BS PA trends conclusion in subclause 5.4.1</w:t>
            </w:r>
          </w:p>
          <w:p w14:paraId="7894B25F" w14:textId="22F46243" w:rsidR="00AF51B3" w:rsidRPr="00562446" w:rsidRDefault="00AF51B3" w:rsidP="00AF51B3">
            <w:pPr>
              <w:pStyle w:val="TAL"/>
              <w:rPr>
                <w:sz w:val="16"/>
                <w:szCs w:val="16"/>
                <w:lang w:val="en-US"/>
              </w:rPr>
            </w:pPr>
            <w:r w:rsidRPr="00562446">
              <w:rPr>
                <w:sz w:val="16"/>
                <w:szCs w:val="16"/>
                <w:lang w:val="en-US"/>
              </w:rPr>
              <w:t>- R4-1910506</w:t>
            </w:r>
            <w:r w:rsidRPr="00562446">
              <w:rPr>
                <w:sz w:val="16"/>
                <w:szCs w:val="16"/>
                <w:lang w:val="en-US"/>
              </w:rPr>
              <w:tab/>
              <w:t>TP to TR 38.820: PA power scaling and AAS dependencies in subclause 5.4.2</w:t>
            </w:r>
          </w:p>
          <w:p w14:paraId="7B8BD5ED" w14:textId="146A5BB7" w:rsidR="00AF51B3" w:rsidRPr="00562446" w:rsidRDefault="00AF51B3" w:rsidP="00AF51B3">
            <w:pPr>
              <w:pStyle w:val="TAL"/>
              <w:rPr>
                <w:sz w:val="16"/>
                <w:szCs w:val="16"/>
                <w:lang w:val="en-US"/>
              </w:rPr>
            </w:pPr>
            <w:r w:rsidRPr="00562446">
              <w:rPr>
                <w:sz w:val="16"/>
                <w:szCs w:val="16"/>
                <w:lang w:val="en-US"/>
              </w:rPr>
              <w:t>- R4-1910523</w:t>
            </w:r>
            <w:r w:rsidRPr="00562446">
              <w:rPr>
                <w:sz w:val="16"/>
                <w:szCs w:val="16"/>
                <w:lang w:val="en-US"/>
              </w:rPr>
              <w:tab/>
              <w:t>TP to TR 38.820, capture transmitter architecture discussion.</w:t>
            </w:r>
          </w:p>
          <w:p w14:paraId="3E9AE932" w14:textId="4F4D37DF" w:rsidR="00AF51B3" w:rsidRPr="00562446" w:rsidRDefault="00AF51B3" w:rsidP="00AF51B3">
            <w:pPr>
              <w:pStyle w:val="TAL"/>
              <w:rPr>
                <w:sz w:val="16"/>
                <w:szCs w:val="16"/>
                <w:lang w:val="en-US"/>
              </w:rPr>
            </w:pPr>
            <w:r w:rsidRPr="00562446">
              <w:rPr>
                <w:sz w:val="16"/>
                <w:szCs w:val="16"/>
                <w:lang w:val="en-US"/>
              </w:rPr>
              <w:t>- R4-1910524</w:t>
            </w:r>
            <w:r w:rsidRPr="00562446">
              <w:rPr>
                <w:sz w:val="16"/>
                <w:szCs w:val="16"/>
                <w:lang w:val="en-US"/>
              </w:rPr>
              <w:tab/>
              <w:t>TP to TR 38.820: Adding reference architecture for base station requirements sets in subclause 7.2</w:t>
            </w:r>
          </w:p>
          <w:p w14:paraId="57F105FE" w14:textId="60654F49" w:rsidR="00AF51B3" w:rsidRPr="00562446" w:rsidRDefault="00AF51B3" w:rsidP="00AF51B3">
            <w:pPr>
              <w:pStyle w:val="TAL"/>
              <w:rPr>
                <w:sz w:val="16"/>
                <w:szCs w:val="16"/>
                <w:lang w:val="en-US"/>
              </w:rPr>
            </w:pPr>
            <w:r w:rsidRPr="00562446">
              <w:rPr>
                <w:sz w:val="16"/>
                <w:szCs w:val="16"/>
                <w:lang w:val="en-US"/>
              </w:rPr>
              <w:t>- R4-1910526</w:t>
            </w:r>
            <w:r w:rsidRPr="00562446">
              <w:rPr>
                <w:sz w:val="16"/>
                <w:szCs w:val="16"/>
                <w:lang w:val="en-US"/>
              </w:rPr>
              <w:tab/>
              <w:t>TP to TR 38.820: placeholder for the BS RF requirements summary</w:t>
            </w:r>
          </w:p>
          <w:p w14:paraId="547FD184" w14:textId="299F853A" w:rsidR="00AF51B3" w:rsidRPr="00562446" w:rsidRDefault="00AF51B3" w:rsidP="00AF51B3">
            <w:pPr>
              <w:pStyle w:val="TAL"/>
              <w:rPr>
                <w:sz w:val="16"/>
                <w:szCs w:val="16"/>
                <w:lang w:val="en-US"/>
              </w:rPr>
            </w:pPr>
            <w:r w:rsidRPr="00562446">
              <w:rPr>
                <w:sz w:val="16"/>
                <w:szCs w:val="16"/>
                <w:lang w:val="en-US"/>
              </w:rPr>
              <w:t>- R4-1910527</w:t>
            </w:r>
            <w:r w:rsidRPr="00562446">
              <w:rPr>
                <w:sz w:val="16"/>
                <w:szCs w:val="16"/>
                <w:lang w:val="en-US"/>
              </w:rPr>
              <w:tab/>
              <w:t>TP to TR38.820 - co-location requirements</w:t>
            </w:r>
          </w:p>
          <w:p w14:paraId="4695928A" w14:textId="67C6D683" w:rsidR="00AF51B3" w:rsidRPr="00562446" w:rsidRDefault="00AF51B3" w:rsidP="00AF51B3">
            <w:pPr>
              <w:pStyle w:val="TAL"/>
              <w:rPr>
                <w:sz w:val="16"/>
                <w:szCs w:val="16"/>
                <w:lang w:val="en-US"/>
              </w:rPr>
            </w:pPr>
            <w:r w:rsidRPr="00562446">
              <w:rPr>
                <w:sz w:val="16"/>
                <w:szCs w:val="16"/>
                <w:lang w:val="en-US"/>
              </w:rPr>
              <w:t>- R4-1910528</w:t>
            </w:r>
            <w:r w:rsidRPr="00562446">
              <w:rPr>
                <w:sz w:val="16"/>
                <w:szCs w:val="16"/>
                <w:lang w:val="en-US"/>
              </w:rPr>
              <w:tab/>
              <w:t>TP to TR38.820 - co-existence emissions requirements</w:t>
            </w:r>
          </w:p>
          <w:p w14:paraId="5F04B5E4" w14:textId="28B0E357" w:rsidR="002847AD" w:rsidRPr="00562446" w:rsidRDefault="002847AD" w:rsidP="00AF51B3">
            <w:pPr>
              <w:pStyle w:val="TAL"/>
              <w:rPr>
                <w:sz w:val="16"/>
                <w:szCs w:val="16"/>
                <w:lang w:val="en-US"/>
              </w:rPr>
            </w:pPr>
            <w:r w:rsidRPr="00562446">
              <w:rPr>
                <w:sz w:val="16"/>
                <w:szCs w:val="16"/>
                <w:lang w:val="en-US"/>
              </w:rPr>
              <w:t xml:space="preserve">- R4-1910529 </w:t>
            </w:r>
            <w:r w:rsidRPr="00562446">
              <w:rPr>
                <w:sz w:val="16"/>
                <w:szCs w:val="16"/>
                <w:lang w:val="en-US"/>
              </w:rPr>
              <w:tab/>
              <w:t>TP</w:t>
            </w:r>
            <w:r w:rsidRPr="00562446">
              <w:t xml:space="preserve"> </w:t>
            </w:r>
            <w:r w:rsidRPr="00562446">
              <w:rPr>
                <w:sz w:val="16"/>
                <w:szCs w:val="16"/>
                <w:lang w:val="en-US"/>
              </w:rPr>
              <w:t>to TR 7-24GHz OOB requirement</w:t>
            </w:r>
          </w:p>
          <w:p w14:paraId="73238CF3" w14:textId="522054A1" w:rsidR="00AF51B3" w:rsidRPr="00562446" w:rsidRDefault="00AF51B3" w:rsidP="00AF51B3">
            <w:pPr>
              <w:pStyle w:val="TAL"/>
              <w:rPr>
                <w:sz w:val="16"/>
                <w:szCs w:val="16"/>
                <w:lang w:val="en-US"/>
              </w:rPr>
            </w:pPr>
            <w:r w:rsidRPr="00562446">
              <w:rPr>
                <w:sz w:val="16"/>
                <w:szCs w:val="16"/>
                <w:lang w:val="en-US"/>
              </w:rPr>
              <w:t>- R4-1910599</w:t>
            </w:r>
            <w:r w:rsidRPr="00562446">
              <w:rPr>
                <w:sz w:val="16"/>
                <w:szCs w:val="16"/>
                <w:lang w:val="en-US"/>
              </w:rPr>
              <w:tab/>
              <w:t>TP to TR 38.820: Frequency range characteristics</w:t>
            </w:r>
          </w:p>
          <w:p w14:paraId="338905A8" w14:textId="3D5B73B0" w:rsidR="00AF51B3" w:rsidRPr="00562446" w:rsidRDefault="00AF51B3" w:rsidP="00AF51B3">
            <w:pPr>
              <w:pStyle w:val="TAL"/>
              <w:rPr>
                <w:sz w:val="16"/>
                <w:szCs w:val="16"/>
              </w:rPr>
            </w:pPr>
            <w:r w:rsidRPr="00562446">
              <w:rPr>
                <w:sz w:val="16"/>
                <w:szCs w:val="16"/>
                <w:lang w:val="en-US"/>
              </w:rPr>
              <w:t>- R4-1910601</w:t>
            </w:r>
            <w:r w:rsidRPr="00562446">
              <w:rPr>
                <w:sz w:val="16"/>
                <w:szCs w:val="16"/>
                <w:lang w:val="en-US"/>
              </w:rPr>
              <w:tab/>
              <w:t>TP to TR 38.820: Description of BS architectures and types</w:t>
            </w:r>
          </w:p>
        </w:tc>
        <w:tc>
          <w:tcPr>
            <w:tcW w:w="708" w:type="dxa"/>
            <w:shd w:val="solid" w:color="FFFFFF" w:fill="auto"/>
          </w:tcPr>
          <w:p w14:paraId="2AAADF11" w14:textId="6A835FF8" w:rsidR="00AF51B3" w:rsidRPr="00562446" w:rsidRDefault="00AF51B3" w:rsidP="00AF51B3">
            <w:pPr>
              <w:pStyle w:val="TAC"/>
              <w:rPr>
                <w:sz w:val="16"/>
                <w:szCs w:val="16"/>
              </w:rPr>
            </w:pPr>
            <w:r w:rsidRPr="00562446">
              <w:rPr>
                <w:sz w:val="16"/>
                <w:szCs w:val="16"/>
              </w:rPr>
              <w:t>0.2.0</w:t>
            </w:r>
          </w:p>
        </w:tc>
      </w:tr>
      <w:tr w:rsidR="000C1AD4" w:rsidRPr="006B0D02" w14:paraId="4852DF76" w14:textId="77777777" w:rsidTr="00B54142">
        <w:trPr>
          <w:tblHeader/>
        </w:trPr>
        <w:tc>
          <w:tcPr>
            <w:tcW w:w="800" w:type="dxa"/>
            <w:shd w:val="solid" w:color="FFFFFF" w:fill="auto"/>
          </w:tcPr>
          <w:p w14:paraId="54210FFD" w14:textId="681136A7" w:rsidR="000C1AD4" w:rsidRPr="00562446" w:rsidRDefault="000C1AD4" w:rsidP="000C1AD4">
            <w:pPr>
              <w:pStyle w:val="TAC"/>
              <w:rPr>
                <w:sz w:val="16"/>
                <w:szCs w:val="16"/>
              </w:rPr>
            </w:pPr>
            <w:r w:rsidRPr="00562446">
              <w:rPr>
                <w:sz w:val="16"/>
                <w:szCs w:val="16"/>
              </w:rPr>
              <w:lastRenderedPageBreak/>
              <w:t>2019-10</w:t>
            </w:r>
          </w:p>
        </w:tc>
        <w:tc>
          <w:tcPr>
            <w:tcW w:w="800" w:type="dxa"/>
            <w:shd w:val="solid" w:color="FFFFFF" w:fill="auto"/>
          </w:tcPr>
          <w:p w14:paraId="136F3388" w14:textId="776A9296" w:rsidR="000C1AD4" w:rsidRPr="00562446" w:rsidRDefault="000C1AD4" w:rsidP="000C1AD4">
            <w:pPr>
              <w:pStyle w:val="TAC"/>
              <w:rPr>
                <w:sz w:val="16"/>
                <w:szCs w:val="16"/>
              </w:rPr>
            </w:pPr>
            <w:r w:rsidRPr="00562446">
              <w:rPr>
                <w:sz w:val="16"/>
                <w:szCs w:val="16"/>
              </w:rPr>
              <w:t>RAN4#92bis</w:t>
            </w:r>
          </w:p>
        </w:tc>
        <w:tc>
          <w:tcPr>
            <w:tcW w:w="1094" w:type="dxa"/>
            <w:shd w:val="solid" w:color="FFFFFF" w:fill="auto"/>
          </w:tcPr>
          <w:p w14:paraId="2C189AFC" w14:textId="4E86703D" w:rsidR="000C1AD4" w:rsidRPr="00562446" w:rsidRDefault="000C1AD4" w:rsidP="000C1AD4">
            <w:pPr>
              <w:pStyle w:val="TAC"/>
              <w:rPr>
                <w:sz w:val="16"/>
                <w:szCs w:val="16"/>
              </w:rPr>
            </w:pPr>
            <w:r w:rsidRPr="00562446">
              <w:rPr>
                <w:sz w:val="16"/>
                <w:szCs w:val="16"/>
              </w:rPr>
              <w:t>R4-1912208</w:t>
            </w:r>
          </w:p>
        </w:tc>
        <w:tc>
          <w:tcPr>
            <w:tcW w:w="425" w:type="dxa"/>
            <w:shd w:val="solid" w:color="FFFFFF" w:fill="auto"/>
          </w:tcPr>
          <w:p w14:paraId="46FE8053" w14:textId="168CB5CB" w:rsidR="000C1AD4" w:rsidRPr="00562446" w:rsidRDefault="000C1AD4" w:rsidP="000C1AD4">
            <w:pPr>
              <w:pStyle w:val="TAL"/>
              <w:jc w:val="center"/>
              <w:rPr>
                <w:sz w:val="16"/>
                <w:szCs w:val="16"/>
              </w:rPr>
            </w:pPr>
            <w:r w:rsidRPr="00562446">
              <w:rPr>
                <w:sz w:val="16"/>
                <w:szCs w:val="16"/>
              </w:rPr>
              <w:t>-</w:t>
            </w:r>
          </w:p>
        </w:tc>
        <w:tc>
          <w:tcPr>
            <w:tcW w:w="425" w:type="dxa"/>
            <w:shd w:val="solid" w:color="FFFFFF" w:fill="auto"/>
          </w:tcPr>
          <w:p w14:paraId="2C8DD4A2" w14:textId="2F26FA39" w:rsidR="000C1AD4" w:rsidRPr="00562446" w:rsidRDefault="000C1AD4" w:rsidP="000C1AD4">
            <w:pPr>
              <w:pStyle w:val="TAR"/>
              <w:jc w:val="center"/>
              <w:rPr>
                <w:sz w:val="16"/>
                <w:szCs w:val="16"/>
              </w:rPr>
            </w:pPr>
            <w:r w:rsidRPr="00562446">
              <w:rPr>
                <w:sz w:val="16"/>
                <w:szCs w:val="16"/>
              </w:rPr>
              <w:t>-</w:t>
            </w:r>
          </w:p>
        </w:tc>
        <w:tc>
          <w:tcPr>
            <w:tcW w:w="425" w:type="dxa"/>
            <w:shd w:val="solid" w:color="FFFFFF" w:fill="auto"/>
          </w:tcPr>
          <w:p w14:paraId="58231494" w14:textId="055A2F82" w:rsidR="000C1AD4" w:rsidRPr="00562446" w:rsidRDefault="000C1AD4" w:rsidP="000C1AD4">
            <w:pPr>
              <w:pStyle w:val="TAC"/>
              <w:rPr>
                <w:sz w:val="16"/>
                <w:szCs w:val="16"/>
              </w:rPr>
            </w:pPr>
            <w:r w:rsidRPr="00562446">
              <w:rPr>
                <w:sz w:val="16"/>
                <w:szCs w:val="16"/>
              </w:rPr>
              <w:t>-</w:t>
            </w:r>
          </w:p>
        </w:tc>
        <w:tc>
          <w:tcPr>
            <w:tcW w:w="4962" w:type="dxa"/>
            <w:shd w:val="solid" w:color="FFFFFF" w:fill="auto"/>
          </w:tcPr>
          <w:p w14:paraId="6FDD36AF" w14:textId="77777777" w:rsidR="000C1AD4" w:rsidRPr="00562446" w:rsidRDefault="000C1AD4" w:rsidP="000C1AD4">
            <w:pPr>
              <w:pStyle w:val="TAL"/>
              <w:rPr>
                <w:sz w:val="16"/>
                <w:szCs w:val="16"/>
              </w:rPr>
            </w:pPr>
            <w:r w:rsidRPr="00562446">
              <w:rPr>
                <w:sz w:val="16"/>
                <w:szCs w:val="16"/>
              </w:rPr>
              <w:t xml:space="preserve">Implementation of the agreed TPs on top of version 0.2.0: </w:t>
            </w:r>
          </w:p>
          <w:p w14:paraId="063B2DDE" w14:textId="1F5ADC50" w:rsidR="00315724" w:rsidRPr="00562446" w:rsidRDefault="000C1AD4" w:rsidP="00315724">
            <w:pPr>
              <w:pStyle w:val="TAL"/>
              <w:rPr>
                <w:sz w:val="16"/>
                <w:szCs w:val="16"/>
                <w:lang w:val="en-US"/>
              </w:rPr>
            </w:pPr>
            <w:r w:rsidRPr="00562446">
              <w:rPr>
                <w:sz w:val="16"/>
                <w:szCs w:val="16"/>
                <w:lang w:val="en-US"/>
              </w:rPr>
              <w:t>-</w:t>
            </w:r>
            <w:r w:rsidR="00315724" w:rsidRPr="00562446">
              <w:rPr>
                <w:sz w:val="16"/>
                <w:szCs w:val="16"/>
                <w:lang w:val="en-US"/>
              </w:rPr>
              <w:t xml:space="preserve"> R4-1912209</w:t>
            </w:r>
            <w:r w:rsidR="00315724" w:rsidRPr="00562446">
              <w:rPr>
                <w:sz w:val="16"/>
                <w:szCs w:val="16"/>
                <w:lang w:val="en-US"/>
              </w:rPr>
              <w:tab/>
              <w:t>TP to TR 38.820: cleanup</w:t>
            </w:r>
          </w:p>
          <w:p w14:paraId="275B5313" w14:textId="31E1AB9A" w:rsidR="00315724" w:rsidRPr="00562446" w:rsidRDefault="00315724" w:rsidP="00315724">
            <w:pPr>
              <w:pStyle w:val="TAL"/>
              <w:rPr>
                <w:sz w:val="16"/>
                <w:szCs w:val="16"/>
                <w:lang w:val="en-US"/>
              </w:rPr>
            </w:pPr>
            <w:r w:rsidRPr="00562446">
              <w:rPr>
                <w:sz w:val="16"/>
                <w:szCs w:val="16"/>
                <w:lang w:val="en-US"/>
              </w:rPr>
              <w:t>- R4-1913004</w:t>
            </w:r>
            <w:r w:rsidRPr="00562446">
              <w:rPr>
                <w:sz w:val="16"/>
                <w:szCs w:val="16"/>
                <w:lang w:val="en-US"/>
              </w:rPr>
              <w:tab/>
              <w:t>TP to TR 38.820: Editorial update of draft TR 38.820</w:t>
            </w:r>
          </w:p>
          <w:p w14:paraId="758EC6EE" w14:textId="3981019F" w:rsidR="00315724" w:rsidRPr="00562446" w:rsidRDefault="00315724" w:rsidP="00315724">
            <w:pPr>
              <w:pStyle w:val="TAL"/>
              <w:rPr>
                <w:sz w:val="16"/>
                <w:szCs w:val="16"/>
                <w:lang w:val="en-US"/>
              </w:rPr>
            </w:pPr>
            <w:r w:rsidRPr="00562446">
              <w:rPr>
                <w:sz w:val="16"/>
                <w:szCs w:val="16"/>
                <w:lang w:val="en-US"/>
              </w:rPr>
              <w:t>- R4-1911843</w:t>
            </w:r>
            <w:r w:rsidRPr="00562446">
              <w:rPr>
                <w:sz w:val="16"/>
                <w:szCs w:val="16"/>
                <w:lang w:val="en-US"/>
              </w:rPr>
              <w:tab/>
              <w:t>TP to TR 38.820: Improvement of example frequency range in subclause 5.2</w:t>
            </w:r>
          </w:p>
          <w:p w14:paraId="0172A029" w14:textId="250E567A" w:rsidR="00315724" w:rsidRPr="00562446" w:rsidRDefault="00315724" w:rsidP="00315724">
            <w:pPr>
              <w:pStyle w:val="TAL"/>
              <w:rPr>
                <w:sz w:val="16"/>
                <w:szCs w:val="16"/>
                <w:lang w:val="en-US"/>
              </w:rPr>
            </w:pPr>
            <w:r w:rsidRPr="00562446">
              <w:rPr>
                <w:sz w:val="16"/>
                <w:szCs w:val="16"/>
                <w:lang w:val="en-US"/>
              </w:rPr>
              <w:t>- R4-1913005</w:t>
            </w:r>
            <w:r w:rsidRPr="00562446">
              <w:rPr>
                <w:sz w:val="16"/>
                <w:szCs w:val="16"/>
                <w:lang w:val="en-US"/>
              </w:rPr>
              <w:tab/>
              <w:t>TP to TR 38.820: system parameters for 7-24 GHz study</w:t>
            </w:r>
          </w:p>
          <w:p w14:paraId="2576F693" w14:textId="0A9359FC" w:rsidR="00315724" w:rsidRPr="00562446" w:rsidRDefault="00315724" w:rsidP="00315724">
            <w:pPr>
              <w:pStyle w:val="TAL"/>
              <w:rPr>
                <w:sz w:val="16"/>
                <w:szCs w:val="16"/>
                <w:lang w:val="en-US"/>
              </w:rPr>
            </w:pPr>
            <w:r w:rsidRPr="00562446">
              <w:rPr>
                <w:sz w:val="16"/>
                <w:szCs w:val="16"/>
                <w:lang w:val="en-US"/>
              </w:rPr>
              <w:t>- R4-1913006</w:t>
            </w:r>
            <w:r w:rsidRPr="00562446">
              <w:rPr>
                <w:sz w:val="16"/>
                <w:szCs w:val="16"/>
                <w:lang w:val="en-US"/>
              </w:rPr>
              <w:tab/>
              <w:t>TP to TR38.820: corrections of deployment scenarios</w:t>
            </w:r>
          </w:p>
          <w:p w14:paraId="5FDE2949" w14:textId="32183FF1" w:rsidR="00315724" w:rsidRPr="00562446" w:rsidRDefault="00315724" w:rsidP="00315724">
            <w:pPr>
              <w:pStyle w:val="TAL"/>
              <w:rPr>
                <w:sz w:val="16"/>
                <w:szCs w:val="16"/>
                <w:lang w:val="en-US"/>
              </w:rPr>
            </w:pPr>
            <w:r w:rsidRPr="00562446">
              <w:rPr>
                <w:sz w:val="16"/>
                <w:szCs w:val="16"/>
                <w:lang w:val="en-US"/>
              </w:rPr>
              <w:t>- R4-1913007</w:t>
            </w:r>
            <w:r w:rsidRPr="00562446">
              <w:rPr>
                <w:sz w:val="16"/>
                <w:szCs w:val="16"/>
                <w:lang w:val="en-US"/>
              </w:rPr>
              <w:tab/>
              <w:t>TP to TR 38.820: Signal quality considerations for 7-24 GHz base station operation</w:t>
            </w:r>
          </w:p>
          <w:p w14:paraId="68E2D096" w14:textId="78D743D0" w:rsidR="00315724" w:rsidRPr="00562446" w:rsidRDefault="00315724" w:rsidP="00315724">
            <w:pPr>
              <w:pStyle w:val="TAL"/>
              <w:rPr>
                <w:sz w:val="16"/>
                <w:szCs w:val="16"/>
                <w:lang w:val="en-US"/>
              </w:rPr>
            </w:pPr>
            <w:r w:rsidRPr="00562446">
              <w:rPr>
                <w:sz w:val="16"/>
                <w:szCs w:val="16"/>
                <w:lang w:val="en-US"/>
              </w:rPr>
              <w:t>- R4-1913008</w:t>
            </w:r>
            <w:r w:rsidRPr="00562446">
              <w:rPr>
                <w:sz w:val="16"/>
                <w:szCs w:val="16"/>
                <w:lang w:val="en-US"/>
              </w:rPr>
              <w:tab/>
              <w:t>TP to TR 38.820: PA indicative ACLR values in subclause 5.5.2</w:t>
            </w:r>
          </w:p>
          <w:p w14:paraId="606904C6" w14:textId="75517606" w:rsidR="00315724" w:rsidRPr="00562446" w:rsidRDefault="00315724" w:rsidP="00315724">
            <w:pPr>
              <w:pStyle w:val="TAL"/>
              <w:rPr>
                <w:sz w:val="16"/>
                <w:szCs w:val="16"/>
                <w:lang w:val="en-US"/>
              </w:rPr>
            </w:pPr>
            <w:r w:rsidRPr="00562446">
              <w:rPr>
                <w:sz w:val="16"/>
                <w:szCs w:val="16"/>
                <w:lang w:val="en-US"/>
              </w:rPr>
              <w:t>- R4-1913034</w:t>
            </w:r>
            <w:r w:rsidRPr="00562446">
              <w:rPr>
                <w:sz w:val="16"/>
                <w:szCs w:val="16"/>
                <w:lang w:val="en-US"/>
              </w:rPr>
              <w:tab/>
              <w:t>TP to TR 38.820: Technical background for BS filter technologies for 7 to 24 GHz in subclause 5.4.5</w:t>
            </w:r>
          </w:p>
          <w:p w14:paraId="37E90A8E" w14:textId="5129C0EF" w:rsidR="00315724" w:rsidRPr="00562446" w:rsidRDefault="00315724" w:rsidP="00315724">
            <w:pPr>
              <w:pStyle w:val="TAL"/>
              <w:rPr>
                <w:sz w:val="16"/>
                <w:szCs w:val="16"/>
                <w:lang w:val="en-US"/>
              </w:rPr>
            </w:pPr>
            <w:r w:rsidRPr="00562446">
              <w:rPr>
                <w:sz w:val="16"/>
                <w:szCs w:val="16"/>
                <w:lang w:val="en-US"/>
              </w:rPr>
              <w:t>- R4-1913011</w:t>
            </w:r>
            <w:r w:rsidRPr="00562446">
              <w:rPr>
                <w:sz w:val="16"/>
                <w:szCs w:val="16"/>
                <w:lang w:val="en-US"/>
              </w:rPr>
              <w:tab/>
              <w:t>TP to TR 38.820 updated on UE front end technology</w:t>
            </w:r>
          </w:p>
          <w:p w14:paraId="0246AF46" w14:textId="49DB7B4C" w:rsidR="00315724" w:rsidRPr="00562446" w:rsidRDefault="00315724" w:rsidP="00315724">
            <w:pPr>
              <w:pStyle w:val="TAL"/>
              <w:rPr>
                <w:sz w:val="16"/>
                <w:szCs w:val="16"/>
                <w:lang w:val="en-US"/>
              </w:rPr>
            </w:pPr>
            <w:r w:rsidRPr="00562446">
              <w:rPr>
                <w:sz w:val="16"/>
                <w:szCs w:val="16"/>
                <w:lang w:val="en-US"/>
              </w:rPr>
              <w:t>- R4-1913012</w:t>
            </w:r>
            <w:r w:rsidRPr="00562446">
              <w:rPr>
                <w:sz w:val="16"/>
                <w:szCs w:val="16"/>
                <w:lang w:val="en-US"/>
              </w:rPr>
              <w:tab/>
              <w:t>TP to TR 38.820: Addition of UE noise figure and some other clarifications in subclauses 5.5.1 &amp; 6.3.3.1</w:t>
            </w:r>
          </w:p>
          <w:p w14:paraId="6CBEC10E" w14:textId="6759CE2D" w:rsidR="00315724" w:rsidRPr="00562446" w:rsidRDefault="00315724" w:rsidP="00315724">
            <w:pPr>
              <w:pStyle w:val="TAL"/>
              <w:rPr>
                <w:sz w:val="16"/>
                <w:szCs w:val="16"/>
                <w:lang w:val="en-US"/>
              </w:rPr>
            </w:pPr>
            <w:r w:rsidRPr="00562446">
              <w:rPr>
                <w:sz w:val="16"/>
                <w:szCs w:val="16"/>
                <w:lang w:val="en-US"/>
              </w:rPr>
              <w:t>- R4-1913032</w:t>
            </w:r>
            <w:r w:rsidRPr="00562446">
              <w:rPr>
                <w:sz w:val="16"/>
                <w:szCs w:val="16"/>
                <w:lang w:val="en-US"/>
              </w:rPr>
              <w:tab/>
              <w:t>TP to TR 38.820: Update of BS noise figure over the 7-24 GHz range</w:t>
            </w:r>
          </w:p>
          <w:p w14:paraId="6D0131DE" w14:textId="58C0A214" w:rsidR="00315724" w:rsidRPr="00562446" w:rsidRDefault="00315724" w:rsidP="00315724">
            <w:pPr>
              <w:pStyle w:val="TAL"/>
              <w:rPr>
                <w:sz w:val="16"/>
                <w:szCs w:val="16"/>
                <w:lang w:val="en-US"/>
              </w:rPr>
            </w:pPr>
            <w:r w:rsidRPr="00562446">
              <w:rPr>
                <w:sz w:val="16"/>
                <w:szCs w:val="16"/>
                <w:lang w:val="en-US"/>
              </w:rPr>
              <w:t>- R4-1913013</w:t>
            </w:r>
            <w:r w:rsidRPr="00562446">
              <w:rPr>
                <w:sz w:val="16"/>
                <w:szCs w:val="16"/>
                <w:lang w:val="en-US"/>
              </w:rPr>
              <w:tab/>
              <w:t>TP to TR 38.820: Improvement of transmitter architecture in subclause 5.3.2</w:t>
            </w:r>
          </w:p>
          <w:p w14:paraId="61E30543" w14:textId="7116ADEF" w:rsidR="00315724" w:rsidRPr="00562446" w:rsidRDefault="00315724" w:rsidP="00315724">
            <w:pPr>
              <w:pStyle w:val="TAL"/>
              <w:rPr>
                <w:sz w:val="16"/>
                <w:szCs w:val="16"/>
                <w:lang w:val="en-US"/>
              </w:rPr>
            </w:pPr>
            <w:r w:rsidRPr="00562446">
              <w:rPr>
                <w:sz w:val="16"/>
                <w:szCs w:val="16"/>
                <w:lang w:val="en-US"/>
              </w:rPr>
              <w:t>- R4-1912212</w:t>
            </w:r>
            <w:r w:rsidRPr="00562446">
              <w:rPr>
                <w:sz w:val="16"/>
                <w:szCs w:val="16"/>
                <w:lang w:val="en-US"/>
              </w:rPr>
              <w:tab/>
              <w:t>TP to TR 38.820: on Tx requirements applicability</w:t>
            </w:r>
          </w:p>
          <w:p w14:paraId="5D4DBFAB" w14:textId="0E1B8D68" w:rsidR="00315724" w:rsidRPr="00562446" w:rsidRDefault="00315724" w:rsidP="00315724">
            <w:pPr>
              <w:pStyle w:val="TAL"/>
              <w:rPr>
                <w:sz w:val="16"/>
                <w:szCs w:val="16"/>
                <w:lang w:val="en-US"/>
              </w:rPr>
            </w:pPr>
            <w:r w:rsidRPr="00562446">
              <w:rPr>
                <w:sz w:val="16"/>
                <w:szCs w:val="16"/>
                <w:lang w:val="en-US"/>
              </w:rPr>
              <w:t>- R4-1912218</w:t>
            </w:r>
            <w:r w:rsidRPr="00562446">
              <w:rPr>
                <w:sz w:val="16"/>
                <w:szCs w:val="16"/>
                <w:lang w:val="en-US"/>
              </w:rPr>
              <w:tab/>
              <w:t>TP to TR 38.820: occupied bandwidth</w:t>
            </w:r>
          </w:p>
          <w:p w14:paraId="0ABEE548" w14:textId="7B477514" w:rsidR="00315724" w:rsidRPr="00562446" w:rsidRDefault="00315724" w:rsidP="00315724">
            <w:pPr>
              <w:pStyle w:val="TAL"/>
              <w:rPr>
                <w:sz w:val="16"/>
                <w:szCs w:val="16"/>
                <w:lang w:val="en-US"/>
              </w:rPr>
            </w:pPr>
            <w:r w:rsidRPr="00562446">
              <w:rPr>
                <w:sz w:val="16"/>
                <w:szCs w:val="16"/>
                <w:lang w:val="en-US"/>
              </w:rPr>
              <w:t>- R4-1913014</w:t>
            </w:r>
            <w:r w:rsidRPr="00562446">
              <w:rPr>
                <w:sz w:val="16"/>
                <w:szCs w:val="16"/>
                <w:lang w:val="en-US"/>
              </w:rPr>
              <w:tab/>
              <w:t>TP to TR 38.820 OBUE requirement for 7-24GHz</w:t>
            </w:r>
          </w:p>
          <w:p w14:paraId="586EACAF" w14:textId="473E1502" w:rsidR="00315724" w:rsidRPr="00562446" w:rsidRDefault="00315724" w:rsidP="00315724">
            <w:pPr>
              <w:pStyle w:val="TAL"/>
              <w:rPr>
                <w:sz w:val="16"/>
                <w:szCs w:val="16"/>
                <w:lang w:val="en-US"/>
              </w:rPr>
            </w:pPr>
            <w:r w:rsidRPr="00562446">
              <w:rPr>
                <w:sz w:val="16"/>
                <w:szCs w:val="16"/>
                <w:lang w:val="en-US"/>
              </w:rPr>
              <w:t>- R4-1913015</w:t>
            </w:r>
            <w:r w:rsidRPr="00562446">
              <w:rPr>
                <w:sz w:val="16"/>
                <w:szCs w:val="16"/>
                <w:lang w:val="en-US"/>
              </w:rPr>
              <w:tab/>
              <w:t>TP to TR 38.820 - BS output power accuracy</w:t>
            </w:r>
          </w:p>
          <w:p w14:paraId="28E391E3" w14:textId="33B8C22C" w:rsidR="00315724" w:rsidRPr="00562446" w:rsidRDefault="00315724" w:rsidP="00315724">
            <w:pPr>
              <w:pStyle w:val="TAL"/>
              <w:rPr>
                <w:sz w:val="16"/>
                <w:szCs w:val="16"/>
                <w:lang w:val="en-US"/>
              </w:rPr>
            </w:pPr>
            <w:r w:rsidRPr="00562446">
              <w:rPr>
                <w:sz w:val="16"/>
                <w:szCs w:val="16"/>
                <w:lang w:val="en-US"/>
              </w:rPr>
              <w:t>- R4-1913016</w:t>
            </w:r>
            <w:r w:rsidRPr="00562446">
              <w:rPr>
                <w:sz w:val="16"/>
                <w:szCs w:val="16"/>
                <w:lang w:val="en-US"/>
              </w:rPr>
              <w:tab/>
              <w:t>TP to TR 38.820 - BS TX IMD</w:t>
            </w:r>
          </w:p>
          <w:p w14:paraId="3D6082EA" w14:textId="51FDE0A9" w:rsidR="00315724" w:rsidRPr="00562446" w:rsidRDefault="00315724" w:rsidP="00315724">
            <w:pPr>
              <w:pStyle w:val="TAL"/>
              <w:rPr>
                <w:sz w:val="16"/>
                <w:szCs w:val="16"/>
                <w:lang w:val="en-US"/>
              </w:rPr>
            </w:pPr>
            <w:r w:rsidRPr="00562446">
              <w:rPr>
                <w:sz w:val="16"/>
                <w:szCs w:val="16"/>
                <w:lang w:val="en-US"/>
              </w:rPr>
              <w:t>- R4-1913017</w:t>
            </w:r>
            <w:r w:rsidRPr="00562446">
              <w:rPr>
                <w:sz w:val="16"/>
                <w:szCs w:val="16"/>
                <w:lang w:val="en-US"/>
              </w:rPr>
              <w:tab/>
              <w:t>TP to TR 38.820 - BS TX OFF levels</w:t>
            </w:r>
          </w:p>
          <w:p w14:paraId="3A8B0F7E" w14:textId="13A08299" w:rsidR="00315724" w:rsidRPr="00562446" w:rsidRDefault="00315724" w:rsidP="00315724">
            <w:pPr>
              <w:pStyle w:val="TAL"/>
              <w:rPr>
                <w:sz w:val="16"/>
                <w:szCs w:val="16"/>
                <w:lang w:val="en-US"/>
              </w:rPr>
            </w:pPr>
            <w:r w:rsidRPr="00562446">
              <w:rPr>
                <w:sz w:val="16"/>
                <w:szCs w:val="16"/>
                <w:lang w:val="en-US"/>
              </w:rPr>
              <w:t>- R4-1913018</w:t>
            </w:r>
            <w:r w:rsidRPr="00562446">
              <w:rPr>
                <w:sz w:val="16"/>
                <w:szCs w:val="16"/>
                <w:lang w:val="en-US"/>
              </w:rPr>
              <w:tab/>
              <w:t>TP to TR 38.820: Improvement of technical background for co-location requirements in subclause 7.4.1.2</w:t>
            </w:r>
          </w:p>
          <w:p w14:paraId="03DE2F5E" w14:textId="0FBEDAD6" w:rsidR="00315724" w:rsidRPr="00562446" w:rsidRDefault="00315724" w:rsidP="00315724">
            <w:pPr>
              <w:pStyle w:val="TAL"/>
              <w:rPr>
                <w:sz w:val="16"/>
                <w:szCs w:val="16"/>
                <w:lang w:val="en-US"/>
              </w:rPr>
            </w:pPr>
            <w:r w:rsidRPr="00562446">
              <w:rPr>
                <w:sz w:val="16"/>
                <w:szCs w:val="16"/>
                <w:lang w:val="en-US"/>
              </w:rPr>
              <w:t>- R4-1913020</w:t>
            </w:r>
            <w:r w:rsidRPr="00562446">
              <w:rPr>
                <w:sz w:val="16"/>
                <w:szCs w:val="16"/>
                <w:lang w:val="en-US"/>
              </w:rPr>
              <w:tab/>
              <w:t>TP to TR 38.820: output power dynamics</w:t>
            </w:r>
          </w:p>
          <w:p w14:paraId="7DCBCD69" w14:textId="0A5277DE" w:rsidR="00315724" w:rsidRPr="00562446" w:rsidRDefault="00315724" w:rsidP="00315724">
            <w:pPr>
              <w:pStyle w:val="TAL"/>
              <w:rPr>
                <w:sz w:val="16"/>
                <w:szCs w:val="16"/>
                <w:lang w:val="en-US"/>
              </w:rPr>
            </w:pPr>
            <w:r w:rsidRPr="00562446">
              <w:rPr>
                <w:sz w:val="16"/>
                <w:szCs w:val="16"/>
                <w:lang w:val="en-US"/>
              </w:rPr>
              <w:t>- R4-1913022</w:t>
            </w:r>
            <w:r w:rsidRPr="00562446">
              <w:rPr>
                <w:sz w:val="16"/>
                <w:szCs w:val="16"/>
                <w:lang w:val="en-US"/>
              </w:rPr>
              <w:tab/>
              <w:t>TP to 38.820 on Spurious emission regulation for BS in 7-24 GHz</w:t>
            </w:r>
          </w:p>
          <w:p w14:paraId="0E94320E" w14:textId="0AC660FC" w:rsidR="00315724" w:rsidRPr="00562446" w:rsidRDefault="00315724" w:rsidP="00315724">
            <w:pPr>
              <w:pStyle w:val="TAL"/>
              <w:rPr>
                <w:sz w:val="16"/>
                <w:szCs w:val="16"/>
                <w:lang w:val="en-US"/>
              </w:rPr>
            </w:pPr>
            <w:r w:rsidRPr="00562446">
              <w:rPr>
                <w:sz w:val="16"/>
                <w:szCs w:val="16"/>
                <w:lang w:val="en-US"/>
              </w:rPr>
              <w:t>- R4-1911690</w:t>
            </w:r>
            <w:r w:rsidRPr="00562446">
              <w:rPr>
                <w:sz w:val="16"/>
                <w:szCs w:val="16"/>
                <w:lang w:val="en-US"/>
              </w:rPr>
              <w:tab/>
              <w:t>TP to TR 38.820 - BS in-band blocking</w:t>
            </w:r>
          </w:p>
          <w:p w14:paraId="6650EEC4" w14:textId="77834A48" w:rsidR="00315724" w:rsidRPr="00562446" w:rsidRDefault="00315724" w:rsidP="00315724">
            <w:pPr>
              <w:pStyle w:val="TAL"/>
              <w:rPr>
                <w:sz w:val="16"/>
                <w:szCs w:val="16"/>
                <w:lang w:val="en-US"/>
              </w:rPr>
            </w:pPr>
            <w:r w:rsidRPr="00562446">
              <w:rPr>
                <w:sz w:val="16"/>
                <w:szCs w:val="16"/>
                <w:lang w:val="en-US"/>
              </w:rPr>
              <w:t>- R4-1912213</w:t>
            </w:r>
            <w:r w:rsidRPr="00562446">
              <w:rPr>
                <w:sz w:val="16"/>
                <w:szCs w:val="16"/>
                <w:lang w:val="en-US"/>
              </w:rPr>
              <w:tab/>
              <w:t>TP to TR 38.820: on Rx requirements applicability</w:t>
            </w:r>
          </w:p>
          <w:p w14:paraId="49E4D16F" w14:textId="02C5A8D7" w:rsidR="00315724" w:rsidRPr="00562446" w:rsidRDefault="00315724" w:rsidP="00315724">
            <w:pPr>
              <w:pStyle w:val="TAL"/>
              <w:rPr>
                <w:sz w:val="16"/>
                <w:szCs w:val="16"/>
                <w:lang w:val="en-US"/>
              </w:rPr>
            </w:pPr>
            <w:r w:rsidRPr="00562446">
              <w:rPr>
                <w:sz w:val="16"/>
                <w:szCs w:val="16"/>
                <w:lang w:val="en-US"/>
              </w:rPr>
              <w:t>- R4-1913023</w:t>
            </w:r>
            <w:r w:rsidRPr="00562446">
              <w:rPr>
                <w:sz w:val="16"/>
                <w:szCs w:val="16"/>
                <w:lang w:val="en-US"/>
              </w:rPr>
              <w:tab/>
              <w:t>TP to TR 38.820 - BS ALCR</w:t>
            </w:r>
          </w:p>
          <w:p w14:paraId="6A436F4E" w14:textId="73EAFD2B" w:rsidR="00315724" w:rsidRPr="00562446" w:rsidRDefault="00315724" w:rsidP="00315724">
            <w:pPr>
              <w:pStyle w:val="TAL"/>
              <w:rPr>
                <w:sz w:val="16"/>
                <w:szCs w:val="16"/>
                <w:lang w:val="en-US"/>
              </w:rPr>
            </w:pPr>
            <w:r w:rsidRPr="00562446">
              <w:rPr>
                <w:sz w:val="16"/>
                <w:szCs w:val="16"/>
                <w:lang w:val="en-US"/>
              </w:rPr>
              <w:t>- R4-1913024</w:t>
            </w:r>
            <w:r w:rsidRPr="00562446">
              <w:rPr>
                <w:sz w:val="16"/>
                <w:szCs w:val="16"/>
                <w:lang w:val="en-US"/>
              </w:rPr>
              <w:tab/>
              <w:t>TP to TR 38.820 - BS receiver sensitivity</w:t>
            </w:r>
          </w:p>
          <w:p w14:paraId="54D967C7" w14:textId="18FF5C41" w:rsidR="000C1AD4" w:rsidRPr="00562446" w:rsidRDefault="00315724" w:rsidP="000C1AD4">
            <w:pPr>
              <w:pStyle w:val="TAL"/>
              <w:rPr>
                <w:sz w:val="16"/>
                <w:szCs w:val="16"/>
              </w:rPr>
            </w:pPr>
            <w:r w:rsidRPr="00562446">
              <w:rPr>
                <w:sz w:val="16"/>
                <w:szCs w:val="16"/>
                <w:lang w:val="en-US"/>
              </w:rPr>
              <w:t>- R4-1913026</w:t>
            </w:r>
            <w:r w:rsidRPr="00562446">
              <w:rPr>
                <w:sz w:val="16"/>
                <w:szCs w:val="16"/>
                <w:lang w:val="en-US"/>
              </w:rPr>
              <w:tab/>
              <w:t>TP to TR 38.820: NR BS dynamic range</w:t>
            </w:r>
          </w:p>
        </w:tc>
        <w:tc>
          <w:tcPr>
            <w:tcW w:w="708" w:type="dxa"/>
            <w:shd w:val="solid" w:color="FFFFFF" w:fill="auto"/>
          </w:tcPr>
          <w:p w14:paraId="336F1A5B" w14:textId="3AEC395A" w:rsidR="000C1AD4" w:rsidRPr="009A0314" w:rsidRDefault="000C1AD4" w:rsidP="000C1AD4">
            <w:pPr>
              <w:pStyle w:val="TAC"/>
              <w:rPr>
                <w:sz w:val="16"/>
                <w:szCs w:val="16"/>
              </w:rPr>
            </w:pPr>
            <w:r w:rsidRPr="00562446">
              <w:rPr>
                <w:sz w:val="16"/>
                <w:szCs w:val="16"/>
              </w:rPr>
              <w:t>0.3.0</w:t>
            </w:r>
          </w:p>
        </w:tc>
      </w:tr>
      <w:tr w:rsidR="00F0266F" w:rsidRPr="006B0D02" w14:paraId="3F82E1B6" w14:textId="77777777" w:rsidTr="00B54142">
        <w:trPr>
          <w:tblHeader/>
        </w:trPr>
        <w:tc>
          <w:tcPr>
            <w:tcW w:w="800" w:type="dxa"/>
            <w:shd w:val="solid" w:color="FFFFFF" w:fill="auto"/>
          </w:tcPr>
          <w:p w14:paraId="6C6B6C64" w14:textId="37D2EE4E" w:rsidR="00F0266F" w:rsidRDefault="00F0266F" w:rsidP="00F0266F">
            <w:pPr>
              <w:pStyle w:val="TAC"/>
              <w:rPr>
                <w:sz w:val="16"/>
                <w:szCs w:val="16"/>
              </w:rPr>
            </w:pPr>
            <w:r w:rsidRPr="00562446">
              <w:rPr>
                <w:sz w:val="16"/>
                <w:szCs w:val="16"/>
              </w:rPr>
              <w:t>2019-1</w:t>
            </w:r>
            <w:r w:rsidR="00AE2B39">
              <w:rPr>
                <w:sz w:val="16"/>
                <w:szCs w:val="16"/>
              </w:rPr>
              <w:t>2</w:t>
            </w:r>
          </w:p>
        </w:tc>
        <w:tc>
          <w:tcPr>
            <w:tcW w:w="800" w:type="dxa"/>
            <w:shd w:val="solid" w:color="FFFFFF" w:fill="auto"/>
          </w:tcPr>
          <w:p w14:paraId="702A16E3" w14:textId="6FE6D8C8" w:rsidR="00F0266F" w:rsidRPr="009A0314" w:rsidRDefault="00F0266F" w:rsidP="00F0266F">
            <w:pPr>
              <w:pStyle w:val="TAC"/>
              <w:rPr>
                <w:sz w:val="16"/>
                <w:szCs w:val="16"/>
              </w:rPr>
            </w:pPr>
            <w:r>
              <w:rPr>
                <w:sz w:val="16"/>
                <w:szCs w:val="16"/>
              </w:rPr>
              <w:t>RAN4#93</w:t>
            </w:r>
          </w:p>
        </w:tc>
        <w:tc>
          <w:tcPr>
            <w:tcW w:w="1094" w:type="dxa"/>
            <w:shd w:val="solid" w:color="FFFFFF" w:fill="auto"/>
          </w:tcPr>
          <w:p w14:paraId="19BCE54C" w14:textId="3831B1F8" w:rsidR="00F0266F" w:rsidRPr="00D9181F" w:rsidRDefault="00F0266F" w:rsidP="00F0266F">
            <w:pPr>
              <w:pStyle w:val="TAC"/>
              <w:rPr>
                <w:sz w:val="16"/>
                <w:szCs w:val="16"/>
              </w:rPr>
            </w:pPr>
            <w:r w:rsidRPr="00562446">
              <w:rPr>
                <w:sz w:val="16"/>
                <w:szCs w:val="16"/>
              </w:rPr>
              <w:t>R4-1912208</w:t>
            </w:r>
          </w:p>
        </w:tc>
        <w:tc>
          <w:tcPr>
            <w:tcW w:w="425" w:type="dxa"/>
            <w:shd w:val="solid" w:color="FFFFFF" w:fill="auto"/>
          </w:tcPr>
          <w:p w14:paraId="7EB55E8F" w14:textId="658558F3" w:rsidR="00F0266F" w:rsidRPr="009A0314" w:rsidRDefault="00F0266F" w:rsidP="00F0266F">
            <w:pPr>
              <w:pStyle w:val="TAL"/>
              <w:jc w:val="center"/>
              <w:rPr>
                <w:sz w:val="16"/>
                <w:szCs w:val="16"/>
              </w:rPr>
            </w:pPr>
            <w:r w:rsidRPr="00562446">
              <w:rPr>
                <w:sz w:val="16"/>
                <w:szCs w:val="16"/>
              </w:rPr>
              <w:t>-</w:t>
            </w:r>
          </w:p>
        </w:tc>
        <w:tc>
          <w:tcPr>
            <w:tcW w:w="425" w:type="dxa"/>
            <w:shd w:val="solid" w:color="FFFFFF" w:fill="auto"/>
          </w:tcPr>
          <w:p w14:paraId="0EF99EDF" w14:textId="47B244A8" w:rsidR="00F0266F" w:rsidRPr="009A0314" w:rsidRDefault="00F0266F" w:rsidP="00F0266F">
            <w:pPr>
              <w:pStyle w:val="TAR"/>
              <w:jc w:val="center"/>
              <w:rPr>
                <w:sz w:val="16"/>
                <w:szCs w:val="16"/>
              </w:rPr>
            </w:pPr>
            <w:r w:rsidRPr="00562446">
              <w:rPr>
                <w:sz w:val="16"/>
                <w:szCs w:val="16"/>
              </w:rPr>
              <w:t>-</w:t>
            </w:r>
          </w:p>
        </w:tc>
        <w:tc>
          <w:tcPr>
            <w:tcW w:w="425" w:type="dxa"/>
            <w:shd w:val="solid" w:color="FFFFFF" w:fill="auto"/>
          </w:tcPr>
          <w:p w14:paraId="19507B80" w14:textId="1D00CDD4" w:rsidR="00F0266F" w:rsidRPr="00315724" w:rsidRDefault="00F0266F" w:rsidP="00F0266F">
            <w:pPr>
              <w:pStyle w:val="TAC"/>
              <w:rPr>
                <w:sz w:val="16"/>
                <w:szCs w:val="16"/>
              </w:rPr>
            </w:pPr>
            <w:r w:rsidRPr="00562446">
              <w:rPr>
                <w:sz w:val="16"/>
                <w:szCs w:val="16"/>
              </w:rPr>
              <w:t>-</w:t>
            </w:r>
          </w:p>
        </w:tc>
        <w:tc>
          <w:tcPr>
            <w:tcW w:w="4962" w:type="dxa"/>
            <w:shd w:val="solid" w:color="FFFFFF" w:fill="auto"/>
          </w:tcPr>
          <w:p w14:paraId="1F65FDA8" w14:textId="4A7DA7CF" w:rsidR="00F0266F" w:rsidRPr="00562446" w:rsidRDefault="00F0266F" w:rsidP="00F0266F">
            <w:pPr>
              <w:pStyle w:val="TAL"/>
              <w:rPr>
                <w:sz w:val="16"/>
                <w:szCs w:val="16"/>
              </w:rPr>
            </w:pPr>
            <w:r w:rsidRPr="00562446">
              <w:rPr>
                <w:sz w:val="16"/>
                <w:szCs w:val="16"/>
              </w:rPr>
              <w:t xml:space="preserve">Implementation of the </w:t>
            </w:r>
            <w:r>
              <w:rPr>
                <w:sz w:val="16"/>
                <w:szCs w:val="16"/>
              </w:rPr>
              <w:t>agreed TPs on top of version 0.3</w:t>
            </w:r>
            <w:r w:rsidRPr="00562446">
              <w:rPr>
                <w:sz w:val="16"/>
                <w:szCs w:val="16"/>
              </w:rPr>
              <w:t xml:space="preserve">.0: </w:t>
            </w:r>
          </w:p>
          <w:p w14:paraId="27207C08" w14:textId="773AE0A4" w:rsidR="001B366A" w:rsidRPr="001B366A" w:rsidRDefault="00F0266F" w:rsidP="001B366A">
            <w:pPr>
              <w:pStyle w:val="TAL"/>
              <w:rPr>
                <w:sz w:val="16"/>
                <w:szCs w:val="16"/>
                <w:lang w:val="en-US"/>
              </w:rPr>
            </w:pPr>
            <w:r w:rsidRPr="00562446">
              <w:rPr>
                <w:sz w:val="16"/>
                <w:szCs w:val="16"/>
                <w:lang w:val="en-US"/>
              </w:rPr>
              <w:t>-</w:t>
            </w:r>
            <w:r>
              <w:rPr>
                <w:sz w:val="16"/>
                <w:szCs w:val="16"/>
                <w:lang w:val="en-US"/>
              </w:rPr>
              <w:t xml:space="preserve"> </w:t>
            </w:r>
            <w:r w:rsidR="001B366A" w:rsidRPr="001B366A">
              <w:rPr>
                <w:sz w:val="16"/>
                <w:szCs w:val="16"/>
                <w:lang w:val="en-US"/>
              </w:rPr>
              <w:t>R4-1914266</w:t>
            </w:r>
            <w:r w:rsidR="001B366A" w:rsidRPr="001B366A">
              <w:rPr>
                <w:sz w:val="16"/>
                <w:szCs w:val="16"/>
                <w:lang w:val="en-US"/>
              </w:rPr>
              <w:tab/>
              <w:t>TP to TR 38.820: Improvements on power amplifier section</w:t>
            </w:r>
          </w:p>
          <w:p w14:paraId="24430857" w14:textId="416AE3C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R4-1916103</w:t>
            </w:r>
            <w:r w:rsidRPr="001B366A">
              <w:rPr>
                <w:sz w:val="16"/>
                <w:szCs w:val="16"/>
                <w:lang w:val="en-US"/>
              </w:rPr>
              <w:tab/>
              <w:t>TP to TR 38.820: cleanup</w:t>
            </w:r>
          </w:p>
          <w:p w14:paraId="3AA3A562" w14:textId="3CB00B6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R4-1916104</w:t>
            </w:r>
            <w:r w:rsidRPr="001B366A">
              <w:rPr>
                <w:sz w:val="16"/>
                <w:szCs w:val="16"/>
                <w:lang w:val="en-US"/>
              </w:rPr>
              <w:tab/>
              <w:t>TP to TR 38.820 updated on UE RF Requirement</w:t>
            </w:r>
          </w:p>
          <w:p w14:paraId="330C67C9" w14:textId="48B323C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R4-1916106</w:t>
            </w:r>
            <w:r w:rsidRPr="001B366A">
              <w:rPr>
                <w:sz w:val="16"/>
                <w:szCs w:val="16"/>
                <w:lang w:val="en-US"/>
              </w:rPr>
              <w:tab/>
              <w:t>TP for TR 38.820: UE RF testability</w:t>
            </w:r>
          </w:p>
          <w:p w14:paraId="7DF652EC" w14:textId="1B7122BA"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R4-1916107</w:t>
            </w:r>
            <w:r w:rsidRPr="001B366A">
              <w:rPr>
                <w:sz w:val="16"/>
                <w:szCs w:val="16"/>
                <w:lang w:val="en-US"/>
              </w:rPr>
              <w:tab/>
              <w:t>TP to TR 38.820 on Transceiver technology for NR UE 7-24</w:t>
            </w:r>
          </w:p>
          <w:p w14:paraId="6DD81DD2" w14:textId="5E4DF656"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R4-1916108</w:t>
            </w:r>
            <w:r w:rsidRPr="001B366A">
              <w:rPr>
                <w:sz w:val="16"/>
                <w:szCs w:val="16"/>
                <w:lang w:val="en-US"/>
              </w:rPr>
              <w:tab/>
              <w:t>TP for TR 38.820: scope of NR UE RF</w:t>
            </w:r>
          </w:p>
          <w:p w14:paraId="16FCE552" w14:textId="6FF026FE"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R4-1916109</w:t>
            </w:r>
            <w:r w:rsidRPr="001B366A">
              <w:rPr>
                <w:sz w:val="16"/>
                <w:szCs w:val="16"/>
                <w:lang w:val="en-US"/>
              </w:rPr>
              <w:tab/>
              <w:t>TP to TR 38.820: Update of technical background for BS out-of-band blocking in subclause 7.4.2.5</w:t>
            </w:r>
          </w:p>
          <w:p w14:paraId="7EF64125" w14:textId="6B14D1B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R4-1916110</w:t>
            </w:r>
            <w:r w:rsidRPr="001B366A">
              <w:rPr>
                <w:sz w:val="16"/>
                <w:szCs w:val="16"/>
                <w:lang w:val="en-US"/>
              </w:rPr>
              <w:tab/>
              <w:t>[7to24] TP to TS 38.820 BS Rx spurious emissions</w:t>
            </w:r>
          </w:p>
          <w:p w14:paraId="482E17C9" w14:textId="7641625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R4-1916111</w:t>
            </w:r>
            <w:r w:rsidRPr="001B366A">
              <w:rPr>
                <w:sz w:val="16"/>
                <w:szCs w:val="16"/>
                <w:lang w:val="en-US"/>
              </w:rPr>
              <w:tab/>
              <w:t>TP to TR 38.820 on ICS 7-24GHz</w:t>
            </w:r>
          </w:p>
          <w:p w14:paraId="2B5350DD" w14:textId="4566015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R4-1916112</w:t>
            </w:r>
            <w:r w:rsidRPr="001B366A">
              <w:rPr>
                <w:sz w:val="16"/>
                <w:szCs w:val="16"/>
                <w:lang w:val="en-US"/>
              </w:rPr>
              <w:tab/>
              <w:t>TP to TR 38.820: NR BS in-channel selectivity (ICS) for 7-24 GHz range</w:t>
            </w:r>
          </w:p>
          <w:p w14:paraId="3651F5C5" w14:textId="754F265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R4-1916113</w:t>
            </w:r>
            <w:r w:rsidRPr="001B366A">
              <w:rPr>
                <w:sz w:val="16"/>
                <w:szCs w:val="16"/>
                <w:lang w:val="en-US"/>
              </w:rPr>
              <w:tab/>
              <w:t>TP to TR 38.820: NR UE System Noise Figure</w:t>
            </w:r>
          </w:p>
          <w:p w14:paraId="014E44FC" w14:textId="787E1A5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R4-1916114</w:t>
            </w:r>
            <w:r w:rsidRPr="001B366A">
              <w:rPr>
                <w:sz w:val="16"/>
                <w:szCs w:val="16"/>
                <w:lang w:val="en-US"/>
              </w:rPr>
              <w:tab/>
              <w:t>TP to TR 38.820: clarification on the IM</w:t>
            </w:r>
          </w:p>
          <w:p w14:paraId="32B936CA" w14:textId="18C4591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R4-1916115</w:t>
            </w:r>
            <w:r w:rsidRPr="001B366A">
              <w:rPr>
                <w:sz w:val="16"/>
                <w:szCs w:val="16"/>
                <w:lang w:val="en-US"/>
              </w:rPr>
              <w:tab/>
              <w:t>TP to TR 38.820: IAB scenario for 7-24GHz</w:t>
            </w:r>
          </w:p>
          <w:p w14:paraId="0677A28D" w14:textId="3F9A7BBB"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R4-1916116</w:t>
            </w:r>
            <w:r w:rsidRPr="001B366A">
              <w:rPr>
                <w:sz w:val="16"/>
                <w:szCs w:val="16"/>
                <w:lang w:val="en-US"/>
              </w:rPr>
              <w:tab/>
              <w:t>[7to24] TP to TR 38.820 BS terminology clean up</w:t>
            </w:r>
          </w:p>
          <w:p w14:paraId="36A3BEEC" w14:textId="24898D8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R4-1916117</w:t>
            </w:r>
            <w:r w:rsidRPr="001B366A">
              <w:rPr>
                <w:sz w:val="16"/>
                <w:szCs w:val="16"/>
                <w:lang w:val="en-US"/>
              </w:rPr>
              <w:tab/>
              <w:t>TP to TR 38.820: Update of applicability of BS requirement sets for 7-24 GHz frequency range</w:t>
            </w:r>
          </w:p>
          <w:p w14:paraId="42E02EB3" w14:textId="4C0635C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R4-1916118</w:t>
            </w:r>
            <w:r w:rsidRPr="001B366A">
              <w:rPr>
                <w:sz w:val="16"/>
                <w:szCs w:val="16"/>
                <w:lang w:val="en-US"/>
              </w:rPr>
              <w:tab/>
              <w:t>TP to TR 38.820: Conclusions on signal quality</w:t>
            </w:r>
          </w:p>
          <w:p w14:paraId="2D6C6BC9" w14:textId="254ACC3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R4-1916120</w:t>
            </w:r>
            <w:r w:rsidRPr="001B366A">
              <w:rPr>
                <w:sz w:val="16"/>
                <w:szCs w:val="16"/>
                <w:lang w:val="en-US"/>
              </w:rPr>
              <w:tab/>
              <w:t>[7to24] TP to TR 38.820 BS TX summary table update</w:t>
            </w:r>
          </w:p>
          <w:p w14:paraId="336FC0EE" w14:textId="41886205"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R4-1916121</w:t>
            </w:r>
            <w:r w:rsidRPr="001B366A">
              <w:rPr>
                <w:sz w:val="16"/>
                <w:szCs w:val="16"/>
                <w:lang w:val="en-US"/>
              </w:rPr>
              <w:tab/>
              <w:t>[7to24] TP to TR 38.820 BS Rx conducted sensitivity</w:t>
            </w:r>
          </w:p>
          <w:p w14:paraId="61494C2A" w14:textId="28253B1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R4-1916122</w:t>
            </w:r>
            <w:r w:rsidRPr="001B366A">
              <w:rPr>
                <w:sz w:val="16"/>
                <w:szCs w:val="16"/>
                <w:lang w:val="en-US"/>
              </w:rPr>
              <w:tab/>
              <w:t>TP to TR 38.820: Update of BS requirement sets for 7-24 GHz frequency range</w:t>
            </w:r>
          </w:p>
          <w:p w14:paraId="53FBE210" w14:textId="375818E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R4-1916123</w:t>
            </w:r>
            <w:r w:rsidRPr="001B366A">
              <w:rPr>
                <w:sz w:val="16"/>
                <w:szCs w:val="16"/>
                <w:lang w:val="en-US"/>
              </w:rPr>
              <w:tab/>
              <w:t>[7to24] TP to TR 38.820 BS RX summary table update</w:t>
            </w:r>
          </w:p>
          <w:p w14:paraId="3F9E909A" w14:textId="49C016F5" w:rsidR="001B366A" w:rsidRPr="000B6F1C"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R4-1916158</w:t>
            </w:r>
            <w:r w:rsidRPr="001B366A">
              <w:rPr>
                <w:sz w:val="16"/>
                <w:szCs w:val="16"/>
                <w:lang w:val="en-US"/>
              </w:rPr>
              <w:tab/>
              <w:t>TP to TR 38.820: Active RFFE technology for UE</w:t>
            </w:r>
          </w:p>
        </w:tc>
        <w:tc>
          <w:tcPr>
            <w:tcW w:w="708" w:type="dxa"/>
            <w:shd w:val="solid" w:color="FFFFFF" w:fill="auto"/>
          </w:tcPr>
          <w:p w14:paraId="411E3924" w14:textId="3856BCFD" w:rsidR="00F0266F" w:rsidRDefault="00F0266F" w:rsidP="00F0266F">
            <w:pPr>
              <w:pStyle w:val="TAC"/>
              <w:rPr>
                <w:sz w:val="16"/>
                <w:szCs w:val="16"/>
              </w:rPr>
            </w:pPr>
            <w:r>
              <w:rPr>
                <w:sz w:val="16"/>
                <w:szCs w:val="16"/>
              </w:rPr>
              <w:t>0.4</w:t>
            </w:r>
            <w:r w:rsidRPr="00562446">
              <w:rPr>
                <w:sz w:val="16"/>
                <w:szCs w:val="16"/>
              </w:rPr>
              <w:t>.0</w:t>
            </w:r>
          </w:p>
        </w:tc>
      </w:tr>
      <w:tr w:rsidR="0004368E" w:rsidRPr="006B0D02" w14:paraId="1BA71095" w14:textId="77777777" w:rsidTr="00B54142">
        <w:trPr>
          <w:tblHeader/>
        </w:trPr>
        <w:tc>
          <w:tcPr>
            <w:tcW w:w="800" w:type="dxa"/>
            <w:shd w:val="solid" w:color="FFFFFF" w:fill="auto"/>
          </w:tcPr>
          <w:p w14:paraId="188CFA8C" w14:textId="696F059C" w:rsidR="0004368E" w:rsidRPr="00562446" w:rsidRDefault="0004368E" w:rsidP="0004368E">
            <w:pPr>
              <w:pStyle w:val="TAC"/>
              <w:rPr>
                <w:sz w:val="16"/>
                <w:szCs w:val="16"/>
              </w:rPr>
            </w:pPr>
            <w:r w:rsidRPr="00562446">
              <w:rPr>
                <w:sz w:val="16"/>
                <w:szCs w:val="16"/>
              </w:rPr>
              <w:t>2019-1</w:t>
            </w:r>
            <w:r>
              <w:rPr>
                <w:sz w:val="16"/>
                <w:szCs w:val="16"/>
              </w:rPr>
              <w:t>2</w:t>
            </w:r>
          </w:p>
        </w:tc>
        <w:tc>
          <w:tcPr>
            <w:tcW w:w="800" w:type="dxa"/>
            <w:shd w:val="solid" w:color="FFFFFF" w:fill="auto"/>
          </w:tcPr>
          <w:p w14:paraId="73748008" w14:textId="20A3646A" w:rsidR="0004368E" w:rsidRDefault="0004368E" w:rsidP="0004368E">
            <w:pPr>
              <w:pStyle w:val="TAC"/>
              <w:rPr>
                <w:sz w:val="16"/>
                <w:szCs w:val="16"/>
              </w:rPr>
            </w:pPr>
            <w:r>
              <w:rPr>
                <w:sz w:val="16"/>
                <w:szCs w:val="16"/>
              </w:rPr>
              <w:t>RAN#86</w:t>
            </w:r>
          </w:p>
        </w:tc>
        <w:tc>
          <w:tcPr>
            <w:tcW w:w="1094" w:type="dxa"/>
            <w:shd w:val="solid" w:color="FFFFFF" w:fill="auto"/>
          </w:tcPr>
          <w:p w14:paraId="5760B56E" w14:textId="07A418F1" w:rsidR="0004368E" w:rsidRPr="00562446" w:rsidRDefault="0004368E" w:rsidP="0004368E">
            <w:pPr>
              <w:pStyle w:val="TAC"/>
              <w:rPr>
                <w:sz w:val="16"/>
                <w:szCs w:val="16"/>
              </w:rPr>
            </w:pPr>
            <w:r>
              <w:rPr>
                <w:sz w:val="16"/>
                <w:szCs w:val="16"/>
              </w:rPr>
              <w:t>RP-192655</w:t>
            </w:r>
          </w:p>
        </w:tc>
        <w:tc>
          <w:tcPr>
            <w:tcW w:w="425" w:type="dxa"/>
            <w:shd w:val="solid" w:color="FFFFFF" w:fill="auto"/>
          </w:tcPr>
          <w:p w14:paraId="341D26FC" w14:textId="24915A80" w:rsidR="0004368E" w:rsidRPr="00562446" w:rsidRDefault="0004368E" w:rsidP="0004368E">
            <w:pPr>
              <w:pStyle w:val="TAL"/>
              <w:jc w:val="center"/>
              <w:rPr>
                <w:sz w:val="16"/>
                <w:szCs w:val="16"/>
              </w:rPr>
            </w:pPr>
            <w:r w:rsidRPr="00562446">
              <w:rPr>
                <w:sz w:val="16"/>
                <w:szCs w:val="16"/>
              </w:rPr>
              <w:t>-</w:t>
            </w:r>
          </w:p>
        </w:tc>
        <w:tc>
          <w:tcPr>
            <w:tcW w:w="425" w:type="dxa"/>
            <w:shd w:val="solid" w:color="FFFFFF" w:fill="auto"/>
          </w:tcPr>
          <w:p w14:paraId="5D6D6C35" w14:textId="7749B5B1" w:rsidR="0004368E" w:rsidRPr="00562446" w:rsidRDefault="0004368E" w:rsidP="0004368E">
            <w:pPr>
              <w:pStyle w:val="TAR"/>
              <w:jc w:val="center"/>
              <w:rPr>
                <w:sz w:val="16"/>
                <w:szCs w:val="16"/>
              </w:rPr>
            </w:pPr>
            <w:r w:rsidRPr="00562446">
              <w:rPr>
                <w:sz w:val="16"/>
                <w:szCs w:val="16"/>
              </w:rPr>
              <w:t>-</w:t>
            </w:r>
          </w:p>
        </w:tc>
        <w:tc>
          <w:tcPr>
            <w:tcW w:w="425" w:type="dxa"/>
            <w:shd w:val="solid" w:color="FFFFFF" w:fill="auto"/>
          </w:tcPr>
          <w:p w14:paraId="49DD2537" w14:textId="61CC354B" w:rsidR="0004368E" w:rsidRPr="00562446" w:rsidRDefault="0004368E" w:rsidP="0004368E">
            <w:pPr>
              <w:pStyle w:val="TAC"/>
              <w:rPr>
                <w:sz w:val="16"/>
                <w:szCs w:val="16"/>
              </w:rPr>
            </w:pPr>
            <w:r w:rsidRPr="00562446">
              <w:rPr>
                <w:sz w:val="16"/>
                <w:szCs w:val="16"/>
              </w:rPr>
              <w:t>-</w:t>
            </w:r>
          </w:p>
        </w:tc>
        <w:tc>
          <w:tcPr>
            <w:tcW w:w="4962" w:type="dxa"/>
            <w:shd w:val="solid" w:color="FFFFFF" w:fill="auto"/>
          </w:tcPr>
          <w:p w14:paraId="43E98167" w14:textId="6F0C3B7B" w:rsidR="0004368E" w:rsidRPr="00562446" w:rsidRDefault="0004368E" w:rsidP="0004368E">
            <w:pPr>
              <w:pStyle w:val="TAL"/>
              <w:rPr>
                <w:sz w:val="16"/>
                <w:szCs w:val="16"/>
              </w:rPr>
            </w:pPr>
            <w:r>
              <w:rPr>
                <w:sz w:val="16"/>
                <w:szCs w:val="16"/>
              </w:rPr>
              <w:t xml:space="preserve">TR submitted for Information to RAN#86. </w:t>
            </w:r>
          </w:p>
        </w:tc>
        <w:tc>
          <w:tcPr>
            <w:tcW w:w="708" w:type="dxa"/>
            <w:shd w:val="solid" w:color="FFFFFF" w:fill="auto"/>
          </w:tcPr>
          <w:p w14:paraId="70161EC3" w14:textId="6B0FD7E9" w:rsidR="0004368E" w:rsidRDefault="0004368E" w:rsidP="0004368E">
            <w:pPr>
              <w:pStyle w:val="TAC"/>
              <w:rPr>
                <w:sz w:val="16"/>
                <w:szCs w:val="16"/>
              </w:rPr>
            </w:pPr>
            <w:r>
              <w:rPr>
                <w:sz w:val="16"/>
                <w:szCs w:val="16"/>
              </w:rPr>
              <w:t>1.0.0</w:t>
            </w:r>
          </w:p>
        </w:tc>
      </w:tr>
      <w:tr w:rsidR="00D95212" w14:paraId="50B14D24" w14:textId="77777777" w:rsidTr="00B54142">
        <w:trPr>
          <w:tblHeader/>
        </w:trPr>
        <w:tc>
          <w:tcPr>
            <w:tcW w:w="800" w:type="dxa"/>
            <w:shd w:val="solid" w:color="FFFFFF" w:fill="auto"/>
          </w:tcPr>
          <w:p w14:paraId="55E5E08D" w14:textId="77777777" w:rsidR="00D95212" w:rsidRPr="00562446" w:rsidRDefault="00D95212" w:rsidP="00615DC8">
            <w:pPr>
              <w:pStyle w:val="TAC"/>
              <w:rPr>
                <w:sz w:val="16"/>
                <w:szCs w:val="16"/>
              </w:rPr>
            </w:pPr>
            <w:r>
              <w:rPr>
                <w:sz w:val="16"/>
                <w:szCs w:val="16"/>
              </w:rPr>
              <w:lastRenderedPageBreak/>
              <w:t>2020-03</w:t>
            </w:r>
          </w:p>
        </w:tc>
        <w:tc>
          <w:tcPr>
            <w:tcW w:w="800" w:type="dxa"/>
            <w:shd w:val="solid" w:color="FFFFFF" w:fill="auto"/>
          </w:tcPr>
          <w:p w14:paraId="6EE46DF1" w14:textId="77777777" w:rsidR="00D95212" w:rsidRDefault="00D95212" w:rsidP="00615DC8">
            <w:pPr>
              <w:pStyle w:val="TAC"/>
              <w:rPr>
                <w:sz w:val="16"/>
                <w:szCs w:val="16"/>
              </w:rPr>
            </w:pPr>
            <w:r>
              <w:rPr>
                <w:sz w:val="16"/>
                <w:szCs w:val="16"/>
              </w:rPr>
              <w:t>RAN4#94e</w:t>
            </w:r>
          </w:p>
        </w:tc>
        <w:tc>
          <w:tcPr>
            <w:tcW w:w="1094" w:type="dxa"/>
            <w:shd w:val="solid" w:color="FFFFFF" w:fill="auto"/>
          </w:tcPr>
          <w:p w14:paraId="4C5AA5E5" w14:textId="77777777" w:rsidR="00D95212" w:rsidRDefault="00D95212" w:rsidP="00615DC8">
            <w:pPr>
              <w:pStyle w:val="TAC"/>
              <w:rPr>
                <w:sz w:val="16"/>
                <w:szCs w:val="16"/>
              </w:rPr>
            </w:pPr>
            <w:r w:rsidRPr="0046127C">
              <w:rPr>
                <w:sz w:val="16"/>
                <w:szCs w:val="16"/>
              </w:rPr>
              <w:t>R4-2002866</w:t>
            </w:r>
          </w:p>
        </w:tc>
        <w:tc>
          <w:tcPr>
            <w:tcW w:w="425" w:type="dxa"/>
            <w:shd w:val="solid" w:color="FFFFFF" w:fill="auto"/>
          </w:tcPr>
          <w:p w14:paraId="4C9B1908" w14:textId="77777777" w:rsidR="00D95212" w:rsidRPr="00562446" w:rsidRDefault="00D95212" w:rsidP="00615DC8">
            <w:pPr>
              <w:pStyle w:val="TAL"/>
              <w:jc w:val="center"/>
              <w:rPr>
                <w:sz w:val="16"/>
                <w:szCs w:val="16"/>
              </w:rPr>
            </w:pPr>
            <w:r w:rsidRPr="00562446">
              <w:rPr>
                <w:sz w:val="16"/>
                <w:szCs w:val="16"/>
              </w:rPr>
              <w:t>-</w:t>
            </w:r>
          </w:p>
        </w:tc>
        <w:tc>
          <w:tcPr>
            <w:tcW w:w="425" w:type="dxa"/>
            <w:shd w:val="solid" w:color="FFFFFF" w:fill="auto"/>
          </w:tcPr>
          <w:p w14:paraId="751C35C0" w14:textId="77777777" w:rsidR="00D95212" w:rsidRPr="00562446" w:rsidRDefault="00D95212" w:rsidP="00615DC8">
            <w:pPr>
              <w:pStyle w:val="TAR"/>
              <w:jc w:val="center"/>
              <w:rPr>
                <w:sz w:val="16"/>
                <w:szCs w:val="16"/>
              </w:rPr>
            </w:pPr>
            <w:r w:rsidRPr="00562446">
              <w:rPr>
                <w:sz w:val="16"/>
                <w:szCs w:val="16"/>
              </w:rPr>
              <w:t>-</w:t>
            </w:r>
          </w:p>
        </w:tc>
        <w:tc>
          <w:tcPr>
            <w:tcW w:w="425" w:type="dxa"/>
            <w:shd w:val="solid" w:color="FFFFFF" w:fill="auto"/>
          </w:tcPr>
          <w:p w14:paraId="5646EB87" w14:textId="77777777" w:rsidR="00D95212" w:rsidRPr="00562446" w:rsidRDefault="00D95212" w:rsidP="00615DC8">
            <w:pPr>
              <w:pStyle w:val="TAC"/>
              <w:rPr>
                <w:sz w:val="16"/>
                <w:szCs w:val="16"/>
              </w:rPr>
            </w:pPr>
            <w:r w:rsidRPr="00562446">
              <w:rPr>
                <w:sz w:val="16"/>
                <w:szCs w:val="16"/>
              </w:rPr>
              <w:t>-</w:t>
            </w:r>
          </w:p>
        </w:tc>
        <w:tc>
          <w:tcPr>
            <w:tcW w:w="4962" w:type="dxa"/>
            <w:shd w:val="solid" w:color="FFFFFF" w:fill="auto"/>
          </w:tcPr>
          <w:p w14:paraId="79C67FB8" w14:textId="77777777" w:rsidR="00D95212" w:rsidRDefault="00D95212" w:rsidP="00615DC8">
            <w:pPr>
              <w:pStyle w:val="TAL"/>
              <w:rPr>
                <w:sz w:val="16"/>
                <w:szCs w:val="16"/>
                <w:lang w:val="en-US"/>
              </w:rPr>
            </w:pPr>
            <w:r w:rsidRPr="00B20D03">
              <w:rPr>
                <w:sz w:val="16"/>
                <w:szCs w:val="16"/>
                <w:lang w:val="en-US"/>
              </w:rPr>
              <w:t xml:space="preserve">Implementation of the agreed TPs on top of version 1.0.0: </w:t>
            </w:r>
          </w:p>
          <w:p w14:paraId="4F1EA257"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R4-2002865</w:t>
            </w:r>
            <w:r w:rsidRPr="00B20D03">
              <w:rPr>
                <w:sz w:val="16"/>
                <w:szCs w:val="16"/>
                <w:lang w:val="en-US"/>
              </w:rPr>
              <w:tab/>
              <w:t>TP to TR 38.820: cleanup</w:t>
            </w:r>
            <w:r w:rsidRPr="0047543A">
              <w:rPr>
                <w:sz w:val="16"/>
                <w:szCs w:val="16"/>
                <w:lang w:val="en-US"/>
              </w:rPr>
              <w:t xml:space="preserve"> </w:t>
            </w:r>
          </w:p>
          <w:p w14:paraId="6546BE0B"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R4-2002867</w:t>
            </w:r>
            <w:r w:rsidRPr="00B20D03">
              <w:rPr>
                <w:sz w:val="16"/>
                <w:szCs w:val="16"/>
                <w:lang w:val="en-US"/>
              </w:rPr>
              <w:tab/>
              <w:t>TP to TR 38.820: summary on the frequency bands of interest within 7-24 GHz range</w:t>
            </w:r>
          </w:p>
          <w:p w14:paraId="65F58F0D"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R4-2002868</w:t>
            </w:r>
            <w:r w:rsidRPr="00B20D03">
              <w:rPr>
                <w:sz w:val="16"/>
                <w:szCs w:val="16"/>
                <w:lang w:val="en-US"/>
              </w:rPr>
              <w:tab/>
              <w:t xml:space="preserve">TP to TR 38.820: WRC-19 conclusions </w:t>
            </w:r>
          </w:p>
          <w:p w14:paraId="187DC482"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R4-2002869</w:t>
            </w:r>
            <w:r w:rsidRPr="00B20D03">
              <w:rPr>
                <w:sz w:val="16"/>
                <w:szCs w:val="16"/>
                <w:lang w:val="en-US"/>
              </w:rPr>
              <w:tab/>
              <w:t xml:space="preserve">TP to TR 38.820: Addition of technical background for BS classes in subclause 7.3 </w:t>
            </w:r>
          </w:p>
          <w:p w14:paraId="119491B9" w14:textId="3E795522"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R4-2002871</w:t>
            </w:r>
            <w:r w:rsidRPr="00B20D03">
              <w:rPr>
                <w:sz w:val="16"/>
                <w:szCs w:val="16"/>
                <w:lang w:val="en-US"/>
              </w:rPr>
              <w:tab/>
              <w:t>TP to TR 38.820: Update of BS receiver requirements for 7-24 GHz frequency range</w:t>
            </w:r>
            <w:r w:rsidRPr="00B20D03">
              <w:rPr>
                <w:sz w:val="16"/>
                <w:szCs w:val="16"/>
                <w:lang w:val="en-US"/>
              </w:rPr>
              <w:tab/>
            </w:r>
          </w:p>
          <w:p w14:paraId="0BA726CC"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R4-2002872</w:t>
            </w:r>
            <w:r w:rsidRPr="00B20D03">
              <w:rPr>
                <w:sz w:val="16"/>
                <w:szCs w:val="16"/>
                <w:lang w:val="en-US"/>
              </w:rPr>
              <w:tab/>
              <w:t xml:space="preserve">TP to TR 38.820: Addition of technical background for co-location OOB receiver blocking in subclause 7.4 </w:t>
            </w:r>
          </w:p>
        </w:tc>
        <w:tc>
          <w:tcPr>
            <w:tcW w:w="708" w:type="dxa"/>
            <w:shd w:val="solid" w:color="FFFFFF" w:fill="auto"/>
          </w:tcPr>
          <w:p w14:paraId="2688299E" w14:textId="77777777" w:rsidR="00D95212" w:rsidRDefault="00D95212" w:rsidP="00615DC8">
            <w:pPr>
              <w:pStyle w:val="TAC"/>
              <w:rPr>
                <w:sz w:val="16"/>
                <w:szCs w:val="16"/>
              </w:rPr>
            </w:pPr>
            <w:r>
              <w:rPr>
                <w:sz w:val="16"/>
                <w:szCs w:val="16"/>
              </w:rPr>
              <w:t>2.0.0</w:t>
            </w:r>
          </w:p>
        </w:tc>
      </w:tr>
      <w:tr w:rsidR="00D95212" w:rsidRPr="006B0D02" w14:paraId="7F4D5C96" w14:textId="77777777" w:rsidTr="00B54142">
        <w:trPr>
          <w:tblHeader/>
        </w:trPr>
        <w:tc>
          <w:tcPr>
            <w:tcW w:w="800" w:type="dxa"/>
            <w:shd w:val="solid" w:color="FFFFFF" w:fill="auto"/>
          </w:tcPr>
          <w:p w14:paraId="2D382178" w14:textId="77777777" w:rsidR="00D95212" w:rsidRPr="00562446" w:rsidRDefault="00D95212" w:rsidP="0004368E">
            <w:pPr>
              <w:pStyle w:val="TAC"/>
              <w:rPr>
                <w:sz w:val="16"/>
                <w:szCs w:val="16"/>
              </w:rPr>
            </w:pPr>
          </w:p>
        </w:tc>
        <w:tc>
          <w:tcPr>
            <w:tcW w:w="800" w:type="dxa"/>
            <w:shd w:val="solid" w:color="FFFFFF" w:fill="auto"/>
          </w:tcPr>
          <w:p w14:paraId="5D68D547" w14:textId="77777777" w:rsidR="00D95212" w:rsidRDefault="00D95212" w:rsidP="0004368E">
            <w:pPr>
              <w:pStyle w:val="TAC"/>
              <w:rPr>
                <w:sz w:val="16"/>
                <w:szCs w:val="16"/>
              </w:rPr>
            </w:pPr>
          </w:p>
        </w:tc>
        <w:tc>
          <w:tcPr>
            <w:tcW w:w="1094" w:type="dxa"/>
            <w:shd w:val="solid" w:color="FFFFFF" w:fill="auto"/>
          </w:tcPr>
          <w:p w14:paraId="19CAF916" w14:textId="77777777" w:rsidR="00D95212" w:rsidRDefault="00D95212" w:rsidP="0004368E">
            <w:pPr>
              <w:pStyle w:val="TAC"/>
              <w:rPr>
                <w:sz w:val="16"/>
                <w:szCs w:val="16"/>
              </w:rPr>
            </w:pPr>
          </w:p>
        </w:tc>
        <w:tc>
          <w:tcPr>
            <w:tcW w:w="425" w:type="dxa"/>
            <w:shd w:val="solid" w:color="FFFFFF" w:fill="auto"/>
          </w:tcPr>
          <w:p w14:paraId="1AC270E0" w14:textId="77777777" w:rsidR="00D95212" w:rsidRPr="00562446" w:rsidRDefault="00D95212" w:rsidP="0004368E">
            <w:pPr>
              <w:pStyle w:val="TAL"/>
              <w:jc w:val="center"/>
              <w:rPr>
                <w:sz w:val="16"/>
                <w:szCs w:val="16"/>
              </w:rPr>
            </w:pPr>
          </w:p>
        </w:tc>
        <w:tc>
          <w:tcPr>
            <w:tcW w:w="425" w:type="dxa"/>
            <w:shd w:val="solid" w:color="FFFFFF" w:fill="auto"/>
          </w:tcPr>
          <w:p w14:paraId="3070F779" w14:textId="77777777" w:rsidR="00D95212" w:rsidRPr="00562446" w:rsidRDefault="00D95212" w:rsidP="0004368E">
            <w:pPr>
              <w:pStyle w:val="TAR"/>
              <w:jc w:val="center"/>
              <w:rPr>
                <w:sz w:val="16"/>
                <w:szCs w:val="16"/>
              </w:rPr>
            </w:pPr>
          </w:p>
        </w:tc>
        <w:tc>
          <w:tcPr>
            <w:tcW w:w="425" w:type="dxa"/>
            <w:shd w:val="solid" w:color="FFFFFF" w:fill="auto"/>
          </w:tcPr>
          <w:p w14:paraId="78D2BC56" w14:textId="77777777" w:rsidR="00D95212" w:rsidRPr="00562446" w:rsidRDefault="00D95212" w:rsidP="0004368E">
            <w:pPr>
              <w:pStyle w:val="TAC"/>
              <w:rPr>
                <w:sz w:val="16"/>
                <w:szCs w:val="16"/>
              </w:rPr>
            </w:pPr>
          </w:p>
        </w:tc>
        <w:tc>
          <w:tcPr>
            <w:tcW w:w="4962" w:type="dxa"/>
            <w:shd w:val="solid" w:color="FFFFFF" w:fill="auto"/>
          </w:tcPr>
          <w:p w14:paraId="47903836" w14:textId="77777777" w:rsidR="00D95212" w:rsidRDefault="00D95212" w:rsidP="0004368E">
            <w:pPr>
              <w:pStyle w:val="TAL"/>
              <w:rPr>
                <w:sz w:val="16"/>
                <w:szCs w:val="16"/>
              </w:rPr>
            </w:pPr>
          </w:p>
        </w:tc>
        <w:tc>
          <w:tcPr>
            <w:tcW w:w="708" w:type="dxa"/>
            <w:shd w:val="solid" w:color="FFFFFF" w:fill="auto"/>
          </w:tcPr>
          <w:p w14:paraId="02C94AF5" w14:textId="77777777" w:rsidR="00D95212" w:rsidRDefault="00D95212" w:rsidP="0004368E">
            <w:pPr>
              <w:pStyle w:val="TAC"/>
              <w:rPr>
                <w:sz w:val="16"/>
                <w:szCs w:val="16"/>
              </w:rPr>
            </w:pPr>
          </w:p>
        </w:tc>
      </w:tr>
    </w:tbl>
    <w:bookmarkEnd w:id="222"/>
    <w:p w14:paraId="792E8551" w14:textId="727608B0" w:rsidR="00E8629F" w:rsidRPr="00235394" w:rsidRDefault="00494025" w:rsidP="00FE0E93">
      <w:r w:rsidDel="00494025">
        <w:t xml:space="preserve"> </w:t>
      </w:r>
      <w:bookmarkEnd w:id="235"/>
      <w:bookmarkEnd w:id="236"/>
      <w:bookmarkEnd w:id="237"/>
    </w:p>
    <w:sectPr w:rsidR="00E8629F" w:rsidRPr="00235394">
      <w:headerReference w:type="default" r:id="rId244"/>
      <w:footerReference w:type="default" r:id="rId245"/>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F6DA9A5" w14:textId="77777777" w:rsidR="00E07970" w:rsidRDefault="00E07970">
      <w:r>
        <w:separator/>
      </w:r>
    </w:p>
  </w:endnote>
  <w:endnote w:type="continuationSeparator" w:id="0">
    <w:p w14:paraId="09FFAE9A" w14:textId="77777777" w:rsidR="00E07970" w:rsidRDefault="00E079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TimesNewRoman">
    <w:altName w:val="Times New Roman"/>
    <w:charset w:val="00"/>
    <w:family w:val="auto"/>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FD1124" w:rsidRPr="001644DA" w:rsidRDefault="00FD112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FD1124" w:rsidRPr="008527EA" w:rsidRDefault="00FD1124"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FD1124" w:rsidRPr="001644DA" w:rsidRDefault="00FD112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FD1124" w:rsidRDefault="00FD112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1F4497" w14:textId="77777777" w:rsidR="00E07970" w:rsidRDefault="00E07970">
      <w:r>
        <w:separator/>
      </w:r>
    </w:p>
  </w:footnote>
  <w:footnote w:type="continuationSeparator" w:id="0">
    <w:p w14:paraId="1EB9E473" w14:textId="77777777" w:rsidR="00E07970" w:rsidRDefault="00E0797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FD1124" w:rsidRPr="001644DA" w:rsidRDefault="00FD112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FD1124" w:rsidRPr="00055551" w:rsidRDefault="00FD1124"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85454F">
      <w:t>3GPP TR 38.820 V2.0.0 (2020-03)</w:t>
    </w:r>
    <w:r w:rsidRPr="00055551">
      <w:rPr>
        <w:noProof w:val="0"/>
      </w:rPr>
      <w:fldChar w:fldCharType="end"/>
    </w:r>
  </w:p>
  <w:p w14:paraId="28CCD6EE" w14:textId="77777777" w:rsidR="00FD1124" w:rsidRPr="00055551" w:rsidRDefault="00FD1124"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85454F">
      <w:t>3</w:t>
    </w:r>
    <w:r w:rsidRPr="00055551">
      <w:rPr>
        <w:noProof w:val="0"/>
      </w:rPr>
      <w:fldChar w:fldCharType="end"/>
    </w:r>
  </w:p>
  <w:p w14:paraId="555E3197" w14:textId="77777777" w:rsidR="00FD1124" w:rsidRPr="00055551" w:rsidRDefault="00FD1124"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85454F">
      <w:t>Release 16</w:t>
    </w:r>
    <w:r w:rsidRPr="00055551">
      <w:rPr>
        <w:noProof w:val="0"/>
      </w:rPr>
      <w:fldChar w:fldCharType="end"/>
    </w:r>
  </w:p>
  <w:p w14:paraId="19A1527D" w14:textId="77777777" w:rsidR="00FD1124" w:rsidRPr="008527EA" w:rsidRDefault="00FD1124"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FD1124" w:rsidRPr="001644DA" w:rsidRDefault="00FD112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FD1124" w:rsidRDefault="00FD1124">
    <w:pPr>
      <w:pStyle w:val="Header"/>
      <w:framePr w:wrap="auto" w:vAnchor="text" w:hAnchor="margin" w:xAlign="right" w:y="1"/>
      <w:widowControl/>
    </w:pPr>
    <w:r>
      <w:fldChar w:fldCharType="begin"/>
    </w:r>
    <w:r>
      <w:instrText xml:space="preserve"> STYLEREF ZA </w:instrText>
    </w:r>
    <w:r>
      <w:fldChar w:fldCharType="separate"/>
    </w:r>
    <w:r w:rsidR="0085454F">
      <w:t>3GPP TR 38.820 V2.0.0 (2020-03)</w:t>
    </w:r>
    <w:r>
      <w:fldChar w:fldCharType="end"/>
    </w:r>
  </w:p>
  <w:p w14:paraId="7CBDC914" w14:textId="77777777" w:rsidR="00FD1124" w:rsidRDefault="00FD1124">
    <w:pPr>
      <w:pStyle w:val="Header"/>
      <w:framePr w:wrap="auto" w:vAnchor="text" w:hAnchor="margin" w:xAlign="center" w:y="1"/>
      <w:widowControl/>
    </w:pPr>
    <w:r>
      <w:fldChar w:fldCharType="begin"/>
    </w:r>
    <w:r>
      <w:instrText xml:space="preserve"> PAGE </w:instrText>
    </w:r>
    <w:r>
      <w:fldChar w:fldCharType="separate"/>
    </w:r>
    <w:r w:rsidR="0085454F">
      <w:t>73</w:t>
    </w:r>
    <w:r>
      <w:fldChar w:fldCharType="end"/>
    </w:r>
  </w:p>
  <w:p w14:paraId="0502A666" w14:textId="77777777" w:rsidR="00FD1124" w:rsidRDefault="00FD1124"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454F">
      <w:rPr>
        <w:rFonts w:ascii="Arial" w:hAnsi="Arial" w:cs="Arial"/>
        <w:b/>
        <w:noProof/>
        <w:sz w:val="18"/>
        <w:szCs w:val="18"/>
      </w:rPr>
      <w:t>Release 16</w:t>
    </w:r>
    <w:r>
      <w:rPr>
        <w:rFonts w:ascii="Arial" w:hAnsi="Arial" w:cs="Arial"/>
        <w:b/>
        <w:sz w:val="18"/>
        <w:szCs w:val="18"/>
      </w:rPr>
      <w:fldChar w:fldCharType="end"/>
    </w:r>
  </w:p>
  <w:p w14:paraId="52870011" w14:textId="77777777" w:rsidR="00FD1124" w:rsidRDefault="00FD112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5C4F7D"/>
    <w:multiLevelType w:val="multilevel"/>
    <w:tmpl w:val="42D40AB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 w15:restartNumberingAfterBreak="0">
    <w:nsid w:val="05C5170A"/>
    <w:multiLevelType w:val="multilevel"/>
    <w:tmpl w:val="FAF2DA1A"/>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 w15:restartNumberingAfterBreak="0">
    <w:nsid w:val="05F371B2"/>
    <w:multiLevelType w:val="multilevel"/>
    <w:tmpl w:val="1CAA1AF2"/>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56267"/>
    <w:multiLevelType w:val="multilevel"/>
    <w:tmpl w:val="B2C48194"/>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2"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A916FC6"/>
    <w:multiLevelType w:val="multilevel"/>
    <w:tmpl w:val="BC1CEF6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4" w15:restartNumberingAfterBreak="0">
    <w:nsid w:val="1B3F7AE0"/>
    <w:multiLevelType w:val="multilevel"/>
    <w:tmpl w:val="6BECB61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5"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CF9417D"/>
    <w:multiLevelType w:val="multilevel"/>
    <w:tmpl w:val="476200F6"/>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7"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276B6ED4"/>
    <w:multiLevelType w:val="multilevel"/>
    <w:tmpl w:val="3906024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2" w15:restartNumberingAfterBreak="0">
    <w:nsid w:val="279233D8"/>
    <w:multiLevelType w:val="multilevel"/>
    <w:tmpl w:val="216ED62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3"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2BF8071D"/>
    <w:multiLevelType w:val="multilevel"/>
    <w:tmpl w:val="320431D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5"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8AF3F2F"/>
    <w:multiLevelType w:val="multilevel"/>
    <w:tmpl w:val="77323D00"/>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3"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FF56170"/>
    <w:multiLevelType w:val="multilevel"/>
    <w:tmpl w:val="B6A41ECA"/>
    <w:lvl w:ilvl="0">
      <w:start w:val="7"/>
      <w:numFmt w:val="decimal"/>
      <w:lvlText w:val="%1"/>
      <w:lvlJc w:val="left"/>
      <w:pPr>
        <w:ind w:left="855" w:hanging="855"/>
      </w:pPr>
      <w:rPr>
        <w:rFonts w:eastAsia="SimSun" w:hint="default"/>
        <w:sz w:val="22"/>
      </w:rPr>
    </w:lvl>
    <w:lvl w:ilvl="1">
      <w:start w:val="4"/>
      <w:numFmt w:val="decimal"/>
      <w:lvlText w:val="%1.%2"/>
      <w:lvlJc w:val="left"/>
      <w:pPr>
        <w:ind w:left="855" w:hanging="855"/>
      </w:pPr>
      <w:rPr>
        <w:rFonts w:eastAsia="SimSun" w:hint="default"/>
        <w:sz w:val="22"/>
      </w:rPr>
    </w:lvl>
    <w:lvl w:ilvl="2">
      <w:start w:val="1"/>
      <w:numFmt w:val="decimal"/>
      <w:lvlText w:val="%1.%2.%3"/>
      <w:lvlJc w:val="left"/>
      <w:pPr>
        <w:ind w:left="855" w:hanging="855"/>
      </w:pPr>
      <w:rPr>
        <w:rFonts w:eastAsia="SimSun" w:hint="default"/>
        <w:sz w:val="22"/>
      </w:rPr>
    </w:lvl>
    <w:lvl w:ilvl="3">
      <w:start w:val="1"/>
      <w:numFmt w:val="decimal"/>
      <w:lvlText w:val="%1.%2.%3.%4"/>
      <w:lvlJc w:val="left"/>
      <w:pPr>
        <w:ind w:left="855" w:hanging="855"/>
      </w:pPr>
      <w:rPr>
        <w:rFonts w:eastAsia="SimSun" w:hint="default"/>
        <w:sz w:val="22"/>
      </w:rPr>
    </w:lvl>
    <w:lvl w:ilvl="4">
      <w:start w:val="1"/>
      <w:numFmt w:val="decimal"/>
      <w:lvlText w:val="%1.%2.%3.%4.%5"/>
      <w:lvlJc w:val="left"/>
      <w:pPr>
        <w:ind w:left="855" w:hanging="855"/>
      </w:pPr>
      <w:rPr>
        <w:rFonts w:eastAsia="SimSun" w:hint="default"/>
        <w:sz w:val="22"/>
      </w:rPr>
    </w:lvl>
    <w:lvl w:ilvl="5">
      <w:start w:val="1"/>
      <w:numFmt w:val="decimal"/>
      <w:lvlText w:val="%1.%2.%3.%4.%5.%6"/>
      <w:lvlJc w:val="left"/>
      <w:pPr>
        <w:ind w:left="1080" w:hanging="1080"/>
      </w:pPr>
      <w:rPr>
        <w:rFonts w:eastAsia="SimSun" w:hint="default"/>
        <w:sz w:val="22"/>
      </w:rPr>
    </w:lvl>
    <w:lvl w:ilvl="6">
      <w:start w:val="1"/>
      <w:numFmt w:val="decimal"/>
      <w:lvlText w:val="%1.%2.%3.%4.%5.%6.%7"/>
      <w:lvlJc w:val="left"/>
      <w:pPr>
        <w:ind w:left="1080" w:hanging="108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6"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37"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483A0E6E"/>
    <w:multiLevelType w:val="multilevel"/>
    <w:tmpl w:val="6E647AF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0" w15:restartNumberingAfterBreak="0">
    <w:nsid w:val="491B5036"/>
    <w:multiLevelType w:val="multilevel"/>
    <w:tmpl w:val="FF7CF49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1" w15:restartNumberingAfterBreak="0">
    <w:nsid w:val="4B7E5475"/>
    <w:multiLevelType w:val="multilevel"/>
    <w:tmpl w:val="97808B0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2" w15:restartNumberingAfterBreak="0">
    <w:nsid w:val="4BBB178D"/>
    <w:multiLevelType w:val="multilevel"/>
    <w:tmpl w:val="582CEDD2"/>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3" w15:restartNumberingAfterBreak="0">
    <w:nsid w:val="4E182C6F"/>
    <w:multiLevelType w:val="multilevel"/>
    <w:tmpl w:val="8F8EE26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4"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F7F0879"/>
    <w:multiLevelType w:val="multilevel"/>
    <w:tmpl w:val="73A26F36"/>
    <w:lvl w:ilvl="0">
      <w:start w:val="7"/>
      <w:numFmt w:val="decimal"/>
      <w:lvlText w:val="%1"/>
      <w:lvlJc w:val="left"/>
      <w:pPr>
        <w:ind w:left="1695" w:hanging="1695"/>
      </w:pPr>
      <w:rPr>
        <w:rFonts w:hint="default"/>
      </w:rPr>
    </w:lvl>
    <w:lvl w:ilvl="1">
      <w:start w:val="4"/>
      <w:numFmt w:val="decimal"/>
      <w:lvlText w:val="%1.%2"/>
      <w:lvlJc w:val="left"/>
      <w:pPr>
        <w:ind w:left="1695" w:hanging="1695"/>
      </w:pPr>
      <w:rPr>
        <w:rFonts w:hint="default"/>
      </w:rPr>
    </w:lvl>
    <w:lvl w:ilvl="2">
      <w:start w:val="1"/>
      <w:numFmt w:val="decimal"/>
      <w:lvlText w:val="%1.%2.%3"/>
      <w:lvlJc w:val="left"/>
      <w:pPr>
        <w:ind w:left="1695" w:hanging="1695"/>
      </w:pPr>
      <w:rPr>
        <w:rFonts w:hint="default"/>
      </w:rPr>
    </w:lvl>
    <w:lvl w:ilvl="3">
      <w:start w:val="10"/>
      <w:numFmt w:val="decimal"/>
      <w:lvlText w:val="%1.%2.%3.%4"/>
      <w:lvlJc w:val="left"/>
      <w:pPr>
        <w:ind w:left="1695" w:hanging="1695"/>
      </w:pPr>
      <w:rPr>
        <w:rFonts w:hint="default"/>
      </w:rPr>
    </w:lvl>
    <w:lvl w:ilvl="4">
      <w:start w:val="2"/>
      <w:numFmt w:val="decimal"/>
      <w:lvlText w:val="%1.%2.%3.%4.%5"/>
      <w:lvlJc w:val="left"/>
      <w:pPr>
        <w:ind w:left="1695" w:hanging="1695"/>
      </w:pPr>
      <w:rPr>
        <w:rFonts w:hint="default"/>
      </w:rPr>
    </w:lvl>
    <w:lvl w:ilvl="5">
      <w:start w:val="1"/>
      <w:numFmt w:val="decimal"/>
      <w:lvlText w:val="%1.%2.%3.%4.%5.%6"/>
      <w:lvlJc w:val="left"/>
      <w:pPr>
        <w:ind w:left="1695" w:hanging="1695"/>
      </w:pPr>
      <w:rPr>
        <w:rFonts w:hint="default"/>
      </w:rPr>
    </w:lvl>
    <w:lvl w:ilvl="6">
      <w:start w:val="1"/>
      <w:numFmt w:val="decimal"/>
      <w:lvlText w:val="%1.%2.%3.%4.%5.%6.%7"/>
      <w:lvlJc w:val="left"/>
      <w:pPr>
        <w:ind w:left="1695" w:hanging="1695"/>
      </w:pPr>
      <w:rPr>
        <w:rFonts w:hint="default"/>
      </w:rPr>
    </w:lvl>
    <w:lvl w:ilvl="7">
      <w:start w:val="1"/>
      <w:numFmt w:val="decimal"/>
      <w:lvlText w:val="%1.%2.%3.%4.%5.%6.%7.%8"/>
      <w:lvlJc w:val="left"/>
      <w:pPr>
        <w:ind w:left="1695" w:hanging="1695"/>
      </w:pPr>
      <w:rPr>
        <w:rFonts w:hint="default"/>
      </w:rPr>
    </w:lvl>
    <w:lvl w:ilvl="8">
      <w:start w:val="1"/>
      <w:numFmt w:val="decimal"/>
      <w:lvlText w:val="%1.%2.%3.%4.%5.%6.%7.%8.%9"/>
      <w:lvlJc w:val="left"/>
      <w:pPr>
        <w:ind w:left="1695" w:hanging="1695"/>
      </w:pPr>
      <w:rPr>
        <w:rFonts w:hint="default"/>
      </w:rPr>
    </w:lvl>
  </w:abstractNum>
  <w:abstractNum w:abstractNumId="46"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9" w15:restartNumberingAfterBreak="0">
    <w:nsid w:val="5A4C5AE6"/>
    <w:multiLevelType w:val="hybridMultilevel"/>
    <w:tmpl w:val="3B5A7F22"/>
    <w:lvl w:ilvl="0" w:tplc="953CAE6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5CD76BE6"/>
    <w:multiLevelType w:val="multilevel"/>
    <w:tmpl w:val="631ED23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2"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3"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15:restartNumberingAfterBreak="0">
    <w:nsid w:val="654A1E93"/>
    <w:multiLevelType w:val="multilevel"/>
    <w:tmpl w:val="687E37CA"/>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6" w15:restartNumberingAfterBreak="0">
    <w:nsid w:val="662201CC"/>
    <w:multiLevelType w:val="multilevel"/>
    <w:tmpl w:val="5EC2AA7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7"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8"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9"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E1413F4"/>
    <w:multiLevelType w:val="multilevel"/>
    <w:tmpl w:val="78C6C166"/>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num w:numId="1">
    <w:abstractNumId w:val="25"/>
  </w:num>
  <w:num w:numId="2">
    <w:abstractNumId w:val="30"/>
  </w:num>
  <w:num w:numId="3">
    <w:abstractNumId w:val="47"/>
  </w:num>
  <w:num w:numId="4">
    <w:abstractNumId w:val="7"/>
  </w:num>
  <w:num w:numId="5">
    <w:abstractNumId w:val="54"/>
  </w:num>
  <w:num w:numId="6">
    <w:abstractNumId w:val="27"/>
  </w:num>
  <w:num w:numId="7">
    <w:abstractNumId w:val="31"/>
  </w:num>
  <w:num w:numId="8">
    <w:abstractNumId w:val="29"/>
  </w:num>
  <w:num w:numId="9">
    <w:abstractNumId w:val="0"/>
  </w:num>
  <w:num w:numId="10">
    <w:abstractNumId w:val="53"/>
  </w:num>
  <w:num w:numId="11">
    <w:abstractNumId w:val="61"/>
  </w:num>
  <w:num w:numId="12">
    <w:abstractNumId w:val="19"/>
  </w:num>
  <w:num w:numId="13">
    <w:abstractNumId w:val="28"/>
  </w:num>
  <w:num w:numId="14">
    <w:abstractNumId w:val="9"/>
  </w:num>
  <w:num w:numId="15">
    <w:abstractNumId w:val="36"/>
  </w:num>
  <w:num w:numId="16">
    <w:abstractNumId w:val="20"/>
  </w:num>
  <w:num w:numId="17">
    <w:abstractNumId w:val="38"/>
  </w:num>
  <w:num w:numId="18">
    <w:abstractNumId w:val="6"/>
  </w:num>
  <w:num w:numId="19">
    <w:abstractNumId w:val="60"/>
  </w:num>
  <w:num w:numId="20">
    <w:abstractNumId w:val="26"/>
  </w:num>
  <w:num w:numId="21">
    <w:abstractNumId w:val="50"/>
  </w:num>
  <w:num w:numId="22">
    <w:abstractNumId w:val="59"/>
  </w:num>
  <w:num w:numId="23">
    <w:abstractNumId w:val="62"/>
  </w:num>
  <w:num w:numId="24">
    <w:abstractNumId w:val="23"/>
  </w:num>
  <w:num w:numId="25">
    <w:abstractNumId w:val="46"/>
  </w:num>
  <w:num w:numId="26">
    <w:abstractNumId w:val="57"/>
  </w:num>
  <w:num w:numId="27">
    <w:abstractNumId w:val="17"/>
  </w:num>
  <w:num w:numId="28">
    <w:abstractNumId w:val="34"/>
  </w:num>
  <w:num w:numId="29">
    <w:abstractNumId w:val="12"/>
  </w:num>
  <w:num w:numId="30">
    <w:abstractNumId w:val="58"/>
  </w:num>
  <w:num w:numId="31">
    <w:abstractNumId w:val="15"/>
  </w:num>
  <w:num w:numId="32">
    <w:abstractNumId w:val="8"/>
  </w:num>
  <w:num w:numId="33">
    <w:abstractNumId w:val="48"/>
  </w:num>
  <w:num w:numId="34">
    <w:abstractNumId w:val="37"/>
  </w:num>
  <w:num w:numId="35">
    <w:abstractNumId w:val="10"/>
  </w:num>
  <w:num w:numId="36">
    <w:abstractNumId w:val="33"/>
  </w:num>
  <w:num w:numId="37">
    <w:abstractNumId w:val="44"/>
  </w:num>
  <w:num w:numId="38">
    <w:abstractNumId w:val="18"/>
  </w:num>
  <w:num w:numId="39">
    <w:abstractNumId w:val="5"/>
  </w:num>
  <w:num w:numId="40">
    <w:abstractNumId w:val="52"/>
  </w:num>
  <w:num w:numId="41">
    <w:abstractNumId w:val="4"/>
  </w:num>
  <w:num w:numId="42">
    <w:abstractNumId w:val="49"/>
  </w:num>
  <w:num w:numId="43">
    <w:abstractNumId w:val="45"/>
  </w:num>
  <w:num w:numId="44">
    <w:abstractNumId w:val="35"/>
  </w:num>
  <w:num w:numId="45">
    <w:abstractNumId w:val="14"/>
  </w:num>
  <w:num w:numId="46">
    <w:abstractNumId w:val="22"/>
  </w:num>
  <w:num w:numId="47">
    <w:abstractNumId w:val="21"/>
  </w:num>
  <w:num w:numId="48">
    <w:abstractNumId w:val="43"/>
  </w:num>
  <w:num w:numId="49">
    <w:abstractNumId w:val="63"/>
  </w:num>
  <w:num w:numId="50">
    <w:abstractNumId w:val="40"/>
  </w:num>
  <w:num w:numId="51">
    <w:abstractNumId w:val="24"/>
  </w:num>
  <w:num w:numId="52">
    <w:abstractNumId w:val="56"/>
  </w:num>
  <w:num w:numId="53">
    <w:abstractNumId w:val="51"/>
  </w:num>
  <w:num w:numId="54">
    <w:abstractNumId w:val="55"/>
  </w:num>
  <w:num w:numId="55">
    <w:abstractNumId w:val="16"/>
  </w:num>
  <w:num w:numId="56">
    <w:abstractNumId w:val="13"/>
  </w:num>
  <w:num w:numId="57">
    <w:abstractNumId w:val="2"/>
  </w:num>
  <w:num w:numId="58">
    <w:abstractNumId w:val="3"/>
  </w:num>
  <w:num w:numId="59">
    <w:abstractNumId w:val="39"/>
  </w:num>
  <w:num w:numId="60">
    <w:abstractNumId w:val="41"/>
  </w:num>
  <w:num w:numId="61">
    <w:abstractNumId w:val="1"/>
  </w:num>
  <w:num w:numId="62">
    <w:abstractNumId w:val="11"/>
  </w:num>
  <w:num w:numId="63">
    <w:abstractNumId w:val="42"/>
  </w:num>
  <w:num w:numId="64">
    <w:abstractNumId w:val="32"/>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518"/>
    <w:rsid w:val="00006EE0"/>
    <w:rsid w:val="00010394"/>
    <w:rsid w:val="00012434"/>
    <w:rsid w:val="00012640"/>
    <w:rsid w:val="00015FBE"/>
    <w:rsid w:val="0002191D"/>
    <w:rsid w:val="000244CF"/>
    <w:rsid w:val="000266A0"/>
    <w:rsid w:val="00026709"/>
    <w:rsid w:val="00031C1D"/>
    <w:rsid w:val="000322CD"/>
    <w:rsid w:val="00034CE8"/>
    <w:rsid w:val="0004368E"/>
    <w:rsid w:val="00064D7A"/>
    <w:rsid w:val="0007164D"/>
    <w:rsid w:val="00080E17"/>
    <w:rsid w:val="00085221"/>
    <w:rsid w:val="00085D53"/>
    <w:rsid w:val="00093E7E"/>
    <w:rsid w:val="000961EA"/>
    <w:rsid w:val="000972F3"/>
    <w:rsid w:val="000B51E8"/>
    <w:rsid w:val="000B592C"/>
    <w:rsid w:val="000B5956"/>
    <w:rsid w:val="000B6F1C"/>
    <w:rsid w:val="000C1AD4"/>
    <w:rsid w:val="000D0A95"/>
    <w:rsid w:val="000D435B"/>
    <w:rsid w:val="000D6CFC"/>
    <w:rsid w:val="000E3591"/>
    <w:rsid w:val="000E5E48"/>
    <w:rsid w:val="000F5D63"/>
    <w:rsid w:val="00100302"/>
    <w:rsid w:val="00103185"/>
    <w:rsid w:val="001235E2"/>
    <w:rsid w:val="001269BC"/>
    <w:rsid w:val="00142B31"/>
    <w:rsid w:val="00152573"/>
    <w:rsid w:val="00153528"/>
    <w:rsid w:val="0015601D"/>
    <w:rsid w:val="001761B2"/>
    <w:rsid w:val="001839B4"/>
    <w:rsid w:val="00191FD0"/>
    <w:rsid w:val="001A08AA"/>
    <w:rsid w:val="001A25EC"/>
    <w:rsid w:val="001A3120"/>
    <w:rsid w:val="001A46CC"/>
    <w:rsid w:val="001A51E3"/>
    <w:rsid w:val="001B05DB"/>
    <w:rsid w:val="001B2F0C"/>
    <w:rsid w:val="001B366A"/>
    <w:rsid w:val="001B63A7"/>
    <w:rsid w:val="001C3A35"/>
    <w:rsid w:val="001C53E5"/>
    <w:rsid w:val="001D5E31"/>
    <w:rsid w:val="001D6E30"/>
    <w:rsid w:val="001E5E23"/>
    <w:rsid w:val="0020085E"/>
    <w:rsid w:val="00210B9D"/>
    <w:rsid w:val="00212373"/>
    <w:rsid w:val="002138EA"/>
    <w:rsid w:val="00214FBD"/>
    <w:rsid w:val="002207A9"/>
    <w:rsid w:val="00222897"/>
    <w:rsid w:val="00224107"/>
    <w:rsid w:val="00235394"/>
    <w:rsid w:val="0023738A"/>
    <w:rsid w:val="00242643"/>
    <w:rsid w:val="002432ED"/>
    <w:rsid w:val="00243F1B"/>
    <w:rsid w:val="002505CF"/>
    <w:rsid w:val="0025557B"/>
    <w:rsid w:val="00257D7D"/>
    <w:rsid w:val="002613BF"/>
    <w:rsid w:val="0026179F"/>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ACE"/>
    <w:rsid w:val="002C2088"/>
    <w:rsid w:val="002C540D"/>
    <w:rsid w:val="002C72AD"/>
    <w:rsid w:val="002D0E83"/>
    <w:rsid w:val="002D15C9"/>
    <w:rsid w:val="002E7C37"/>
    <w:rsid w:val="002F4093"/>
    <w:rsid w:val="002F645E"/>
    <w:rsid w:val="00305733"/>
    <w:rsid w:val="003076EE"/>
    <w:rsid w:val="0031088D"/>
    <w:rsid w:val="00315724"/>
    <w:rsid w:val="00332159"/>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6DA7"/>
    <w:rsid w:val="00425DC9"/>
    <w:rsid w:val="00427EA2"/>
    <w:rsid w:val="00440AD6"/>
    <w:rsid w:val="00444225"/>
    <w:rsid w:val="00450351"/>
    <w:rsid w:val="00450ADA"/>
    <w:rsid w:val="004608B8"/>
    <w:rsid w:val="00461FB8"/>
    <w:rsid w:val="00467454"/>
    <w:rsid w:val="004766F9"/>
    <w:rsid w:val="004830DE"/>
    <w:rsid w:val="004836DA"/>
    <w:rsid w:val="00493B60"/>
    <w:rsid w:val="00494025"/>
    <w:rsid w:val="004A17C7"/>
    <w:rsid w:val="004A7758"/>
    <w:rsid w:val="004A7F93"/>
    <w:rsid w:val="004B3A0A"/>
    <w:rsid w:val="004B5C8E"/>
    <w:rsid w:val="004B6A16"/>
    <w:rsid w:val="004C621A"/>
    <w:rsid w:val="004D46DE"/>
    <w:rsid w:val="004D5D14"/>
    <w:rsid w:val="004D71B0"/>
    <w:rsid w:val="004F3A93"/>
    <w:rsid w:val="004F7A3D"/>
    <w:rsid w:val="00505BFA"/>
    <w:rsid w:val="00505F46"/>
    <w:rsid w:val="0051023A"/>
    <w:rsid w:val="005374B1"/>
    <w:rsid w:val="0054145F"/>
    <w:rsid w:val="005421E4"/>
    <w:rsid w:val="005425EF"/>
    <w:rsid w:val="005445D8"/>
    <w:rsid w:val="0055161A"/>
    <w:rsid w:val="00551B85"/>
    <w:rsid w:val="00562446"/>
    <w:rsid w:val="00562760"/>
    <w:rsid w:val="00574154"/>
    <w:rsid w:val="00575D15"/>
    <w:rsid w:val="00575DED"/>
    <w:rsid w:val="00577756"/>
    <w:rsid w:val="0058318A"/>
    <w:rsid w:val="00583B03"/>
    <w:rsid w:val="00596914"/>
    <w:rsid w:val="005B0171"/>
    <w:rsid w:val="005B372E"/>
    <w:rsid w:val="005C730C"/>
    <w:rsid w:val="005D3377"/>
    <w:rsid w:val="005E1B88"/>
    <w:rsid w:val="005E3D39"/>
    <w:rsid w:val="005E6F01"/>
    <w:rsid w:val="005F3272"/>
    <w:rsid w:val="00604A74"/>
    <w:rsid w:val="006125EE"/>
    <w:rsid w:val="00615DC8"/>
    <w:rsid w:val="00622FD5"/>
    <w:rsid w:val="00630E38"/>
    <w:rsid w:val="00633224"/>
    <w:rsid w:val="00634376"/>
    <w:rsid w:val="006372BD"/>
    <w:rsid w:val="00641F74"/>
    <w:rsid w:val="00642BEA"/>
    <w:rsid w:val="00645857"/>
    <w:rsid w:val="00654D0F"/>
    <w:rsid w:val="00660AF7"/>
    <w:rsid w:val="006657D5"/>
    <w:rsid w:val="0068057B"/>
    <w:rsid w:val="00680680"/>
    <w:rsid w:val="006856E5"/>
    <w:rsid w:val="00696140"/>
    <w:rsid w:val="006A503A"/>
    <w:rsid w:val="006A51C7"/>
    <w:rsid w:val="006B0D02"/>
    <w:rsid w:val="006B3304"/>
    <w:rsid w:val="006B4324"/>
    <w:rsid w:val="006C2485"/>
    <w:rsid w:val="006C3030"/>
    <w:rsid w:val="006D62BB"/>
    <w:rsid w:val="006E4937"/>
    <w:rsid w:val="006E6B89"/>
    <w:rsid w:val="006E7ED3"/>
    <w:rsid w:val="006F331E"/>
    <w:rsid w:val="00704739"/>
    <w:rsid w:val="0070646B"/>
    <w:rsid w:val="007066FA"/>
    <w:rsid w:val="0070677D"/>
    <w:rsid w:val="00707941"/>
    <w:rsid w:val="00711F5E"/>
    <w:rsid w:val="007122EE"/>
    <w:rsid w:val="0071287E"/>
    <w:rsid w:val="007160FB"/>
    <w:rsid w:val="007169F9"/>
    <w:rsid w:val="007247D5"/>
    <w:rsid w:val="007350F6"/>
    <w:rsid w:val="00735125"/>
    <w:rsid w:val="00740A25"/>
    <w:rsid w:val="00741639"/>
    <w:rsid w:val="0074708C"/>
    <w:rsid w:val="00754B8E"/>
    <w:rsid w:val="0075646C"/>
    <w:rsid w:val="00766A77"/>
    <w:rsid w:val="00776D8E"/>
    <w:rsid w:val="0078144D"/>
    <w:rsid w:val="00781D72"/>
    <w:rsid w:val="0079372E"/>
    <w:rsid w:val="007A72E9"/>
    <w:rsid w:val="007B3303"/>
    <w:rsid w:val="007B7D64"/>
    <w:rsid w:val="007C2BC8"/>
    <w:rsid w:val="007D6048"/>
    <w:rsid w:val="007D7E83"/>
    <w:rsid w:val="007E54CD"/>
    <w:rsid w:val="007F0E1E"/>
    <w:rsid w:val="007F317D"/>
    <w:rsid w:val="007F3E89"/>
    <w:rsid w:val="007F62EA"/>
    <w:rsid w:val="007F6881"/>
    <w:rsid w:val="00803F95"/>
    <w:rsid w:val="008041DE"/>
    <w:rsid w:val="00812D2C"/>
    <w:rsid w:val="00812D42"/>
    <w:rsid w:val="0081428B"/>
    <w:rsid w:val="0081603A"/>
    <w:rsid w:val="008258ED"/>
    <w:rsid w:val="00832EC2"/>
    <w:rsid w:val="00836C44"/>
    <w:rsid w:val="00840C4F"/>
    <w:rsid w:val="00847C59"/>
    <w:rsid w:val="00850D65"/>
    <w:rsid w:val="0085454F"/>
    <w:rsid w:val="008574FB"/>
    <w:rsid w:val="00857D55"/>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4165"/>
    <w:rsid w:val="008D6505"/>
    <w:rsid w:val="008D6882"/>
    <w:rsid w:val="008D6F76"/>
    <w:rsid w:val="008E2D82"/>
    <w:rsid w:val="008E6DF8"/>
    <w:rsid w:val="008F7D93"/>
    <w:rsid w:val="0090245D"/>
    <w:rsid w:val="009045AE"/>
    <w:rsid w:val="0092124A"/>
    <w:rsid w:val="009246C1"/>
    <w:rsid w:val="00931702"/>
    <w:rsid w:val="0093235B"/>
    <w:rsid w:val="009324AC"/>
    <w:rsid w:val="00951D9F"/>
    <w:rsid w:val="009543B3"/>
    <w:rsid w:val="00954566"/>
    <w:rsid w:val="00954A16"/>
    <w:rsid w:val="00954DBF"/>
    <w:rsid w:val="00961F97"/>
    <w:rsid w:val="00970BD0"/>
    <w:rsid w:val="00980247"/>
    <w:rsid w:val="00983910"/>
    <w:rsid w:val="009845CC"/>
    <w:rsid w:val="009868CB"/>
    <w:rsid w:val="00996627"/>
    <w:rsid w:val="009A0314"/>
    <w:rsid w:val="009A444D"/>
    <w:rsid w:val="009A572E"/>
    <w:rsid w:val="009B2AFC"/>
    <w:rsid w:val="009B3F9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2020"/>
    <w:rsid w:val="00A34A64"/>
    <w:rsid w:val="00A4272E"/>
    <w:rsid w:val="00A54583"/>
    <w:rsid w:val="00A63A9C"/>
    <w:rsid w:val="00A65439"/>
    <w:rsid w:val="00A6602A"/>
    <w:rsid w:val="00A72864"/>
    <w:rsid w:val="00A74359"/>
    <w:rsid w:val="00A81B15"/>
    <w:rsid w:val="00A842B6"/>
    <w:rsid w:val="00A85DBC"/>
    <w:rsid w:val="00A9364F"/>
    <w:rsid w:val="00AA1ACA"/>
    <w:rsid w:val="00AA3B17"/>
    <w:rsid w:val="00AA5DED"/>
    <w:rsid w:val="00AB3F85"/>
    <w:rsid w:val="00AC694F"/>
    <w:rsid w:val="00AD7B11"/>
    <w:rsid w:val="00AE2B39"/>
    <w:rsid w:val="00AE5E8E"/>
    <w:rsid w:val="00AE68AE"/>
    <w:rsid w:val="00AE778F"/>
    <w:rsid w:val="00AF51B3"/>
    <w:rsid w:val="00AF6398"/>
    <w:rsid w:val="00B12D97"/>
    <w:rsid w:val="00B1515B"/>
    <w:rsid w:val="00B166B7"/>
    <w:rsid w:val="00B25DE0"/>
    <w:rsid w:val="00B26517"/>
    <w:rsid w:val="00B3156B"/>
    <w:rsid w:val="00B33125"/>
    <w:rsid w:val="00B43095"/>
    <w:rsid w:val="00B54142"/>
    <w:rsid w:val="00B72F7F"/>
    <w:rsid w:val="00B746E7"/>
    <w:rsid w:val="00B8446C"/>
    <w:rsid w:val="00B94AAD"/>
    <w:rsid w:val="00B96A86"/>
    <w:rsid w:val="00BA0702"/>
    <w:rsid w:val="00BA0F44"/>
    <w:rsid w:val="00BB2FBE"/>
    <w:rsid w:val="00BC03D9"/>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55C92"/>
    <w:rsid w:val="00C60CB1"/>
    <w:rsid w:val="00C732D5"/>
    <w:rsid w:val="00C76818"/>
    <w:rsid w:val="00C8473B"/>
    <w:rsid w:val="00C956DB"/>
    <w:rsid w:val="00CA2F7C"/>
    <w:rsid w:val="00CA6156"/>
    <w:rsid w:val="00CB58F9"/>
    <w:rsid w:val="00CC2547"/>
    <w:rsid w:val="00CC39FE"/>
    <w:rsid w:val="00CC4027"/>
    <w:rsid w:val="00CC4BF4"/>
    <w:rsid w:val="00CC5066"/>
    <w:rsid w:val="00CE0447"/>
    <w:rsid w:val="00CE0934"/>
    <w:rsid w:val="00CE1BE6"/>
    <w:rsid w:val="00CE4647"/>
    <w:rsid w:val="00CE627D"/>
    <w:rsid w:val="00CE7809"/>
    <w:rsid w:val="00CF2D59"/>
    <w:rsid w:val="00CF5687"/>
    <w:rsid w:val="00CF61C0"/>
    <w:rsid w:val="00CF7BED"/>
    <w:rsid w:val="00D039BC"/>
    <w:rsid w:val="00D115EA"/>
    <w:rsid w:val="00D122C0"/>
    <w:rsid w:val="00D2097A"/>
    <w:rsid w:val="00D32B25"/>
    <w:rsid w:val="00D33103"/>
    <w:rsid w:val="00D34E20"/>
    <w:rsid w:val="00D41BEE"/>
    <w:rsid w:val="00D44346"/>
    <w:rsid w:val="00D520E4"/>
    <w:rsid w:val="00D57DFA"/>
    <w:rsid w:val="00D72BC9"/>
    <w:rsid w:val="00D73C0E"/>
    <w:rsid w:val="00D756B6"/>
    <w:rsid w:val="00D81F7F"/>
    <w:rsid w:val="00D8553E"/>
    <w:rsid w:val="00D9181F"/>
    <w:rsid w:val="00D91BFD"/>
    <w:rsid w:val="00D92FE0"/>
    <w:rsid w:val="00D95212"/>
    <w:rsid w:val="00D9544B"/>
    <w:rsid w:val="00D9743C"/>
    <w:rsid w:val="00DA6A42"/>
    <w:rsid w:val="00DB3920"/>
    <w:rsid w:val="00DB6987"/>
    <w:rsid w:val="00DB7EAF"/>
    <w:rsid w:val="00DC1126"/>
    <w:rsid w:val="00DC1A4D"/>
    <w:rsid w:val="00DC4E43"/>
    <w:rsid w:val="00DD0C2C"/>
    <w:rsid w:val="00DF7083"/>
    <w:rsid w:val="00E07970"/>
    <w:rsid w:val="00E16FC8"/>
    <w:rsid w:val="00E24717"/>
    <w:rsid w:val="00E26AAC"/>
    <w:rsid w:val="00E31856"/>
    <w:rsid w:val="00E34873"/>
    <w:rsid w:val="00E368F2"/>
    <w:rsid w:val="00E510D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F1CE5"/>
    <w:rsid w:val="00EF2512"/>
    <w:rsid w:val="00EF7683"/>
    <w:rsid w:val="00F0266F"/>
    <w:rsid w:val="00F0450E"/>
    <w:rsid w:val="00F05B9C"/>
    <w:rsid w:val="00F072D8"/>
    <w:rsid w:val="00F12FBA"/>
    <w:rsid w:val="00F24C40"/>
    <w:rsid w:val="00F25D2D"/>
    <w:rsid w:val="00F429C9"/>
    <w:rsid w:val="00F452AE"/>
    <w:rsid w:val="00F46F12"/>
    <w:rsid w:val="00F4761C"/>
    <w:rsid w:val="00F5061D"/>
    <w:rsid w:val="00F737C4"/>
    <w:rsid w:val="00F82F39"/>
    <w:rsid w:val="00F84B2A"/>
    <w:rsid w:val="00F859B5"/>
    <w:rsid w:val="00F91D25"/>
    <w:rsid w:val="00FA3AB0"/>
    <w:rsid w:val="00FB228A"/>
    <w:rsid w:val="00FB2F26"/>
    <w:rsid w:val="00FC051F"/>
    <w:rsid w:val="00FC534A"/>
    <w:rsid w:val="00FC5B47"/>
    <w:rsid w:val="00FC5E1A"/>
    <w:rsid w:val="00FD1124"/>
    <w:rsid w:val="00FD2BE4"/>
    <w:rsid w:val="00FD4E58"/>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 w:type="character" w:customStyle="1" w:styleId="highlight">
    <w:name w:val="highlight"/>
    <w:basedOn w:val="DefaultParagraphFont"/>
    <w:rsid w:val="00DC1A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176876" TargetMode="External"/><Relationship Id="rId21" Type="http://schemas.openxmlformats.org/officeDocument/2006/relationships/hyperlink" Target="https://www.efis.dk/documents/14789" TargetMode="External"/><Relationship Id="rId42" Type="http://schemas.openxmlformats.org/officeDocument/2006/relationships/hyperlink" Target="https://www.efis.dk/documents/262"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73720" TargetMode="External"/><Relationship Id="rId138" Type="http://schemas.openxmlformats.org/officeDocument/2006/relationships/hyperlink" Target="https://www.efis.dk/documents/38203" TargetMode="External"/><Relationship Id="rId159" Type="http://schemas.openxmlformats.org/officeDocument/2006/relationships/hyperlink" Target="https://www.efis.dk/documents/256" TargetMode="External"/><Relationship Id="rId170" Type="http://schemas.openxmlformats.org/officeDocument/2006/relationships/image" Target="media/image6.png"/><Relationship Id="rId191" Type="http://schemas.openxmlformats.org/officeDocument/2006/relationships/header" Target="header2.xml"/><Relationship Id="rId205" Type="http://schemas.openxmlformats.org/officeDocument/2006/relationships/image" Target="media/image28.png"/><Relationship Id="rId226" Type="http://schemas.openxmlformats.org/officeDocument/2006/relationships/image" Target="media/image48.png"/><Relationship Id="rId247" Type="http://schemas.openxmlformats.org/officeDocument/2006/relationships/theme" Target="theme/theme1.xml"/><Relationship Id="rId107" Type="http://schemas.openxmlformats.org/officeDocument/2006/relationships/hyperlink" Target="https://www.efis.dk/documents/176876"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73759" TargetMode="External"/><Relationship Id="rId53" Type="http://schemas.openxmlformats.org/officeDocument/2006/relationships/hyperlink" Target="https://www.efis.dk/documents/14789" TargetMode="External"/><Relationship Id="rId74" Type="http://schemas.openxmlformats.org/officeDocument/2006/relationships/hyperlink" Target="https://www.efis.dk/documents/15045" TargetMode="External"/><Relationship Id="rId128" Type="http://schemas.openxmlformats.org/officeDocument/2006/relationships/hyperlink" Target="https://www.efis.dk/documents/38502" TargetMode="External"/><Relationship Id="rId149" Type="http://schemas.openxmlformats.org/officeDocument/2006/relationships/hyperlink" Target="https://www.efis.dk/documents/38203" TargetMode="External"/><Relationship Id="rId5" Type="http://schemas.openxmlformats.org/officeDocument/2006/relationships/settings" Target="settings.xml"/><Relationship Id="rId95" Type="http://schemas.openxmlformats.org/officeDocument/2006/relationships/hyperlink" Target="https://www.efis.dk/documents/176912" TargetMode="External"/><Relationship Id="rId160" Type="http://schemas.openxmlformats.org/officeDocument/2006/relationships/hyperlink" Target="https://www.efis.dk/documents/15231" TargetMode="External"/><Relationship Id="rId181" Type="http://schemas.openxmlformats.org/officeDocument/2006/relationships/image" Target="media/image14.png"/><Relationship Id="rId216" Type="http://schemas.openxmlformats.org/officeDocument/2006/relationships/image" Target="media/image39.jpeg"/><Relationship Id="rId237" Type="http://schemas.openxmlformats.org/officeDocument/2006/relationships/image" Target="media/image59.png"/><Relationship Id="rId22" Type="http://schemas.openxmlformats.org/officeDocument/2006/relationships/hyperlink" Target="https://www.efis.dk/documents/262" TargetMode="External"/><Relationship Id="rId43" Type="http://schemas.openxmlformats.org/officeDocument/2006/relationships/hyperlink" Target="https://www.efis.dk/documents/12478"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73720" TargetMode="External"/><Relationship Id="rId139" Type="http://schemas.openxmlformats.org/officeDocument/2006/relationships/hyperlink" Target="https://www.efis.dk/documents/15172" TargetMode="External"/><Relationship Id="rId85" Type="http://schemas.openxmlformats.org/officeDocument/2006/relationships/hyperlink" Target="https://www.efis.dk/documents/12486" TargetMode="External"/><Relationship Id="rId150" Type="http://schemas.openxmlformats.org/officeDocument/2006/relationships/hyperlink" Target="https://www.efis.dk/documents/15175" TargetMode="External"/><Relationship Id="rId171" Type="http://schemas.openxmlformats.org/officeDocument/2006/relationships/image" Target="media/image7.png"/><Relationship Id="rId192" Type="http://schemas.openxmlformats.org/officeDocument/2006/relationships/footer" Target="footer1.xml"/><Relationship Id="rId206" Type="http://schemas.openxmlformats.org/officeDocument/2006/relationships/image" Target="media/image29.png"/><Relationship Id="rId227" Type="http://schemas.openxmlformats.org/officeDocument/2006/relationships/image" Target="media/image49.png"/><Relationship Id="rId12" Type="http://schemas.openxmlformats.org/officeDocument/2006/relationships/hyperlink" Target="https://gems.ece.gatech.edu/PA_survey.html" TargetMode="External"/><Relationship Id="rId33" Type="http://schemas.openxmlformats.org/officeDocument/2006/relationships/hyperlink" Target="https://www.efis.dk/documents/14789" TargetMode="External"/><Relationship Id="rId108" Type="http://schemas.openxmlformats.org/officeDocument/2006/relationships/hyperlink" Target="https://www.efis.dk/documents/73720" TargetMode="External"/><Relationship Id="rId129" Type="http://schemas.openxmlformats.org/officeDocument/2006/relationships/hyperlink" Target="https://www.efis.dk/documents/73720" TargetMode="External"/><Relationship Id="rId54" Type="http://schemas.openxmlformats.org/officeDocument/2006/relationships/hyperlink" Target="https://www.efis.dk/documents/262" TargetMode="External"/><Relationship Id="rId75" Type="http://schemas.openxmlformats.org/officeDocument/2006/relationships/hyperlink" Target="https://www.efis.dk/documents/15045" TargetMode="External"/><Relationship Id="rId96" Type="http://schemas.openxmlformats.org/officeDocument/2006/relationships/hyperlink" Target="https://www.efis.dk/documents/15082" TargetMode="External"/><Relationship Id="rId140" Type="http://schemas.openxmlformats.org/officeDocument/2006/relationships/hyperlink" Target="https://www.efis.dk/documents/15175" TargetMode="External"/><Relationship Id="rId161" Type="http://schemas.openxmlformats.org/officeDocument/2006/relationships/hyperlink" Target="https://www.efis.dk/documents/15231" TargetMode="External"/><Relationship Id="rId182" Type="http://schemas.openxmlformats.org/officeDocument/2006/relationships/image" Target="media/image2.svg"/><Relationship Id="rId217" Type="http://schemas.openxmlformats.org/officeDocument/2006/relationships/image" Target="media/image40.jpeg"/><Relationship Id="rId6" Type="http://schemas.openxmlformats.org/officeDocument/2006/relationships/webSettings" Target="webSettings.xml"/><Relationship Id="rId238" Type="http://schemas.openxmlformats.org/officeDocument/2006/relationships/image" Target="media/image60.png"/><Relationship Id="rId23" Type="http://schemas.openxmlformats.org/officeDocument/2006/relationships/hyperlink" Target="https://www.efis.dk/documents/12478" TargetMode="External"/><Relationship Id="rId119" Type="http://schemas.openxmlformats.org/officeDocument/2006/relationships/hyperlink" Target="https://www.efis.dk/documents/15057" TargetMode="External"/><Relationship Id="rId44" Type="http://schemas.openxmlformats.org/officeDocument/2006/relationships/hyperlink" Target="https://www.efis.dk/documents/73759" TargetMode="External"/><Relationship Id="rId65" Type="http://schemas.openxmlformats.org/officeDocument/2006/relationships/hyperlink" Target="https://www.efis.dk/documents/262" TargetMode="External"/><Relationship Id="rId86" Type="http://schemas.openxmlformats.org/officeDocument/2006/relationships/hyperlink" Target="https://www.efis.dk/documents/15057" TargetMode="External"/><Relationship Id="rId130" Type="http://schemas.openxmlformats.org/officeDocument/2006/relationships/hyperlink" Target="https://www.efis.dk/documents/2210" TargetMode="External"/><Relationship Id="rId151" Type="http://schemas.openxmlformats.org/officeDocument/2006/relationships/hyperlink" Target="https://www.efis.dk/documents/12499" TargetMode="External"/><Relationship Id="rId172" Type="http://schemas.openxmlformats.org/officeDocument/2006/relationships/image" Target="media/image70.png"/><Relationship Id="rId193" Type="http://schemas.openxmlformats.org/officeDocument/2006/relationships/footer" Target="footer2.xml"/><Relationship Id="rId207" Type="http://schemas.openxmlformats.org/officeDocument/2006/relationships/image" Target="media/image30.emf"/><Relationship Id="rId228" Type="http://schemas.openxmlformats.org/officeDocument/2006/relationships/image" Target="media/image50.emf"/><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3282" TargetMode="External"/><Relationship Id="rId34" Type="http://schemas.openxmlformats.org/officeDocument/2006/relationships/hyperlink" Target="https://www.efis.dk/documents/262" TargetMode="External"/><Relationship Id="rId55" Type="http://schemas.openxmlformats.org/officeDocument/2006/relationships/hyperlink" Target="https://www.efis.dk/documents/12478" TargetMode="External"/><Relationship Id="rId76" Type="http://schemas.openxmlformats.org/officeDocument/2006/relationships/hyperlink" Target="https://www.efis.dk/documents/15057" TargetMode="External"/><Relationship Id="rId97" Type="http://schemas.openxmlformats.org/officeDocument/2006/relationships/hyperlink" Target="https://www.efis.dk/documents/254" TargetMode="External"/><Relationship Id="rId120" Type="http://schemas.openxmlformats.org/officeDocument/2006/relationships/hyperlink" Target="https://www.efis.dk/documents/176872" TargetMode="External"/><Relationship Id="rId141" Type="http://schemas.openxmlformats.org/officeDocument/2006/relationships/hyperlink" Target="https://www.efis.dk/documents/12499" TargetMode="External"/><Relationship Id="rId7" Type="http://schemas.openxmlformats.org/officeDocument/2006/relationships/footnotes" Target="footnotes.xml"/><Relationship Id="rId162" Type="http://schemas.openxmlformats.org/officeDocument/2006/relationships/hyperlink" Target="https://www.efis.dk/documents/15236" TargetMode="External"/><Relationship Id="rId183" Type="http://schemas.openxmlformats.org/officeDocument/2006/relationships/image" Target="media/image15.png"/><Relationship Id="rId218" Type="http://schemas.openxmlformats.org/officeDocument/2006/relationships/image" Target="media/image41.png"/><Relationship Id="rId239" Type="http://schemas.openxmlformats.org/officeDocument/2006/relationships/image" Target="media/image61.png"/><Relationship Id="rId250" Type="http://schemas.microsoft.com/office/2016/09/relationships/commentsIds" Target="commentsIds.xml"/><Relationship Id="rId24" Type="http://schemas.openxmlformats.org/officeDocument/2006/relationships/hyperlink" Target="https://www.efis.dk/documents/73759" TargetMode="External"/><Relationship Id="rId45" Type="http://schemas.openxmlformats.org/officeDocument/2006/relationships/hyperlink" Target="https://www.efis.dk/documents/14789" TargetMode="External"/><Relationship Id="rId66" Type="http://schemas.openxmlformats.org/officeDocument/2006/relationships/hyperlink" Target="https://www.efis.dk/documents/14997" TargetMode="External"/><Relationship Id="rId87" Type="http://schemas.openxmlformats.org/officeDocument/2006/relationships/hyperlink" Target="https://www.efis.dk/documents/176872" TargetMode="External"/><Relationship Id="rId110" Type="http://schemas.openxmlformats.org/officeDocument/2006/relationships/hyperlink" Target="https://www.efis.dk/documents/15057" TargetMode="External"/><Relationship Id="rId131" Type="http://schemas.openxmlformats.org/officeDocument/2006/relationships/hyperlink" Target="https://www.efis.dk/documents/15057" TargetMode="External"/><Relationship Id="rId152" Type="http://schemas.openxmlformats.org/officeDocument/2006/relationships/hyperlink" Target="https://www.efis.dk/documents/15175" TargetMode="External"/><Relationship Id="rId173" Type="http://schemas.openxmlformats.org/officeDocument/2006/relationships/image" Target="media/image8.png"/><Relationship Id="rId194" Type="http://schemas.openxmlformats.org/officeDocument/2006/relationships/header" Target="header3.xml"/><Relationship Id="rId208" Type="http://schemas.openxmlformats.org/officeDocument/2006/relationships/image" Target="media/image31.emf"/><Relationship Id="rId229" Type="http://schemas.openxmlformats.org/officeDocument/2006/relationships/image" Target="media/image51.emf"/><Relationship Id="rId240" Type="http://schemas.openxmlformats.org/officeDocument/2006/relationships/image" Target="media/image62.png"/><Relationship Id="rId14" Type="http://schemas.openxmlformats.org/officeDocument/2006/relationships/hyperlink" Target="https://www.ecodocdb.dk/document/593" TargetMode="External"/><Relationship Id="rId35" Type="http://schemas.openxmlformats.org/officeDocument/2006/relationships/hyperlink" Target="https://www.efis.dk/documents/12478" TargetMode="External"/><Relationship Id="rId56" Type="http://schemas.openxmlformats.org/officeDocument/2006/relationships/hyperlink" Target="https://www.efis.dk/documents/73759" TargetMode="External"/><Relationship Id="rId77" Type="http://schemas.openxmlformats.org/officeDocument/2006/relationships/hyperlink" Target="https://www.efis.dk/documents/176872" TargetMode="External"/><Relationship Id="rId100" Type="http://schemas.openxmlformats.org/officeDocument/2006/relationships/hyperlink" Target="https://www.efis.dk/documents/15057" TargetMode="External"/><Relationship Id="rId8" Type="http://schemas.openxmlformats.org/officeDocument/2006/relationships/endnotes" Target="endnotes.xml"/><Relationship Id="rId98" Type="http://schemas.openxmlformats.org/officeDocument/2006/relationships/hyperlink" Target="https://www.efis.dk/documents/176876" TargetMode="External"/><Relationship Id="rId121" Type="http://schemas.openxmlformats.org/officeDocument/2006/relationships/hyperlink" Target="https://www.efis.dk/documents/176912" TargetMode="External"/><Relationship Id="rId142" Type="http://schemas.openxmlformats.org/officeDocument/2006/relationships/hyperlink" Target="https://www.efis.dk/documents/15175" TargetMode="External"/><Relationship Id="rId163" Type="http://schemas.openxmlformats.org/officeDocument/2006/relationships/hyperlink" Target="https://www.efis.dk/documents/15231" TargetMode="External"/><Relationship Id="rId184" Type="http://schemas.openxmlformats.org/officeDocument/2006/relationships/image" Target="media/image4.svg"/><Relationship Id="rId219" Type="http://schemas.openxmlformats.org/officeDocument/2006/relationships/image" Target="cid:image002.png@01D50000.2779C770" TargetMode="External"/><Relationship Id="rId230" Type="http://schemas.openxmlformats.org/officeDocument/2006/relationships/image" Target="media/image52.emf"/><Relationship Id="rId25" Type="http://schemas.openxmlformats.org/officeDocument/2006/relationships/hyperlink" Target="https://www.efis.dk/documents/14789" TargetMode="External"/><Relationship Id="rId46" Type="http://schemas.openxmlformats.org/officeDocument/2006/relationships/hyperlink" Target="https://www.efis.dk/documents/262" TargetMode="External"/><Relationship Id="rId67" Type="http://schemas.openxmlformats.org/officeDocument/2006/relationships/hyperlink" Target="https://www.efis.dk/documents/73759" TargetMode="External"/><Relationship Id="rId88" Type="http://schemas.openxmlformats.org/officeDocument/2006/relationships/hyperlink" Target="https://www.efis.dk/documents/176912" TargetMode="External"/><Relationship Id="rId111" Type="http://schemas.openxmlformats.org/officeDocument/2006/relationships/hyperlink" Target="https://www.efis.dk/documents/176872" TargetMode="External"/><Relationship Id="rId132" Type="http://schemas.openxmlformats.org/officeDocument/2006/relationships/hyperlink" Target="https://www.efis.dk/documents/176872" TargetMode="External"/><Relationship Id="rId153" Type="http://schemas.openxmlformats.org/officeDocument/2006/relationships/hyperlink" Target="https://www.efis.dk/documents/38165" TargetMode="External"/><Relationship Id="rId174" Type="http://schemas.openxmlformats.org/officeDocument/2006/relationships/image" Target="media/image9.png"/><Relationship Id="rId195" Type="http://schemas.openxmlformats.org/officeDocument/2006/relationships/footer" Target="footer3.xml"/><Relationship Id="rId209" Type="http://schemas.openxmlformats.org/officeDocument/2006/relationships/image" Target="media/image32.png"/><Relationship Id="rId220" Type="http://schemas.openxmlformats.org/officeDocument/2006/relationships/image" Target="media/image42.png"/><Relationship Id="rId241" Type="http://schemas.openxmlformats.org/officeDocument/2006/relationships/image" Target="media/image63.png"/><Relationship Id="rId15" Type="http://schemas.openxmlformats.org/officeDocument/2006/relationships/hyperlink" Target="http://www.ti.com/product/LMX2594" TargetMode="External"/><Relationship Id="rId36" Type="http://schemas.openxmlformats.org/officeDocument/2006/relationships/hyperlink" Target="https://www.efis.dk/documents/73759" TargetMode="External"/><Relationship Id="rId57" Type="http://schemas.openxmlformats.org/officeDocument/2006/relationships/hyperlink" Target="https://www.efis.dk/documents/14789" TargetMode="External"/><Relationship Id="rId10" Type="http://schemas.openxmlformats.org/officeDocument/2006/relationships/image" Target="media/image2.png"/><Relationship Id="rId31" Type="http://schemas.openxmlformats.org/officeDocument/2006/relationships/hyperlink" Target="https://www.efis.dk/documents/12478" TargetMode="External"/><Relationship Id="rId52" Type="http://schemas.openxmlformats.org/officeDocument/2006/relationships/hyperlink" Target="https://www.efis.dk/documents/73759" TargetMode="External"/><Relationship Id="rId73" Type="http://schemas.openxmlformats.org/officeDocument/2006/relationships/hyperlink" Target="https://www.efis.dk/documents/73759" TargetMode="External"/><Relationship Id="rId78" Type="http://schemas.openxmlformats.org/officeDocument/2006/relationships/hyperlink" Target="https://www.efis.dk/documents/176912" TargetMode="External"/><Relationship Id="rId94" Type="http://schemas.openxmlformats.org/officeDocument/2006/relationships/hyperlink" Target="https://www.efis.dk/documents/176872" TargetMode="External"/><Relationship Id="rId99" Type="http://schemas.openxmlformats.org/officeDocument/2006/relationships/hyperlink" Target="https://www.efis.dk/documents/73720" TargetMode="External"/><Relationship Id="rId101" Type="http://schemas.openxmlformats.org/officeDocument/2006/relationships/hyperlink" Target="https://www.efis.dk/documents/176872" TargetMode="External"/><Relationship Id="rId122" Type="http://schemas.openxmlformats.org/officeDocument/2006/relationships/hyperlink" Target="https://www.efis.dk/documents/38502" TargetMode="External"/><Relationship Id="rId143" Type="http://schemas.openxmlformats.org/officeDocument/2006/relationships/hyperlink" Target="https://www.efis.dk/documents/38165" TargetMode="External"/><Relationship Id="rId148" Type="http://schemas.openxmlformats.org/officeDocument/2006/relationships/hyperlink" Target="https://www.efis.dk/documents/38165" TargetMode="External"/><Relationship Id="rId164" Type="http://schemas.openxmlformats.org/officeDocument/2006/relationships/hyperlink" Target="https://www.efis.dk/documents/15236" TargetMode="External"/><Relationship Id="rId169" Type="http://schemas.openxmlformats.org/officeDocument/2006/relationships/image" Target="media/image5.emf"/><Relationship Id="rId185" Type="http://schemas.openxmlformats.org/officeDocument/2006/relationships/image" Target="media/image16.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3.png"/><Relationship Id="rId210" Type="http://schemas.openxmlformats.org/officeDocument/2006/relationships/image" Target="media/image33.jpeg"/><Relationship Id="rId215" Type="http://schemas.openxmlformats.org/officeDocument/2006/relationships/image" Target="media/image38.jpeg"/><Relationship Id="rId236" Type="http://schemas.openxmlformats.org/officeDocument/2006/relationships/image" Target="media/image58.png"/><Relationship Id="rId26" Type="http://schemas.openxmlformats.org/officeDocument/2006/relationships/hyperlink" Target="https://www.efis.dk/documents/262" TargetMode="External"/><Relationship Id="rId231" Type="http://schemas.openxmlformats.org/officeDocument/2006/relationships/image" Target="media/image53.emf"/><Relationship Id="rId47" Type="http://schemas.openxmlformats.org/officeDocument/2006/relationships/hyperlink" Target="https://www.efis.dk/documents/12478"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38502" TargetMode="External"/><Relationship Id="rId112" Type="http://schemas.openxmlformats.org/officeDocument/2006/relationships/hyperlink" Target="https://www.efis.dk/documents/176912" TargetMode="External"/><Relationship Id="rId133" Type="http://schemas.openxmlformats.org/officeDocument/2006/relationships/hyperlink" Target="https://www.efis.dk/documents/176912" TargetMode="External"/><Relationship Id="rId154" Type="http://schemas.openxmlformats.org/officeDocument/2006/relationships/hyperlink" Target="https://www.efis.dk/documents/38203" TargetMode="External"/><Relationship Id="rId175" Type="http://schemas.openxmlformats.org/officeDocument/2006/relationships/image" Target="media/image10.png"/><Relationship Id="rId196" Type="http://schemas.openxmlformats.org/officeDocument/2006/relationships/image" Target="media/image20.png"/><Relationship Id="rId200" Type="http://schemas.openxmlformats.org/officeDocument/2006/relationships/image" Target="cid:image001.png@01D4C536.466A8980" TargetMode="External"/><Relationship Id="rId16" Type="http://schemas.openxmlformats.org/officeDocument/2006/relationships/hyperlink" Target="https://ieeexplore.ieee.org/xpl/RecentIssue.jsp?punumber=4" TargetMode="External"/><Relationship Id="rId221" Type="http://schemas.openxmlformats.org/officeDocument/2006/relationships/image" Target="media/image43.png"/><Relationship Id="rId242" Type="http://schemas.openxmlformats.org/officeDocument/2006/relationships/image" Target="media/image64.png"/><Relationship Id="rId37" Type="http://schemas.openxmlformats.org/officeDocument/2006/relationships/hyperlink" Target="https://www.efis.dk/documents/14789" TargetMode="External"/><Relationship Id="rId58" Type="http://schemas.openxmlformats.org/officeDocument/2006/relationships/hyperlink" Target="https://www.efis.dk/documents/262" TargetMode="External"/><Relationship Id="rId79" Type="http://schemas.openxmlformats.org/officeDocument/2006/relationships/hyperlink" Target="https://www.efis.dk/documents/38502" TargetMode="External"/><Relationship Id="rId102" Type="http://schemas.openxmlformats.org/officeDocument/2006/relationships/hyperlink" Target="https://www.efis.dk/documents/176912" TargetMode="External"/><Relationship Id="rId123" Type="http://schemas.openxmlformats.org/officeDocument/2006/relationships/hyperlink" Target="https://www.efis.dk/documents/73720" TargetMode="External"/><Relationship Id="rId144" Type="http://schemas.openxmlformats.org/officeDocument/2006/relationships/hyperlink" Target="https://www.efis.dk/documents/38203" TargetMode="External"/><Relationship Id="rId90" Type="http://schemas.openxmlformats.org/officeDocument/2006/relationships/hyperlink" Target="https://www.efis.dk/documents/176876" TargetMode="External"/><Relationship Id="rId165" Type="http://schemas.openxmlformats.org/officeDocument/2006/relationships/hyperlink" Target="https://www.efis.dk/documents/15231" TargetMode="External"/><Relationship Id="rId186" Type="http://schemas.openxmlformats.org/officeDocument/2006/relationships/image" Target="media/image6.svg"/><Relationship Id="rId211" Type="http://schemas.openxmlformats.org/officeDocument/2006/relationships/image" Target="media/image34.jpeg"/><Relationship Id="rId232" Type="http://schemas.openxmlformats.org/officeDocument/2006/relationships/image" Target="media/image54.png"/><Relationship Id="rId27" Type="http://schemas.openxmlformats.org/officeDocument/2006/relationships/hyperlink" Target="https://www.efis.dk/documents/12478" TargetMode="External"/><Relationship Id="rId48" Type="http://schemas.openxmlformats.org/officeDocument/2006/relationships/hyperlink" Target="https://www.efis.dk/documents/73759" TargetMode="External"/><Relationship Id="rId69" Type="http://schemas.openxmlformats.org/officeDocument/2006/relationships/hyperlink" Target="https://www.efis.dk/documents/73759" TargetMode="External"/><Relationship Id="rId113" Type="http://schemas.openxmlformats.org/officeDocument/2006/relationships/hyperlink" Target="https://www.efis.dk/documents/38502" TargetMode="External"/><Relationship Id="rId134" Type="http://schemas.openxmlformats.org/officeDocument/2006/relationships/hyperlink" Target="https://www.efis.dk/documents/38502" TargetMode="External"/><Relationship Id="rId80" Type="http://schemas.openxmlformats.org/officeDocument/2006/relationships/hyperlink" Target="https://www.efis.dk/documents/3141" TargetMode="External"/><Relationship Id="rId155" Type="http://schemas.openxmlformats.org/officeDocument/2006/relationships/hyperlink" Target="https://www.efis.dk/documents/15175" TargetMode="External"/><Relationship Id="rId176" Type="http://schemas.openxmlformats.org/officeDocument/2006/relationships/image" Target="media/image4.svg"/><Relationship Id="rId197" Type="http://schemas.openxmlformats.org/officeDocument/2006/relationships/image" Target="media/image21.png"/><Relationship Id="rId201" Type="http://schemas.openxmlformats.org/officeDocument/2006/relationships/image" Target="media/image24.png"/><Relationship Id="rId222" Type="http://schemas.openxmlformats.org/officeDocument/2006/relationships/image" Target="media/image44.emf"/><Relationship Id="rId243" Type="http://schemas.openxmlformats.org/officeDocument/2006/relationships/chart" Target="charts/chart1.xml"/><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262" TargetMode="External"/><Relationship Id="rId59" Type="http://schemas.openxmlformats.org/officeDocument/2006/relationships/hyperlink" Target="https://www.efis.dk/documents/12478" TargetMode="External"/><Relationship Id="rId103" Type="http://schemas.openxmlformats.org/officeDocument/2006/relationships/hyperlink" Target="https://www.efis.dk/documents/38502" TargetMode="External"/><Relationship Id="rId124" Type="http://schemas.openxmlformats.org/officeDocument/2006/relationships/hyperlink" Target="https://www.efis.dk/documents/2210" TargetMode="External"/><Relationship Id="rId70" Type="http://schemas.openxmlformats.org/officeDocument/2006/relationships/hyperlink" Target="https://www.efis.dk/documents/15024" TargetMode="External"/><Relationship Id="rId91" Type="http://schemas.openxmlformats.org/officeDocument/2006/relationships/hyperlink" Target="https://www.efis.dk/documents/73720" TargetMode="External"/><Relationship Id="rId145" Type="http://schemas.openxmlformats.org/officeDocument/2006/relationships/hyperlink" Target="https://www.efis.dk/documents/15175" TargetMode="External"/><Relationship Id="rId166" Type="http://schemas.openxmlformats.org/officeDocument/2006/relationships/hyperlink" Target="https://www.efis.dk/documents/51525" TargetMode="External"/><Relationship Id="rId187" Type="http://schemas.openxmlformats.org/officeDocument/2006/relationships/image" Target="media/image17.emf"/><Relationship Id="rId1" Type="http://schemas.microsoft.com/office/2006/relationships/keyMapCustomizations" Target="customizations.xml"/><Relationship Id="rId212" Type="http://schemas.openxmlformats.org/officeDocument/2006/relationships/image" Target="media/image35.jpeg"/><Relationship Id="rId233" Type="http://schemas.openxmlformats.org/officeDocument/2006/relationships/image" Target="media/image55.png"/><Relationship Id="rId28" Type="http://schemas.openxmlformats.org/officeDocument/2006/relationships/hyperlink" Target="https://www.efis.dk/documents/73759" TargetMode="External"/><Relationship Id="rId49" Type="http://schemas.openxmlformats.org/officeDocument/2006/relationships/hyperlink" Target="https://www.efis.dk/documents/14789" TargetMode="External"/><Relationship Id="rId114" Type="http://schemas.openxmlformats.org/officeDocument/2006/relationships/hyperlink" Target="https://www.efis.dk/documents/3141" TargetMode="External"/><Relationship Id="rId60" Type="http://schemas.openxmlformats.org/officeDocument/2006/relationships/hyperlink" Target="https://www.efis.dk/documents/73759" TargetMode="External"/><Relationship Id="rId81" Type="http://schemas.openxmlformats.org/officeDocument/2006/relationships/hyperlink" Target="https://www.efis.dk/documents/15082" TargetMode="External"/><Relationship Id="rId135" Type="http://schemas.openxmlformats.org/officeDocument/2006/relationships/hyperlink" Target="https://www.efis.dk/documents/73720" TargetMode="External"/><Relationship Id="rId156" Type="http://schemas.openxmlformats.org/officeDocument/2006/relationships/hyperlink" Target="https://www.efis.dk/documents/38165" TargetMode="External"/><Relationship Id="rId177" Type="http://schemas.openxmlformats.org/officeDocument/2006/relationships/image" Target="media/image11.png"/><Relationship Id="rId198" Type="http://schemas.openxmlformats.org/officeDocument/2006/relationships/image" Target="media/image22.png"/><Relationship Id="rId202" Type="http://schemas.openxmlformats.org/officeDocument/2006/relationships/image" Target="media/image25.png"/><Relationship Id="rId223" Type="http://schemas.openxmlformats.org/officeDocument/2006/relationships/image" Target="media/image45.emf"/><Relationship Id="rId244" Type="http://schemas.openxmlformats.org/officeDocument/2006/relationships/header" Target="header4.xml"/><Relationship Id="rId18" Type="http://schemas.openxmlformats.org/officeDocument/2006/relationships/hyperlink" Target="https://www.itu.int/dms_pub/itu-r/opb/act/R-ACT-WRC.13-2019-PDF-E.pdf" TargetMode="External"/><Relationship Id="rId39" Type="http://schemas.openxmlformats.org/officeDocument/2006/relationships/hyperlink" Target="https://www.efis.dk/documents/12478" TargetMode="External"/><Relationship Id="rId50" Type="http://schemas.openxmlformats.org/officeDocument/2006/relationships/hyperlink" Target="https://www.efis.dk/documents/262" TargetMode="External"/><Relationship Id="rId104" Type="http://schemas.openxmlformats.org/officeDocument/2006/relationships/hyperlink" Target="https://www.efis.dk/documents/3141" TargetMode="External"/><Relationship Id="rId125" Type="http://schemas.openxmlformats.org/officeDocument/2006/relationships/hyperlink" Target="https://www.efis.dk/documents/15057" TargetMode="External"/><Relationship Id="rId146" Type="http://schemas.openxmlformats.org/officeDocument/2006/relationships/hyperlink" Target="https://www.efis.dk/documents/12499" TargetMode="External"/><Relationship Id="rId167" Type="http://schemas.openxmlformats.org/officeDocument/2006/relationships/image" Target="media/image3.emf"/><Relationship Id="rId188" Type="http://schemas.openxmlformats.org/officeDocument/2006/relationships/image" Target="media/image18.emf"/><Relationship Id="rId71" Type="http://schemas.openxmlformats.org/officeDocument/2006/relationships/hyperlink" Target="https://www.efis.dk/documents/73759" TargetMode="External"/><Relationship Id="rId92" Type="http://schemas.openxmlformats.org/officeDocument/2006/relationships/hyperlink" Target="https://www.efis.dk/documents/12486" TargetMode="External"/><Relationship Id="rId213" Type="http://schemas.openxmlformats.org/officeDocument/2006/relationships/image" Target="media/image36.jpeg"/><Relationship Id="rId234" Type="http://schemas.openxmlformats.org/officeDocument/2006/relationships/image" Target="media/image56.png"/><Relationship Id="rId2" Type="http://schemas.openxmlformats.org/officeDocument/2006/relationships/customXml" Target="../customXml/item1.xml"/><Relationship Id="rId29" Type="http://schemas.openxmlformats.org/officeDocument/2006/relationships/hyperlink" Target="https://www.efis.dk/documents/14789" TargetMode="External"/><Relationship Id="rId40" Type="http://schemas.openxmlformats.org/officeDocument/2006/relationships/hyperlink" Target="https://www.efis.dk/documents/73759" TargetMode="External"/><Relationship Id="rId115" Type="http://schemas.openxmlformats.org/officeDocument/2006/relationships/hyperlink" Target="https://www.efis.dk/documents/15082" TargetMode="External"/><Relationship Id="rId136" Type="http://schemas.openxmlformats.org/officeDocument/2006/relationships/hyperlink" Target="https://www.efis.dk/documents/2210" TargetMode="External"/><Relationship Id="rId157" Type="http://schemas.openxmlformats.org/officeDocument/2006/relationships/hyperlink" Target="https://www.efis.dk/documents/38203" TargetMode="External"/><Relationship Id="rId178" Type="http://schemas.openxmlformats.org/officeDocument/2006/relationships/image" Target="media/image12.png"/><Relationship Id="rId61" Type="http://schemas.openxmlformats.org/officeDocument/2006/relationships/hyperlink" Target="https://www.efis.dk/documents/14789" TargetMode="External"/><Relationship Id="rId82" Type="http://schemas.openxmlformats.org/officeDocument/2006/relationships/hyperlink" Target="https://www.efis.dk/documents/254" TargetMode="External"/><Relationship Id="rId199" Type="http://schemas.openxmlformats.org/officeDocument/2006/relationships/image" Target="media/image23.png"/><Relationship Id="rId203" Type="http://schemas.openxmlformats.org/officeDocument/2006/relationships/image" Target="media/image26.png"/><Relationship Id="rId19" Type="http://schemas.openxmlformats.org/officeDocument/2006/relationships/hyperlink" Target="https://www.efis.dk/documents/12478" TargetMode="External"/><Relationship Id="rId224" Type="http://schemas.openxmlformats.org/officeDocument/2006/relationships/image" Target="media/image46.emf"/><Relationship Id="rId245" Type="http://schemas.openxmlformats.org/officeDocument/2006/relationships/footer" Target="footer4.xml"/><Relationship Id="rId30" Type="http://schemas.openxmlformats.org/officeDocument/2006/relationships/hyperlink" Target="https://www.efis.dk/documents/262" TargetMode="External"/><Relationship Id="rId105" Type="http://schemas.openxmlformats.org/officeDocument/2006/relationships/hyperlink" Target="https://www.efis.dk/documents/15082" TargetMode="External"/><Relationship Id="rId126" Type="http://schemas.openxmlformats.org/officeDocument/2006/relationships/hyperlink" Target="https://www.efis.dk/documents/176872" TargetMode="External"/><Relationship Id="rId147" Type="http://schemas.openxmlformats.org/officeDocument/2006/relationships/hyperlink" Target="https://www.efis.dk/documents/15175" TargetMode="External"/><Relationship Id="rId168" Type="http://schemas.openxmlformats.org/officeDocument/2006/relationships/image" Target="media/image4.emf"/><Relationship Id="rId51" Type="http://schemas.openxmlformats.org/officeDocument/2006/relationships/hyperlink" Target="https://www.efis.dk/documents/12478" TargetMode="External"/><Relationship Id="rId72" Type="http://schemas.openxmlformats.org/officeDocument/2006/relationships/hyperlink" Target="https://www.efis.dk/documents/15024" TargetMode="External"/><Relationship Id="rId93" Type="http://schemas.openxmlformats.org/officeDocument/2006/relationships/hyperlink" Target="https://www.efis.dk/documents/15071" TargetMode="External"/><Relationship Id="rId189" Type="http://schemas.openxmlformats.org/officeDocument/2006/relationships/image" Target="media/image19.png"/><Relationship Id="rId3" Type="http://schemas.openxmlformats.org/officeDocument/2006/relationships/numbering" Target="numbering.xml"/><Relationship Id="rId214" Type="http://schemas.openxmlformats.org/officeDocument/2006/relationships/image" Target="media/image37.jpeg"/><Relationship Id="rId235" Type="http://schemas.openxmlformats.org/officeDocument/2006/relationships/image" Target="media/image57.png"/><Relationship Id="rId116" Type="http://schemas.openxmlformats.org/officeDocument/2006/relationships/hyperlink" Target="https://www.efis.dk/documents/254" TargetMode="External"/><Relationship Id="rId137" Type="http://schemas.openxmlformats.org/officeDocument/2006/relationships/hyperlink" Target="https://www.efis.dk/documents/38165" TargetMode="External"/><Relationship Id="rId158" Type="http://schemas.openxmlformats.org/officeDocument/2006/relationships/hyperlink" Target="https://www.efis.dk/documents/260" TargetMode="External"/><Relationship Id="rId20" Type="http://schemas.openxmlformats.org/officeDocument/2006/relationships/hyperlink" Target="https://www.efis.dk/documents/73759" TargetMode="External"/><Relationship Id="rId41" Type="http://schemas.openxmlformats.org/officeDocument/2006/relationships/hyperlink" Target="https://www.efis.dk/documents/14789" TargetMode="External"/><Relationship Id="rId62" Type="http://schemas.openxmlformats.org/officeDocument/2006/relationships/hyperlink" Target="https://www.efis.dk/documents/262" TargetMode="External"/><Relationship Id="rId83" Type="http://schemas.openxmlformats.org/officeDocument/2006/relationships/hyperlink" Target="https://www.efis.dk/documents/176876" TargetMode="External"/><Relationship Id="rId179" Type="http://schemas.openxmlformats.org/officeDocument/2006/relationships/image" Target="media/image6.svg"/><Relationship Id="rId190" Type="http://schemas.openxmlformats.org/officeDocument/2006/relationships/header" Target="header1.xml"/><Relationship Id="rId204" Type="http://schemas.openxmlformats.org/officeDocument/2006/relationships/image" Target="media/image27.png"/><Relationship Id="rId225" Type="http://schemas.openxmlformats.org/officeDocument/2006/relationships/image" Target="media/image47.png"/><Relationship Id="rId246" Type="http://schemas.openxmlformats.org/officeDocument/2006/relationships/fontTable" Target="fontTable.xml"/><Relationship Id="rId106" Type="http://schemas.openxmlformats.org/officeDocument/2006/relationships/hyperlink" Target="https://www.efis.dk/documents/254" TargetMode="External"/><Relationship Id="rId127" Type="http://schemas.openxmlformats.org/officeDocument/2006/relationships/hyperlink" Target="https://www.efis.dk/documents/17691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207-24GHz%20SID\7-24%20vs.%20GSMA_v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noFill/>
            <a:ln>
              <a:noFill/>
            </a:ln>
            <a:effectLst/>
          </c:spPr>
          <c:invertIfNegative val="0"/>
          <c:dPt>
            <c:idx val="0"/>
            <c:invertIfNegative val="0"/>
            <c:bubble3D val="0"/>
            <c:spPr>
              <a:noFill/>
              <a:ln>
                <a:noFill/>
              </a:ln>
              <a:effectLst/>
            </c:spPr>
          </c:dPt>
          <c:dPt>
            <c:idx val="1"/>
            <c:invertIfNegative val="0"/>
            <c:bubble3D val="0"/>
            <c:spPr>
              <a:noFill/>
              <a:ln>
                <a:noFill/>
              </a:ln>
              <a:effectLst/>
            </c:spPr>
          </c:dPt>
          <c:dPt>
            <c:idx val="2"/>
            <c:invertIfNegative val="0"/>
            <c:bubble3D val="0"/>
            <c:spPr>
              <a:noFill/>
              <a:ln>
                <a:noFill/>
              </a:ln>
              <a:effectLst/>
            </c:spPr>
          </c:dPt>
          <c:dPt>
            <c:idx val="3"/>
            <c:invertIfNegative val="0"/>
            <c:bubble3D val="0"/>
            <c:spPr>
              <a:noFill/>
              <a:ln>
                <a:noFill/>
              </a:ln>
              <a:effectLst/>
            </c:spPr>
          </c:dPt>
          <c:dPt>
            <c:idx val="4"/>
            <c:invertIfNegative val="0"/>
            <c:bubble3D val="0"/>
            <c:spPr>
              <a:noFill/>
              <a:ln>
                <a:noFill/>
              </a:ln>
              <a:effectLst/>
            </c:spPr>
          </c:dPt>
          <c:cat>
            <c:strRef>
              <c:f>'bands of interest'!$A$1:$A$6</c:f>
              <c:strCache>
                <c:ptCount val="6"/>
                <c:pt idx="0">
                  <c:v>MNO#1</c:v>
                </c:pt>
                <c:pt idx="1">
                  <c:v>MNO#2</c:v>
                </c:pt>
                <c:pt idx="2">
                  <c:v>MNO#3</c:v>
                </c:pt>
                <c:pt idx="3">
                  <c:v>GSMA</c:v>
                </c:pt>
                <c:pt idx="4">
                  <c:v>ETNO</c:v>
                </c:pt>
                <c:pt idx="5">
                  <c:v>ATU</c:v>
                </c:pt>
              </c:strCache>
            </c:strRef>
          </c:cat>
          <c:val>
            <c:numRef>
              <c:f>'bands of interest'!$B$1:$B$6</c:f>
              <c:numCache>
                <c:formatCode>General</c:formatCode>
                <c:ptCount val="6"/>
                <c:pt idx="0">
                  <c:v>7.125</c:v>
                </c:pt>
                <c:pt idx="1">
                  <c:v>12.2</c:v>
                </c:pt>
                <c:pt idx="2">
                  <c:v>10.7</c:v>
                </c:pt>
                <c:pt idx="3">
                  <c:v>7.125</c:v>
                </c:pt>
                <c:pt idx="4">
                  <c:v>6.4249999999999998</c:v>
                </c:pt>
                <c:pt idx="5">
                  <c:v>7.0750000000000002</c:v>
                </c:pt>
              </c:numCache>
            </c:numRef>
          </c:val>
        </c:ser>
        <c:ser>
          <c:idx val="1"/>
          <c:order val="1"/>
          <c:spPr>
            <a:solidFill>
              <a:schemeClr val="bg1">
                <a:lumMod val="65000"/>
              </a:schemeClr>
            </a:solid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interest'!$C$1:$C$6</c:f>
              <c:numCache>
                <c:formatCode>General</c:formatCode>
                <c:ptCount val="6"/>
                <c:pt idx="0">
                  <c:v>1.375</c:v>
                </c:pt>
                <c:pt idx="1">
                  <c:v>0.5</c:v>
                </c:pt>
                <c:pt idx="2">
                  <c:v>1</c:v>
                </c:pt>
                <c:pt idx="3">
                  <c:v>1.375</c:v>
                </c:pt>
                <c:pt idx="4">
                  <c:v>2.0750000000000002</c:v>
                </c:pt>
                <c:pt idx="5">
                  <c:v>3.4249999999999998</c:v>
                </c:pt>
              </c:numCache>
            </c:numRef>
          </c:val>
        </c:ser>
        <c:ser>
          <c:idx val="2"/>
          <c:order val="2"/>
          <c:spPr>
            <a:no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interest'!$D$1:$D$6</c:f>
              <c:numCache>
                <c:formatCode>General</c:formatCode>
                <c:ptCount val="6"/>
                <c:pt idx="0">
                  <c:v>12.9</c:v>
                </c:pt>
                <c:pt idx="3">
                  <c:v>2.2000000000000002</c:v>
                </c:pt>
                <c:pt idx="4">
                  <c:v>5.8</c:v>
                </c:pt>
                <c:pt idx="5">
                  <c:v>4.3000000000000007</c:v>
                </c:pt>
              </c:numCache>
            </c:numRef>
          </c:val>
        </c:ser>
        <c:ser>
          <c:idx val="3"/>
          <c:order val="3"/>
          <c:spPr>
            <a:solidFill>
              <a:schemeClr val="bg1">
                <a:lumMod val="65000"/>
              </a:schemeClr>
            </a:solid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interest'!$E$1:$E$6</c:f>
              <c:numCache>
                <c:formatCode>General</c:formatCode>
                <c:ptCount val="6"/>
                <c:pt idx="0">
                  <c:v>0.6</c:v>
                </c:pt>
                <c:pt idx="3">
                  <c:v>1</c:v>
                </c:pt>
                <c:pt idx="4">
                  <c:v>1.05</c:v>
                </c:pt>
                <c:pt idx="5">
                  <c:v>2.5</c:v>
                </c:pt>
              </c:numCache>
            </c:numRef>
          </c:val>
        </c:ser>
        <c:ser>
          <c:idx val="4"/>
          <c:order val="4"/>
          <c:spPr>
            <a:no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interest'!$F$1:$F$6</c:f>
              <c:numCache>
                <c:formatCode>General</c:formatCode>
                <c:ptCount val="6"/>
                <c:pt idx="3">
                  <c:v>2.6</c:v>
                </c:pt>
              </c:numCache>
            </c:numRef>
          </c:val>
        </c:ser>
        <c:ser>
          <c:idx val="5"/>
          <c:order val="5"/>
          <c:spPr>
            <a:solidFill>
              <a:schemeClr val="bg1">
                <a:lumMod val="65000"/>
              </a:schemeClr>
            </a:solid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interest'!$G$1:$G$6</c:f>
              <c:numCache>
                <c:formatCode>General</c:formatCode>
                <c:ptCount val="6"/>
                <c:pt idx="3">
                  <c:v>1.05</c:v>
                </c:pt>
              </c:numCache>
            </c:numRef>
          </c:val>
        </c:ser>
        <c:dLbls>
          <c:showLegendKey val="0"/>
          <c:showVal val="0"/>
          <c:showCatName val="0"/>
          <c:showSerName val="0"/>
          <c:showPercent val="0"/>
          <c:showBubbleSize val="0"/>
        </c:dLbls>
        <c:gapWidth val="150"/>
        <c:overlap val="100"/>
        <c:axId val="797214992"/>
        <c:axId val="797201936"/>
      </c:barChart>
      <c:catAx>
        <c:axId val="7972149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7201936"/>
        <c:crosses val="autoZero"/>
        <c:auto val="1"/>
        <c:lblAlgn val="ctr"/>
        <c:lblOffset val="100"/>
        <c:noMultiLvlLbl val="0"/>
      </c:catAx>
      <c:valAx>
        <c:axId val="79720193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72149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87672E-7934-4018-A594-0697DBD4FF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109</Pages>
  <Words>42096</Words>
  <Characters>239953</Characters>
  <Application>Microsoft Office Word</Application>
  <DocSecurity>0</DocSecurity>
  <Lines>1999</Lines>
  <Paragraphs>562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281487</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Huawei</cp:lastModifiedBy>
  <cp:revision>4</cp:revision>
  <dcterms:created xsi:type="dcterms:W3CDTF">2020-03-11T05:33:00Z</dcterms:created>
  <dcterms:modified xsi:type="dcterms:W3CDTF">2020-03-11T05:34:00Z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1583483949</vt:lpwstr>
  </property>
</Properties>
</file>